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38611A" w:rsidRPr="002A10B8" w:rsidRDefault="0038611A" w:rsidP="002A10B8">
      <w:pPr>
        <w:keepNext/>
        <w:suppressAutoHyphens/>
        <w:outlineLvl w:val="0"/>
        <w:rPr>
          <w:rFonts w:ascii="Arial" w:hAnsi="Arial" w:cs="Arial"/>
          <w:b/>
          <w:spacing w:val="-3"/>
          <w:sz w:val="22"/>
          <w:szCs w:val="22"/>
          <w:lang w:eastAsia="en-GB"/>
        </w:rPr>
      </w:pPr>
    </w:p>
    <w:p w:rsidR="0038611A" w:rsidRPr="002A10B8" w:rsidRDefault="006E1CFF" w:rsidP="002A10B8">
      <w:pPr>
        <w:widowControl/>
        <w:jc w:val="center"/>
        <w:rPr>
          <w:rFonts w:ascii="Times New Roman" w:hAnsi="Times New Roman"/>
          <w:b/>
          <w:sz w:val="40"/>
        </w:rPr>
      </w:pPr>
      <w:r>
        <w:rPr>
          <w:noProof/>
          <w:lang w:eastAsia="en-GB"/>
        </w:rPr>
        <w:pict w14:anchorId="2FE11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s1026" type="#_x0000_t75" style="position:absolute;left:0;text-align:left;margin-left:171pt;margin-top:18pt;width:120pt;height:49.3pt;z-index:251658240" o:userdrawn="t" fillcolor="#bbe0e3">
            <v:imagedata r:id="rId9" o:title=""/>
          </v:shape>
          <o:OLEObject Type="Embed" ProgID="Unknown" ShapeID="Object 5" DrawAspect="Content" ObjectID="_1452413991" r:id="rId10"/>
        </w:pict>
      </w:r>
    </w:p>
    <w:p w:rsidR="0038611A" w:rsidRPr="002A10B8" w:rsidRDefault="0038611A" w:rsidP="002A10B8">
      <w:pPr>
        <w:widowControl/>
        <w:jc w:val="center"/>
        <w:rPr>
          <w:rFonts w:ascii="Times New Roman" w:hAnsi="Times New Roman"/>
          <w:b/>
          <w:sz w:val="40"/>
        </w:rPr>
      </w:pPr>
    </w:p>
    <w:p w:rsidR="0038611A" w:rsidRPr="002A10B8" w:rsidRDefault="0038611A" w:rsidP="002A10B8">
      <w:pPr>
        <w:widowControl/>
        <w:jc w:val="center"/>
        <w:rPr>
          <w:rFonts w:ascii="Times New Roman" w:hAnsi="Times New Roman"/>
          <w:b/>
          <w:sz w:val="40"/>
        </w:rPr>
      </w:pPr>
    </w:p>
    <w:p w:rsidR="0038611A" w:rsidRPr="002A10B8" w:rsidRDefault="0038611A" w:rsidP="002A10B8">
      <w:pPr>
        <w:widowControl/>
        <w:jc w:val="center"/>
        <w:rPr>
          <w:rFonts w:ascii="Arial" w:hAnsi="Arial" w:cs="Arial"/>
          <w:b/>
          <w:szCs w:val="24"/>
        </w:rPr>
      </w:pPr>
    </w:p>
    <w:p w:rsidR="0038611A" w:rsidRPr="002A10B8" w:rsidRDefault="0038611A" w:rsidP="002A10B8">
      <w:pPr>
        <w:widowControl/>
        <w:jc w:val="center"/>
        <w:rPr>
          <w:rFonts w:ascii="Arial" w:hAnsi="Arial" w:cs="Arial"/>
          <w:b/>
          <w:szCs w:val="24"/>
        </w:rPr>
      </w:pPr>
    </w:p>
    <w:p w:rsidR="0038611A" w:rsidRPr="002A10B8" w:rsidRDefault="0038611A" w:rsidP="002A10B8">
      <w:pPr>
        <w:widowControl/>
        <w:jc w:val="center"/>
        <w:rPr>
          <w:rFonts w:ascii="Arial" w:hAnsi="Arial" w:cs="Arial"/>
          <w:b/>
          <w:szCs w:val="24"/>
        </w:rPr>
      </w:pPr>
    </w:p>
    <w:p w:rsidR="0038611A" w:rsidRPr="002A10B8" w:rsidRDefault="0038611A" w:rsidP="002A10B8">
      <w:pPr>
        <w:widowControl/>
        <w:jc w:val="center"/>
        <w:rPr>
          <w:rFonts w:ascii="Arial" w:hAnsi="Arial" w:cs="Arial"/>
          <w:b/>
          <w:sz w:val="44"/>
          <w:szCs w:val="44"/>
        </w:rPr>
      </w:pPr>
      <w:r w:rsidRPr="002A10B8">
        <w:rPr>
          <w:rFonts w:ascii="Arial" w:hAnsi="Arial" w:cs="Arial"/>
          <w:b/>
          <w:sz w:val="44"/>
          <w:szCs w:val="44"/>
        </w:rPr>
        <w:t>MIDLANDS HIGHWAY ALLIANCE</w:t>
      </w:r>
    </w:p>
    <w:p w:rsidR="0038611A" w:rsidRPr="002A10B8" w:rsidRDefault="0038611A" w:rsidP="002A10B8">
      <w:pPr>
        <w:widowControl/>
        <w:jc w:val="center"/>
        <w:rPr>
          <w:rFonts w:ascii="Arial" w:hAnsi="Arial" w:cs="Traditional Arabic"/>
          <w:b/>
          <w:sz w:val="36"/>
          <w:szCs w:val="36"/>
        </w:rPr>
      </w:pPr>
    </w:p>
    <w:p w:rsidR="0038611A" w:rsidRPr="002A10B8" w:rsidRDefault="00E330E7" w:rsidP="002A10B8">
      <w:pPr>
        <w:widowControl/>
        <w:jc w:val="center"/>
        <w:rPr>
          <w:rFonts w:ascii="Arial" w:hAnsi="Arial" w:cs="Arial"/>
          <w:b/>
          <w:sz w:val="44"/>
          <w:szCs w:val="44"/>
        </w:rPr>
      </w:pPr>
      <w:r>
        <w:rPr>
          <w:rFonts w:ascii="Arial" w:hAnsi="Arial" w:cs="Arial"/>
          <w:b/>
          <w:sz w:val="44"/>
          <w:szCs w:val="44"/>
        </w:rPr>
        <w:t>MEDIUM SCHEMES FRAMEWORK 3</w:t>
      </w:r>
    </w:p>
    <w:p w:rsidR="0038611A" w:rsidRPr="002A10B8" w:rsidRDefault="00E330E7" w:rsidP="002A10B8">
      <w:pPr>
        <w:widowControl/>
        <w:jc w:val="center"/>
        <w:rPr>
          <w:rFonts w:ascii="Arial" w:hAnsi="Arial" w:cs="Arial"/>
          <w:b/>
          <w:sz w:val="44"/>
          <w:szCs w:val="44"/>
        </w:rPr>
      </w:pPr>
      <w:r>
        <w:rPr>
          <w:rFonts w:ascii="Arial" w:hAnsi="Arial" w:cs="Arial"/>
          <w:b/>
          <w:sz w:val="44"/>
          <w:szCs w:val="44"/>
        </w:rPr>
        <w:t>(MSF3</w:t>
      </w:r>
      <w:r w:rsidR="0038611A" w:rsidRPr="002A10B8">
        <w:rPr>
          <w:rFonts w:ascii="Arial" w:hAnsi="Arial" w:cs="Arial"/>
          <w:b/>
          <w:sz w:val="44"/>
          <w:szCs w:val="44"/>
        </w:rPr>
        <w:t>)</w:t>
      </w:r>
    </w:p>
    <w:p w:rsidR="0038611A" w:rsidRPr="002A10B8" w:rsidRDefault="0038611A" w:rsidP="002A10B8">
      <w:pPr>
        <w:widowControl/>
        <w:jc w:val="center"/>
        <w:rPr>
          <w:rFonts w:ascii="Arial" w:hAnsi="Arial" w:cs="Arial"/>
          <w:b/>
          <w:szCs w:val="24"/>
        </w:rPr>
      </w:pPr>
    </w:p>
    <w:p w:rsidR="0038611A" w:rsidRPr="002A10B8" w:rsidRDefault="0038611A" w:rsidP="002A10B8">
      <w:pPr>
        <w:widowControl/>
        <w:jc w:val="center"/>
        <w:rPr>
          <w:rFonts w:ascii="Arial" w:hAnsi="Arial" w:cs="Arial"/>
          <w:b/>
          <w:szCs w:val="24"/>
        </w:rPr>
      </w:pPr>
    </w:p>
    <w:p w:rsidR="0038611A" w:rsidRPr="002A10B8" w:rsidRDefault="0038611A" w:rsidP="002A10B8">
      <w:pPr>
        <w:widowControl/>
        <w:jc w:val="center"/>
        <w:rPr>
          <w:rFonts w:ascii="Arial" w:hAnsi="Arial" w:cs="Arial"/>
          <w:b/>
          <w:szCs w:val="24"/>
        </w:rPr>
      </w:pPr>
    </w:p>
    <w:p w:rsidR="0038611A" w:rsidRPr="002A10B8" w:rsidRDefault="0038611A" w:rsidP="002A10B8">
      <w:pPr>
        <w:widowControl/>
        <w:jc w:val="center"/>
        <w:rPr>
          <w:rFonts w:ascii="Arial" w:hAnsi="Arial" w:cs="Traditional Arabic"/>
          <w:b/>
          <w:bCs/>
          <w:sz w:val="40"/>
          <w:szCs w:val="40"/>
        </w:rPr>
      </w:pPr>
      <w:r>
        <w:rPr>
          <w:rFonts w:ascii="Arial" w:hAnsi="Arial" w:cs="Traditional Arabic"/>
          <w:b/>
          <w:bCs/>
          <w:sz w:val="40"/>
          <w:szCs w:val="40"/>
        </w:rPr>
        <w:t>FRAMEWORK INFORMATION</w:t>
      </w:r>
    </w:p>
    <w:p w:rsidR="0038611A" w:rsidRPr="002A10B8" w:rsidRDefault="0038611A" w:rsidP="002A10B8">
      <w:pPr>
        <w:widowControl/>
        <w:jc w:val="center"/>
        <w:rPr>
          <w:rFonts w:ascii="Arial" w:hAnsi="Arial" w:cs="Traditional Arabic"/>
          <w:b/>
          <w:sz w:val="22"/>
          <w:szCs w:val="22"/>
        </w:rPr>
      </w:pPr>
    </w:p>
    <w:p w:rsidR="0038611A" w:rsidRPr="002A10B8" w:rsidRDefault="0038611A" w:rsidP="002A10B8">
      <w:pPr>
        <w:widowControl/>
        <w:jc w:val="center"/>
        <w:rPr>
          <w:rFonts w:ascii="Arial" w:hAnsi="Arial" w:cs="Traditional Arabic"/>
          <w:sz w:val="22"/>
          <w:szCs w:val="26"/>
        </w:rPr>
      </w:pPr>
    </w:p>
    <w:p w:rsidR="0038611A" w:rsidRPr="002A10B8" w:rsidRDefault="0038611A" w:rsidP="002A10B8">
      <w:pPr>
        <w:widowControl/>
        <w:jc w:val="center"/>
        <w:rPr>
          <w:rFonts w:ascii="Arial" w:hAnsi="Arial" w:cs="Traditional Arabic"/>
          <w:sz w:val="22"/>
          <w:szCs w:val="26"/>
        </w:rPr>
      </w:pPr>
    </w:p>
    <w:p w:rsidR="0038611A" w:rsidRPr="002A10B8" w:rsidRDefault="0038611A" w:rsidP="002A10B8">
      <w:pPr>
        <w:widowControl/>
        <w:jc w:val="center"/>
        <w:rPr>
          <w:rFonts w:ascii="Arial" w:hAnsi="Arial" w:cs="Traditional Arabic"/>
          <w:sz w:val="22"/>
          <w:szCs w:val="26"/>
        </w:rPr>
      </w:pPr>
    </w:p>
    <w:p w:rsidR="0038611A" w:rsidRPr="002A10B8" w:rsidRDefault="0038611A" w:rsidP="002A10B8">
      <w:pPr>
        <w:widowControl/>
        <w:jc w:val="center"/>
        <w:rPr>
          <w:rFonts w:ascii="Arial" w:hAnsi="Arial" w:cs="Traditional Arabic"/>
          <w:sz w:val="22"/>
          <w:szCs w:val="26"/>
        </w:rPr>
      </w:pPr>
    </w:p>
    <w:tbl>
      <w:tblPr>
        <w:tblW w:w="10188" w:type="dxa"/>
        <w:tblLayout w:type="fixed"/>
        <w:tblLook w:val="01E0" w:firstRow="1" w:lastRow="1" w:firstColumn="1" w:lastColumn="1" w:noHBand="0" w:noVBand="0"/>
      </w:tblPr>
      <w:tblGrid>
        <w:gridCol w:w="2808"/>
        <w:gridCol w:w="4500"/>
        <w:gridCol w:w="2880"/>
      </w:tblGrid>
      <w:tr w:rsidR="0038611A" w:rsidRPr="002A10B8" w:rsidTr="008F5FCB">
        <w:tc>
          <w:tcPr>
            <w:tcW w:w="2808" w:type="dxa"/>
            <w:vAlign w:val="center"/>
          </w:tcPr>
          <w:p w:rsidR="0038611A" w:rsidRPr="002A10B8" w:rsidRDefault="0038611A" w:rsidP="002A10B8">
            <w:pPr>
              <w:widowControl/>
              <w:jc w:val="center"/>
              <w:rPr>
                <w:rFonts w:ascii="Arial" w:hAnsi="Arial" w:cs="Arial"/>
                <w:sz w:val="40"/>
                <w:szCs w:val="40"/>
              </w:rPr>
            </w:pPr>
          </w:p>
        </w:tc>
        <w:tc>
          <w:tcPr>
            <w:tcW w:w="4500" w:type="dxa"/>
            <w:vAlign w:val="center"/>
          </w:tcPr>
          <w:p w:rsidR="0038611A" w:rsidRPr="002A10B8" w:rsidRDefault="00E330E7" w:rsidP="002A10B8">
            <w:pPr>
              <w:widowControl/>
              <w:jc w:val="center"/>
              <w:rPr>
                <w:rFonts w:ascii="Arial" w:hAnsi="Arial" w:cs="Arial"/>
                <w:b/>
                <w:sz w:val="40"/>
                <w:szCs w:val="40"/>
              </w:rPr>
            </w:pPr>
            <w:r>
              <w:rPr>
                <w:rFonts w:ascii="Arial" w:hAnsi="Arial" w:cs="Arial"/>
                <w:b/>
                <w:sz w:val="40"/>
                <w:szCs w:val="40"/>
              </w:rPr>
              <w:t>2018 – 2022</w:t>
            </w:r>
          </w:p>
          <w:p w:rsidR="0038611A" w:rsidRPr="002A10B8" w:rsidRDefault="0038611A" w:rsidP="002A10B8">
            <w:pPr>
              <w:widowControl/>
              <w:jc w:val="center"/>
              <w:rPr>
                <w:rFonts w:ascii="Arial" w:hAnsi="Arial" w:cs="Arial"/>
                <w:b/>
                <w:sz w:val="40"/>
                <w:szCs w:val="40"/>
              </w:rPr>
            </w:pPr>
          </w:p>
          <w:p w:rsidR="0038611A" w:rsidRPr="002A10B8" w:rsidRDefault="0038611A" w:rsidP="002A10B8">
            <w:pPr>
              <w:widowControl/>
              <w:jc w:val="center"/>
              <w:rPr>
                <w:rFonts w:ascii="Arial" w:hAnsi="Arial" w:cs="Arial"/>
                <w:b/>
                <w:sz w:val="40"/>
                <w:szCs w:val="40"/>
              </w:rPr>
            </w:pPr>
          </w:p>
          <w:p w:rsidR="0038611A" w:rsidRPr="002A10B8" w:rsidRDefault="0038611A" w:rsidP="002A10B8">
            <w:pPr>
              <w:widowControl/>
              <w:jc w:val="center"/>
              <w:rPr>
                <w:rFonts w:ascii="Arial" w:hAnsi="Arial" w:cs="Arial"/>
                <w:b/>
                <w:sz w:val="40"/>
                <w:szCs w:val="40"/>
              </w:rPr>
            </w:pPr>
          </w:p>
        </w:tc>
        <w:tc>
          <w:tcPr>
            <w:tcW w:w="2880" w:type="dxa"/>
            <w:vAlign w:val="center"/>
          </w:tcPr>
          <w:p w:rsidR="0038611A" w:rsidRPr="002A10B8" w:rsidRDefault="0038611A" w:rsidP="002A10B8">
            <w:pPr>
              <w:widowControl/>
              <w:jc w:val="center"/>
              <w:rPr>
                <w:rFonts w:ascii="Arial" w:hAnsi="Arial" w:cs="Arial"/>
                <w:sz w:val="40"/>
                <w:szCs w:val="40"/>
              </w:rPr>
            </w:pPr>
          </w:p>
        </w:tc>
      </w:tr>
      <w:tr w:rsidR="0038611A" w:rsidRPr="002A10B8" w:rsidTr="008F5FCB">
        <w:tc>
          <w:tcPr>
            <w:tcW w:w="2808" w:type="dxa"/>
            <w:vAlign w:val="center"/>
          </w:tcPr>
          <w:p w:rsidR="0038611A" w:rsidRPr="002A10B8" w:rsidRDefault="0038611A" w:rsidP="002A10B8">
            <w:pPr>
              <w:widowControl/>
              <w:spacing w:before="120"/>
              <w:jc w:val="center"/>
              <w:rPr>
                <w:rFonts w:ascii="Arial" w:hAnsi="Arial" w:cs="Arial"/>
                <w:sz w:val="40"/>
                <w:szCs w:val="40"/>
              </w:rPr>
            </w:pPr>
          </w:p>
        </w:tc>
        <w:tc>
          <w:tcPr>
            <w:tcW w:w="4500" w:type="dxa"/>
            <w:vAlign w:val="center"/>
          </w:tcPr>
          <w:p w:rsidR="0038611A" w:rsidRPr="002A10B8" w:rsidRDefault="0038611A" w:rsidP="002A10B8">
            <w:pPr>
              <w:widowControl/>
              <w:jc w:val="center"/>
              <w:rPr>
                <w:rFonts w:ascii="Arial" w:hAnsi="Arial" w:cs="Arial"/>
                <w:sz w:val="40"/>
                <w:szCs w:val="40"/>
              </w:rPr>
            </w:pPr>
          </w:p>
        </w:tc>
        <w:tc>
          <w:tcPr>
            <w:tcW w:w="2880" w:type="dxa"/>
            <w:vAlign w:val="center"/>
          </w:tcPr>
          <w:p w:rsidR="0038611A" w:rsidRPr="002A10B8" w:rsidRDefault="0038611A" w:rsidP="002A10B8">
            <w:pPr>
              <w:widowControl/>
              <w:jc w:val="center"/>
              <w:rPr>
                <w:rFonts w:ascii="Arial" w:hAnsi="Arial" w:cs="Arial"/>
                <w:sz w:val="40"/>
                <w:szCs w:val="40"/>
              </w:rPr>
            </w:pPr>
          </w:p>
        </w:tc>
      </w:tr>
      <w:tr w:rsidR="0038611A" w:rsidRPr="002A10B8" w:rsidTr="008F5FCB">
        <w:tc>
          <w:tcPr>
            <w:tcW w:w="2808" w:type="dxa"/>
            <w:vAlign w:val="center"/>
          </w:tcPr>
          <w:p w:rsidR="0038611A" w:rsidRPr="002A10B8" w:rsidRDefault="0038611A" w:rsidP="002A10B8">
            <w:pPr>
              <w:widowControl/>
              <w:jc w:val="center"/>
              <w:rPr>
                <w:rFonts w:ascii="Arial" w:hAnsi="Arial" w:cs="Arial"/>
                <w:sz w:val="40"/>
                <w:szCs w:val="40"/>
              </w:rPr>
            </w:pPr>
          </w:p>
        </w:tc>
        <w:tc>
          <w:tcPr>
            <w:tcW w:w="4500" w:type="dxa"/>
            <w:vAlign w:val="center"/>
          </w:tcPr>
          <w:p w:rsidR="0038611A" w:rsidRPr="002A10B8" w:rsidRDefault="0038611A" w:rsidP="002A10B8">
            <w:pPr>
              <w:widowControl/>
              <w:jc w:val="center"/>
              <w:rPr>
                <w:rFonts w:ascii="Arial" w:hAnsi="Arial" w:cs="Arial"/>
                <w:sz w:val="40"/>
                <w:szCs w:val="40"/>
              </w:rPr>
            </w:pPr>
          </w:p>
        </w:tc>
        <w:tc>
          <w:tcPr>
            <w:tcW w:w="2880" w:type="dxa"/>
            <w:vAlign w:val="center"/>
          </w:tcPr>
          <w:p w:rsidR="0038611A" w:rsidRPr="002A10B8" w:rsidRDefault="0038611A" w:rsidP="002A10B8">
            <w:pPr>
              <w:widowControl/>
              <w:jc w:val="center"/>
              <w:rPr>
                <w:rFonts w:ascii="Arial" w:hAnsi="Arial" w:cs="Arial"/>
                <w:sz w:val="40"/>
                <w:szCs w:val="40"/>
              </w:rPr>
            </w:pPr>
          </w:p>
        </w:tc>
      </w:tr>
      <w:tr w:rsidR="0038611A" w:rsidRPr="002A10B8" w:rsidTr="008F5FCB">
        <w:tc>
          <w:tcPr>
            <w:tcW w:w="2808" w:type="dxa"/>
            <w:vAlign w:val="center"/>
          </w:tcPr>
          <w:p w:rsidR="0038611A" w:rsidRPr="002A10B8" w:rsidRDefault="0038611A" w:rsidP="002A10B8">
            <w:pPr>
              <w:widowControl/>
              <w:jc w:val="center"/>
              <w:rPr>
                <w:rFonts w:ascii="Times New Roman" w:hAnsi="Times New Roman"/>
                <w:b/>
              </w:rPr>
            </w:pPr>
          </w:p>
        </w:tc>
        <w:tc>
          <w:tcPr>
            <w:tcW w:w="4500" w:type="dxa"/>
            <w:vAlign w:val="center"/>
          </w:tcPr>
          <w:p w:rsidR="0038611A" w:rsidRPr="002A10B8" w:rsidRDefault="0038611A" w:rsidP="002A10B8">
            <w:pPr>
              <w:widowControl/>
              <w:jc w:val="center"/>
              <w:rPr>
                <w:rFonts w:ascii="Arial" w:hAnsi="Arial" w:cs="Arial"/>
                <w:sz w:val="40"/>
                <w:szCs w:val="40"/>
              </w:rPr>
            </w:pPr>
          </w:p>
        </w:tc>
        <w:tc>
          <w:tcPr>
            <w:tcW w:w="2880" w:type="dxa"/>
            <w:vAlign w:val="center"/>
          </w:tcPr>
          <w:p w:rsidR="0038611A" w:rsidRPr="002A10B8" w:rsidRDefault="0038611A" w:rsidP="002A10B8">
            <w:pPr>
              <w:widowControl/>
              <w:jc w:val="center"/>
              <w:rPr>
                <w:rFonts w:ascii="Times New Roman" w:hAnsi="Times New Roman"/>
                <w:b/>
              </w:rPr>
            </w:pPr>
          </w:p>
        </w:tc>
      </w:tr>
      <w:tr w:rsidR="0038611A" w:rsidRPr="002A10B8" w:rsidTr="008F5FCB">
        <w:tc>
          <w:tcPr>
            <w:tcW w:w="2808" w:type="dxa"/>
            <w:vAlign w:val="center"/>
          </w:tcPr>
          <w:p w:rsidR="0038611A" w:rsidRPr="002A10B8" w:rsidRDefault="0038611A" w:rsidP="002A10B8">
            <w:pPr>
              <w:widowControl/>
              <w:spacing w:before="120"/>
              <w:jc w:val="center"/>
              <w:rPr>
                <w:rFonts w:ascii="Arial" w:hAnsi="Arial" w:cs="Arial"/>
                <w:sz w:val="40"/>
                <w:szCs w:val="40"/>
              </w:rPr>
            </w:pPr>
          </w:p>
        </w:tc>
        <w:tc>
          <w:tcPr>
            <w:tcW w:w="4500" w:type="dxa"/>
            <w:vAlign w:val="center"/>
          </w:tcPr>
          <w:p w:rsidR="0038611A" w:rsidRPr="002A10B8" w:rsidRDefault="0038611A" w:rsidP="002A10B8">
            <w:pPr>
              <w:widowControl/>
              <w:jc w:val="center"/>
              <w:rPr>
                <w:rFonts w:ascii="Arial" w:hAnsi="Arial" w:cs="Arial"/>
                <w:sz w:val="40"/>
                <w:szCs w:val="40"/>
              </w:rPr>
            </w:pPr>
          </w:p>
        </w:tc>
        <w:tc>
          <w:tcPr>
            <w:tcW w:w="2880" w:type="dxa"/>
            <w:vAlign w:val="center"/>
          </w:tcPr>
          <w:p w:rsidR="0038611A" w:rsidRPr="002A10B8" w:rsidRDefault="0038611A" w:rsidP="002A10B8">
            <w:pPr>
              <w:widowControl/>
              <w:jc w:val="center"/>
              <w:rPr>
                <w:rFonts w:ascii="Arial" w:hAnsi="Arial" w:cs="Arial"/>
                <w:sz w:val="40"/>
                <w:szCs w:val="40"/>
              </w:rPr>
            </w:pPr>
          </w:p>
        </w:tc>
      </w:tr>
      <w:tr w:rsidR="0038611A" w:rsidRPr="002A10B8" w:rsidTr="008F5FCB">
        <w:tc>
          <w:tcPr>
            <w:tcW w:w="2808" w:type="dxa"/>
            <w:vAlign w:val="center"/>
          </w:tcPr>
          <w:p w:rsidR="0038611A" w:rsidRPr="002A10B8" w:rsidRDefault="0038611A" w:rsidP="002A10B8">
            <w:pPr>
              <w:widowControl/>
              <w:jc w:val="center"/>
              <w:rPr>
                <w:rFonts w:ascii="Arial" w:hAnsi="Arial" w:cs="Arial"/>
                <w:sz w:val="40"/>
                <w:szCs w:val="40"/>
              </w:rPr>
            </w:pPr>
          </w:p>
        </w:tc>
        <w:tc>
          <w:tcPr>
            <w:tcW w:w="4500" w:type="dxa"/>
            <w:vMerge w:val="restart"/>
            <w:vAlign w:val="center"/>
          </w:tcPr>
          <w:tbl>
            <w:tblPr>
              <w:tblpPr w:leftFromText="180" w:rightFromText="180" w:vertAnchor="text" w:horzAnchor="margin" w:tblpXSpec="center" w:tblpY="-2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
              <w:gridCol w:w="1641"/>
              <w:gridCol w:w="1217"/>
            </w:tblGrid>
            <w:tr w:rsidR="0038611A" w:rsidRPr="002A10B8" w:rsidTr="008F5FCB">
              <w:trPr>
                <w:trHeight w:val="476"/>
              </w:trPr>
              <w:tc>
                <w:tcPr>
                  <w:tcW w:w="894" w:type="dxa"/>
                  <w:tcBorders>
                    <w:top w:val="single" w:sz="4" w:space="0" w:color="auto"/>
                    <w:left w:val="single" w:sz="4" w:space="0" w:color="auto"/>
                    <w:bottom w:val="single" w:sz="4" w:space="0" w:color="auto"/>
                    <w:right w:val="single" w:sz="4" w:space="0" w:color="auto"/>
                  </w:tcBorders>
                  <w:vAlign w:val="center"/>
                </w:tcPr>
                <w:p w:rsidR="0038611A" w:rsidRPr="002A10B8" w:rsidRDefault="0038611A" w:rsidP="002A10B8">
                  <w:pPr>
                    <w:widowControl/>
                    <w:jc w:val="center"/>
                    <w:rPr>
                      <w:rFonts w:ascii="Arial" w:hAnsi="Arial" w:cs="Arial"/>
                      <w:b/>
                      <w:sz w:val="20"/>
                    </w:rPr>
                  </w:pPr>
                  <w:r w:rsidRPr="002A10B8">
                    <w:rPr>
                      <w:rFonts w:ascii="Arial" w:hAnsi="Arial" w:cs="Arial"/>
                      <w:b/>
                      <w:sz w:val="20"/>
                    </w:rPr>
                    <w:t>Status:</w:t>
                  </w:r>
                </w:p>
              </w:tc>
              <w:tc>
                <w:tcPr>
                  <w:tcW w:w="1641" w:type="dxa"/>
                  <w:tcBorders>
                    <w:top w:val="single" w:sz="4" w:space="0" w:color="auto"/>
                    <w:left w:val="single" w:sz="4" w:space="0" w:color="auto"/>
                    <w:bottom w:val="single" w:sz="4" w:space="0" w:color="auto"/>
                    <w:right w:val="single" w:sz="4" w:space="0" w:color="auto"/>
                  </w:tcBorders>
                  <w:vAlign w:val="center"/>
                </w:tcPr>
                <w:p w:rsidR="0038611A" w:rsidRPr="002A10B8" w:rsidRDefault="0038611A" w:rsidP="002A10B8">
                  <w:pPr>
                    <w:widowControl/>
                    <w:rPr>
                      <w:rFonts w:ascii="Arial" w:hAnsi="Arial" w:cs="Arial"/>
                      <w:b/>
                      <w:sz w:val="20"/>
                    </w:rPr>
                  </w:pPr>
                  <w:r w:rsidRPr="002A10B8">
                    <w:rPr>
                      <w:rFonts w:ascii="Arial" w:hAnsi="Arial" w:cs="Arial"/>
                      <w:b/>
                      <w:sz w:val="20"/>
                    </w:rPr>
                    <w:t>Prepared by:</w:t>
                  </w:r>
                </w:p>
              </w:tc>
              <w:tc>
                <w:tcPr>
                  <w:tcW w:w="1217" w:type="dxa"/>
                  <w:tcBorders>
                    <w:top w:val="single" w:sz="4" w:space="0" w:color="auto"/>
                    <w:left w:val="single" w:sz="4" w:space="0" w:color="auto"/>
                    <w:bottom w:val="single" w:sz="4" w:space="0" w:color="auto"/>
                    <w:right w:val="single" w:sz="4" w:space="0" w:color="auto"/>
                  </w:tcBorders>
                  <w:vAlign w:val="center"/>
                </w:tcPr>
                <w:p w:rsidR="0038611A" w:rsidRPr="002A10B8" w:rsidRDefault="0038611A" w:rsidP="002A10B8">
                  <w:pPr>
                    <w:widowControl/>
                    <w:rPr>
                      <w:rFonts w:ascii="Arial" w:hAnsi="Arial" w:cs="Arial"/>
                      <w:b/>
                      <w:sz w:val="20"/>
                    </w:rPr>
                  </w:pPr>
                  <w:r w:rsidRPr="002A10B8">
                    <w:rPr>
                      <w:rFonts w:ascii="Arial" w:hAnsi="Arial" w:cs="Arial"/>
                      <w:b/>
                      <w:sz w:val="20"/>
                    </w:rPr>
                    <w:t>Date:</w:t>
                  </w:r>
                </w:p>
              </w:tc>
            </w:tr>
            <w:tr w:rsidR="0038611A" w:rsidRPr="002A10B8" w:rsidTr="008F5FCB">
              <w:trPr>
                <w:trHeight w:val="406"/>
              </w:trPr>
              <w:tc>
                <w:tcPr>
                  <w:tcW w:w="894" w:type="dxa"/>
                  <w:tcBorders>
                    <w:top w:val="single" w:sz="4" w:space="0" w:color="auto"/>
                    <w:left w:val="single" w:sz="4" w:space="0" w:color="auto"/>
                    <w:bottom w:val="single" w:sz="4" w:space="0" w:color="auto"/>
                    <w:right w:val="single" w:sz="4" w:space="0" w:color="auto"/>
                  </w:tcBorders>
                  <w:vAlign w:val="center"/>
                </w:tcPr>
                <w:p w:rsidR="0038611A" w:rsidRPr="002A10B8" w:rsidRDefault="000A0720" w:rsidP="002A10B8">
                  <w:pPr>
                    <w:widowControl/>
                    <w:rPr>
                      <w:rFonts w:ascii="Arial" w:hAnsi="Arial" w:cs="Arial"/>
                      <w:sz w:val="20"/>
                    </w:rPr>
                  </w:pPr>
                  <w:r>
                    <w:rPr>
                      <w:rFonts w:ascii="Arial" w:hAnsi="Arial" w:cs="Arial"/>
                      <w:sz w:val="20"/>
                    </w:rPr>
                    <w:t>SQ1</w:t>
                  </w:r>
                </w:p>
              </w:tc>
              <w:tc>
                <w:tcPr>
                  <w:tcW w:w="1641" w:type="dxa"/>
                  <w:tcBorders>
                    <w:top w:val="single" w:sz="4" w:space="0" w:color="auto"/>
                    <w:left w:val="single" w:sz="4" w:space="0" w:color="auto"/>
                    <w:bottom w:val="single" w:sz="4" w:space="0" w:color="auto"/>
                    <w:right w:val="single" w:sz="4" w:space="0" w:color="auto"/>
                  </w:tcBorders>
                  <w:vAlign w:val="center"/>
                </w:tcPr>
                <w:p w:rsidR="0038611A" w:rsidRPr="002A10B8" w:rsidRDefault="000A0720" w:rsidP="002A10B8">
                  <w:pPr>
                    <w:widowControl/>
                    <w:rPr>
                      <w:rFonts w:ascii="Arial" w:hAnsi="Arial" w:cs="Arial"/>
                      <w:sz w:val="20"/>
                    </w:rPr>
                  </w:pPr>
                  <w:r>
                    <w:rPr>
                      <w:rFonts w:ascii="Arial" w:hAnsi="Arial" w:cs="Arial"/>
                      <w:sz w:val="20"/>
                    </w:rPr>
                    <w:t>Tom Gifford</w:t>
                  </w:r>
                </w:p>
              </w:tc>
              <w:tc>
                <w:tcPr>
                  <w:tcW w:w="1217" w:type="dxa"/>
                  <w:tcBorders>
                    <w:top w:val="single" w:sz="4" w:space="0" w:color="auto"/>
                    <w:left w:val="single" w:sz="4" w:space="0" w:color="auto"/>
                    <w:bottom w:val="single" w:sz="4" w:space="0" w:color="auto"/>
                    <w:right w:val="single" w:sz="4" w:space="0" w:color="auto"/>
                  </w:tcBorders>
                  <w:vAlign w:val="center"/>
                </w:tcPr>
                <w:p w:rsidR="0038611A" w:rsidRPr="002A10B8" w:rsidRDefault="000A0720" w:rsidP="002A10B8">
                  <w:pPr>
                    <w:widowControl/>
                    <w:rPr>
                      <w:rFonts w:ascii="Arial" w:hAnsi="Arial" w:cs="Arial"/>
                      <w:sz w:val="20"/>
                    </w:rPr>
                  </w:pPr>
                  <w:r>
                    <w:rPr>
                      <w:rFonts w:ascii="Arial" w:hAnsi="Arial" w:cs="Arial"/>
                      <w:sz w:val="20"/>
                    </w:rPr>
                    <w:t>19/10/17</w:t>
                  </w:r>
                </w:p>
              </w:tc>
            </w:tr>
            <w:tr w:rsidR="0038611A" w:rsidRPr="002A10B8" w:rsidTr="008F5FCB">
              <w:trPr>
                <w:trHeight w:val="329"/>
              </w:trPr>
              <w:tc>
                <w:tcPr>
                  <w:tcW w:w="894" w:type="dxa"/>
                  <w:tcBorders>
                    <w:top w:val="single" w:sz="4" w:space="0" w:color="auto"/>
                    <w:left w:val="single" w:sz="4" w:space="0" w:color="auto"/>
                    <w:bottom w:val="single" w:sz="4" w:space="0" w:color="auto"/>
                    <w:right w:val="single" w:sz="4" w:space="0" w:color="auto"/>
                  </w:tcBorders>
                  <w:vAlign w:val="center"/>
                </w:tcPr>
                <w:p w:rsidR="0038611A" w:rsidRPr="00744C8B" w:rsidRDefault="009F13C1" w:rsidP="002A10B8">
                  <w:pPr>
                    <w:widowControl/>
                    <w:rPr>
                      <w:rFonts w:ascii="Arial" w:hAnsi="Arial" w:cs="Arial"/>
                      <w:color w:val="000000" w:themeColor="text1"/>
                      <w:sz w:val="20"/>
                    </w:rPr>
                  </w:pPr>
                  <w:r w:rsidRPr="00744C8B">
                    <w:rPr>
                      <w:rFonts w:ascii="Arial" w:hAnsi="Arial" w:cs="Arial"/>
                      <w:color w:val="000000" w:themeColor="text1"/>
                      <w:sz w:val="20"/>
                    </w:rPr>
                    <w:t>SQ2</w:t>
                  </w:r>
                </w:p>
              </w:tc>
              <w:tc>
                <w:tcPr>
                  <w:tcW w:w="1641" w:type="dxa"/>
                  <w:tcBorders>
                    <w:top w:val="single" w:sz="4" w:space="0" w:color="auto"/>
                    <w:left w:val="single" w:sz="4" w:space="0" w:color="auto"/>
                    <w:bottom w:val="single" w:sz="4" w:space="0" w:color="auto"/>
                    <w:right w:val="single" w:sz="4" w:space="0" w:color="auto"/>
                  </w:tcBorders>
                  <w:vAlign w:val="center"/>
                </w:tcPr>
                <w:p w:rsidR="0038611A" w:rsidRPr="00744C8B" w:rsidRDefault="009F13C1" w:rsidP="002A10B8">
                  <w:pPr>
                    <w:widowControl/>
                    <w:rPr>
                      <w:rFonts w:ascii="Arial" w:hAnsi="Arial" w:cs="Arial"/>
                      <w:color w:val="000000" w:themeColor="text1"/>
                      <w:sz w:val="20"/>
                    </w:rPr>
                  </w:pPr>
                  <w:r w:rsidRPr="00744C8B">
                    <w:rPr>
                      <w:rFonts w:ascii="Arial" w:hAnsi="Arial" w:cs="Arial"/>
                      <w:color w:val="000000" w:themeColor="text1"/>
                      <w:sz w:val="20"/>
                    </w:rPr>
                    <w:t>Mike Barnett</w:t>
                  </w:r>
                </w:p>
              </w:tc>
              <w:tc>
                <w:tcPr>
                  <w:tcW w:w="1217" w:type="dxa"/>
                  <w:tcBorders>
                    <w:top w:val="single" w:sz="4" w:space="0" w:color="auto"/>
                    <w:left w:val="single" w:sz="4" w:space="0" w:color="auto"/>
                    <w:bottom w:val="single" w:sz="4" w:space="0" w:color="auto"/>
                    <w:right w:val="single" w:sz="4" w:space="0" w:color="auto"/>
                  </w:tcBorders>
                  <w:vAlign w:val="center"/>
                </w:tcPr>
                <w:p w:rsidR="0038611A" w:rsidRPr="00744C8B" w:rsidRDefault="009F13C1" w:rsidP="002A10B8">
                  <w:pPr>
                    <w:widowControl/>
                    <w:rPr>
                      <w:rFonts w:ascii="Arial" w:hAnsi="Arial" w:cs="Arial"/>
                      <w:color w:val="000000" w:themeColor="text1"/>
                      <w:sz w:val="20"/>
                    </w:rPr>
                  </w:pPr>
                  <w:r w:rsidRPr="00744C8B">
                    <w:rPr>
                      <w:rFonts w:ascii="Arial" w:hAnsi="Arial" w:cs="Arial"/>
                      <w:color w:val="000000" w:themeColor="text1"/>
                      <w:sz w:val="20"/>
                    </w:rPr>
                    <w:t>18/11/17</w:t>
                  </w:r>
                </w:p>
              </w:tc>
            </w:tr>
            <w:tr w:rsidR="00744C8B" w:rsidRPr="002A10B8" w:rsidTr="008F5FCB">
              <w:trPr>
                <w:trHeight w:val="329"/>
              </w:trPr>
              <w:tc>
                <w:tcPr>
                  <w:tcW w:w="894" w:type="dxa"/>
                  <w:tcBorders>
                    <w:top w:val="single" w:sz="4" w:space="0" w:color="auto"/>
                    <w:left w:val="single" w:sz="4" w:space="0" w:color="auto"/>
                    <w:bottom w:val="single" w:sz="4" w:space="0" w:color="auto"/>
                    <w:right w:val="single" w:sz="4" w:space="0" w:color="auto"/>
                  </w:tcBorders>
                  <w:vAlign w:val="center"/>
                </w:tcPr>
                <w:p w:rsidR="00744C8B" w:rsidRPr="002A10B8" w:rsidRDefault="00744C8B" w:rsidP="00744C8B">
                  <w:pPr>
                    <w:widowControl/>
                    <w:rPr>
                      <w:rFonts w:ascii="Arial" w:hAnsi="Arial" w:cs="Arial"/>
                      <w:sz w:val="20"/>
                    </w:rPr>
                  </w:pPr>
                  <w:r w:rsidRPr="00744C8B">
                    <w:rPr>
                      <w:rFonts w:ascii="Arial" w:hAnsi="Arial" w:cs="Arial"/>
                      <w:color w:val="000000" w:themeColor="text1"/>
                      <w:sz w:val="20"/>
                    </w:rPr>
                    <w:t>SQ</w:t>
                  </w:r>
                  <w:r>
                    <w:rPr>
                      <w:rFonts w:ascii="Arial" w:hAnsi="Arial" w:cs="Arial"/>
                      <w:color w:val="000000" w:themeColor="text1"/>
                      <w:sz w:val="20"/>
                    </w:rPr>
                    <w:t>3</w:t>
                  </w:r>
                </w:p>
              </w:tc>
              <w:tc>
                <w:tcPr>
                  <w:tcW w:w="1641" w:type="dxa"/>
                  <w:tcBorders>
                    <w:top w:val="single" w:sz="4" w:space="0" w:color="auto"/>
                    <w:left w:val="single" w:sz="4" w:space="0" w:color="auto"/>
                    <w:bottom w:val="single" w:sz="4" w:space="0" w:color="auto"/>
                    <w:right w:val="single" w:sz="4" w:space="0" w:color="auto"/>
                  </w:tcBorders>
                  <w:vAlign w:val="center"/>
                </w:tcPr>
                <w:p w:rsidR="00744C8B" w:rsidRPr="002A10B8" w:rsidRDefault="00744C8B" w:rsidP="00744C8B">
                  <w:pPr>
                    <w:widowControl/>
                    <w:rPr>
                      <w:rFonts w:ascii="Arial" w:hAnsi="Arial" w:cs="Arial"/>
                      <w:sz w:val="20"/>
                    </w:rPr>
                  </w:pPr>
                  <w:r w:rsidRPr="00744C8B">
                    <w:rPr>
                      <w:rFonts w:ascii="Arial" w:hAnsi="Arial" w:cs="Arial"/>
                      <w:color w:val="000000" w:themeColor="text1"/>
                      <w:sz w:val="20"/>
                    </w:rPr>
                    <w:t>Mike Barnett</w:t>
                  </w:r>
                </w:p>
              </w:tc>
              <w:tc>
                <w:tcPr>
                  <w:tcW w:w="1217" w:type="dxa"/>
                  <w:tcBorders>
                    <w:top w:val="single" w:sz="4" w:space="0" w:color="auto"/>
                    <w:left w:val="single" w:sz="4" w:space="0" w:color="auto"/>
                    <w:bottom w:val="single" w:sz="4" w:space="0" w:color="auto"/>
                    <w:right w:val="single" w:sz="4" w:space="0" w:color="auto"/>
                  </w:tcBorders>
                  <w:vAlign w:val="center"/>
                </w:tcPr>
                <w:p w:rsidR="00744C8B" w:rsidRPr="002A10B8" w:rsidRDefault="00744C8B" w:rsidP="00744C8B">
                  <w:pPr>
                    <w:widowControl/>
                    <w:rPr>
                      <w:rFonts w:ascii="Arial" w:hAnsi="Arial" w:cs="Arial"/>
                      <w:sz w:val="20"/>
                    </w:rPr>
                  </w:pPr>
                  <w:r>
                    <w:rPr>
                      <w:rFonts w:ascii="Arial" w:hAnsi="Arial" w:cs="Arial"/>
                      <w:color w:val="000000" w:themeColor="text1"/>
                      <w:sz w:val="20"/>
                    </w:rPr>
                    <w:t>13/12</w:t>
                  </w:r>
                  <w:r w:rsidRPr="00744C8B">
                    <w:rPr>
                      <w:rFonts w:ascii="Arial" w:hAnsi="Arial" w:cs="Arial"/>
                      <w:color w:val="000000" w:themeColor="text1"/>
                      <w:sz w:val="20"/>
                    </w:rPr>
                    <w:t>/17</w:t>
                  </w:r>
                </w:p>
              </w:tc>
            </w:tr>
            <w:tr w:rsidR="00744C8B" w:rsidRPr="002A10B8" w:rsidTr="008F5FCB">
              <w:trPr>
                <w:trHeight w:val="329"/>
              </w:trPr>
              <w:tc>
                <w:tcPr>
                  <w:tcW w:w="894" w:type="dxa"/>
                  <w:tcBorders>
                    <w:top w:val="single" w:sz="4" w:space="0" w:color="auto"/>
                    <w:left w:val="single" w:sz="4" w:space="0" w:color="auto"/>
                    <w:bottom w:val="single" w:sz="4" w:space="0" w:color="auto"/>
                    <w:right w:val="single" w:sz="4" w:space="0" w:color="auto"/>
                  </w:tcBorders>
                  <w:vAlign w:val="center"/>
                </w:tcPr>
                <w:p w:rsidR="00744C8B" w:rsidRPr="002A10B8" w:rsidRDefault="003C6F74" w:rsidP="00744C8B">
                  <w:pPr>
                    <w:widowControl/>
                    <w:rPr>
                      <w:rFonts w:ascii="Arial" w:hAnsi="Arial" w:cs="Arial"/>
                      <w:sz w:val="20"/>
                    </w:rPr>
                  </w:pPr>
                  <w:r>
                    <w:rPr>
                      <w:rFonts w:ascii="Arial" w:hAnsi="Arial" w:cs="Arial"/>
                      <w:sz w:val="20"/>
                    </w:rPr>
                    <w:t>FI</w:t>
                  </w:r>
                  <w:r w:rsidR="00877AA3">
                    <w:rPr>
                      <w:rFonts w:ascii="Arial" w:hAnsi="Arial" w:cs="Arial"/>
                      <w:sz w:val="20"/>
                    </w:rPr>
                    <w:t>4</w:t>
                  </w:r>
                </w:p>
              </w:tc>
              <w:tc>
                <w:tcPr>
                  <w:tcW w:w="1641" w:type="dxa"/>
                  <w:tcBorders>
                    <w:top w:val="single" w:sz="4" w:space="0" w:color="auto"/>
                    <w:left w:val="single" w:sz="4" w:space="0" w:color="auto"/>
                    <w:bottom w:val="single" w:sz="4" w:space="0" w:color="auto"/>
                    <w:right w:val="single" w:sz="4" w:space="0" w:color="auto"/>
                  </w:tcBorders>
                  <w:vAlign w:val="center"/>
                </w:tcPr>
                <w:p w:rsidR="00744C8B" w:rsidRPr="002A10B8" w:rsidRDefault="00877AA3" w:rsidP="00744C8B">
                  <w:pPr>
                    <w:widowControl/>
                    <w:rPr>
                      <w:rFonts w:ascii="Arial" w:hAnsi="Arial" w:cs="Arial"/>
                      <w:sz w:val="20"/>
                    </w:rPr>
                  </w:pPr>
                  <w:r>
                    <w:rPr>
                      <w:rFonts w:ascii="Arial" w:hAnsi="Arial" w:cs="Arial"/>
                      <w:sz w:val="20"/>
                    </w:rPr>
                    <w:t>Tom Gifford</w:t>
                  </w:r>
                </w:p>
              </w:tc>
              <w:tc>
                <w:tcPr>
                  <w:tcW w:w="1217" w:type="dxa"/>
                  <w:tcBorders>
                    <w:top w:val="single" w:sz="4" w:space="0" w:color="auto"/>
                    <w:left w:val="single" w:sz="4" w:space="0" w:color="auto"/>
                    <w:bottom w:val="single" w:sz="4" w:space="0" w:color="auto"/>
                    <w:right w:val="single" w:sz="4" w:space="0" w:color="auto"/>
                  </w:tcBorders>
                  <w:vAlign w:val="center"/>
                </w:tcPr>
                <w:p w:rsidR="00744C8B" w:rsidRPr="002A10B8" w:rsidRDefault="00877AA3" w:rsidP="00744C8B">
                  <w:pPr>
                    <w:widowControl/>
                    <w:rPr>
                      <w:rFonts w:ascii="Arial" w:hAnsi="Arial" w:cs="Arial"/>
                      <w:sz w:val="20"/>
                    </w:rPr>
                  </w:pPr>
                  <w:r>
                    <w:rPr>
                      <w:rFonts w:ascii="Arial" w:hAnsi="Arial" w:cs="Arial"/>
                      <w:sz w:val="20"/>
                    </w:rPr>
                    <w:t>21/12/17</w:t>
                  </w:r>
                </w:p>
              </w:tc>
            </w:tr>
            <w:tr w:rsidR="00EE7A70" w:rsidRPr="002A10B8" w:rsidTr="008F5FCB">
              <w:trPr>
                <w:trHeight w:val="329"/>
              </w:trPr>
              <w:tc>
                <w:tcPr>
                  <w:tcW w:w="894" w:type="dxa"/>
                  <w:tcBorders>
                    <w:top w:val="single" w:sz="4" w:space="0" w:color="auto"/>
                    <w:left w:val="single" w:sz="4" w:space="0" w:color="auto"/>
                    <w:bottom w:val="single" w:sz="4" w:space="0" w:color="auto"/>
                    <w:right w:val="single" w:sz="4" w:space="0" w:color="auto"/>
                  </w:tcBorders>
                  <w:vAlign w:val="center"/>
                </w:tcPr>
                <w:p w:rsidR="00EE7A70" w:rsidRDefault="00941AEB" w:rsidP="00744C8B">
                  <w:pPr>
                    <w:widowControl/>
                    <w:rPr>
                      <w:rFonts w:ascii="Arial" w:hAnsi="Arial" w:cs="Arial"/>
                      <w:sz w:val="20"/>
                    </w:rPr>
                  </w:pPr>
                  <w:r>
                    <w:rPr>
                      <w:rFonts w:ascii="Arial" w:hAnsi="Arial" w:cs="Arial"/>
                      <w:sz w:val="20"/>
                    </w:rPr>
                    <w:t xml:space="preserve">FI </w:t>
                  </w:r>
                </w:p>
              </w:tc>
              <w:tc>
                <w:tcPr>
                  <w:tcW w:w="1641" w:type="dxa"/>
                  <w:tcBorders>
                    <w:top w:val="single" w:sz="4" w:space="0" w:color="auto"/>
                    <w:left w:val="single" w:sz="4" w:space="0" w:color="auto"/>
                    <w:bottom w:val="single" w:sz="4" w:space="0" w:color="auto"/>
                    <w:right w:val="single" w:sz="4" w:space="0" w:color="auto"/>
                  </w:tcBorders>
                  <w:vAlign w:val="center"/>
                </w:tcPr>
                <w:p w:rsidR="00EE7A70" w:rsidRDefault="00941AEB" w:rsidP="00744C8B">
                  <w:pPr>
                    <w:widowControl/>
                    <w:rPr>
                      <w:rFonts w:ascii="Arial" w:hAnsi="Arial" w:cs="Arial"/>
                      <w:sz w:val="20"/>
                    </w:rPr>
                  </w:pPr>
                  <w:r>
                    <w:rPr>
                      <w:rFonts w:ascii="Arial" w:hAnsi="Arial" w:cs="Arial"/>
                      <w:sz w:val="20"/>
                    </w:rPr>
                    <w:t>CE / PB</w:t>
                  </w:r>
                </w:p>
              </w:tc>
              <w:tc>
                <w:tcPr>
                  <w:tcW w:w="1217" w:type="dxa"/>
                  <w:tcBorders>
                    <w:top w:val="single" w:sz="4" w:space="0" w:color="auto"/>
                    <w:left w:val="single" w:sz="4" w:space="0" w:color="auto"/>
                    <w:bottom w:val="single" w:sz="4" w:space="0" w:color="auto"/>
                    <w:right w:val="single" w:sz="4" w:space="0" w:color="auto"/>
                  </w:tcBorders>
                  <w:vAlign w:val="center"/>
                </w:tcPr>
                <w:p w:rsidR="00EE7A70" w:rsidRDefault="00941AEB" w:rsidP="00744C8B">
                  <w:pPr>
                    <w:widowControl/>
                    <w:rPr>
                      <w:rFonts w:ascii="Arial" w:hAnsi="Arial" w:cs="Arial"/>
                      <w:sz w:val="20"/>
                    </w:rPr>
                  </w:pPr>
                  <w:r>
                    <w:rPr>
                      <w:rFonts w:ascii="Arial" w:hAnsi="Arial" w:cs="Arial"/>
                      <w:sz w:val="20"/>
                    </w:rPr>
                    <w:t>22/02</w:t>
                  </w:r>
                  <w:r w:rsidR="00FC418D">
                    <w:rPr>
                      <w:rFonts w:ascii="Arial" w:hAnsi="Arial" w:cs="Arial"/>
                      <w:sz w:val="20"/>
                    </w:rPr>
                    <w:t>/</w:t>
                  </w:r>
                  <w:r>
                    <w:rPr>
                      <w:rFonts w:ascii="Arial" w:hAnsi="Arial" w:cs="Arial"/>
                      <w:sz w:val="20"/>
                    </w:rPr>
                    <w:t>18</w:t>
                  </w:r>
                </w:p>
              </w:tc>
            </w:tr>
            <w:tr w:rsidR="005D45C2" w:rsidRPr="002A10B8" w:rsidTr="008F5FCB">
              <w:trPr>
                <w:trHeight w:val="329"/>
              </w:trPr>
              <w:tc>
                <w:tcPr>
                  <w:tcW w:w="894" w:type="dxa"/>
                  <w:tcBorders>
                    <w:top w:val="single" w:sz="4" w:space="0" w:color="auto"/>
                    <w:left w:val="single" w:sz="4" w:space="0" w:color="auto"/>
                    <w:bottom w:val="single" w:sz="4" w:space="0" w:color="auto"/>
                    <w:right w:val="single" w:sz="4" w:space="0" w:color="auto"/>
                  </w:tcBorders>
                  <w:vAlign w:val="center"/>
                </w:tcPr>
                <w:p w:rsidR="005D45C2" w:rsidRDefault="005D45C2" w:rsidP="00744C8B">
                  <w:pPr>
                    <w:widowControl/>
                    <w:rPr>
                      <w:rFonts w:ascii="Arial" w:hAnsi="Arial" w:cs="Arial"/>
                      <w:sz w:val="20"/>
                    </w:rPr>
                  </w:pPr>
                  <w:r>
                    <w:rPr>
                      <w:rFonts w:ascii="Arial" w:hAnsi="Arial" w:cs="Arial"/>
                      <w:sz w:val="20"/>
                    </w:rPr>
                    <w:t>FI</w:t>
                  </w:r>
                </w:p>
              </w:tc>
              <w:tc>
                <w:tcPr>
                  <w:tcW w:w="1641" w:type="dxa"/>
                  <w:tcBorders>
                    <w:top w:val="single" w:sz="4" w:space="0" w:color="auto"/>
                    <w:left w:val="single" w:sz="4" w:space="0" w:color="auto"/>
                    <w:bottom w:val="single" w:sz="4" w:space="0" w:color="auto"/>
                    <w:right w:val="single" w:sz="4" w:space="0" w:color="auto"/>
                  </w:tcBorders>
                  <w:vAlign w:val="center"/>
                </w:tcPr>
                <w:p w:rsidR="005D45C2" w:rsidRDefault="005D45C2" w:rsidP="00744C8B">
                  <w:pPr>
                    <w:widowControl/>
                    <w:rPr>
                      <w:rFonts w:ascii="Arial" w:hAnsi="Arial" w:cs="Arial"/>
                      <w:sz w:val="20"/>
                    </w:rPr>
                  </w:pPr>
                  <w:r>
                    <w:rPr>
                      <w:rFonts w:ascii="Arial" w:hAnsi="Arial" w:cs="Arial"/>
                      <w:sz w:val="20"/>
                    </w:rPr>
                    <w:t>TG</w:t>
                  </w:r>
                </w:p>
              </w:tc>
              <w:tc>
                <w:tcPr>
                  <w:tcW w:w="1217" w:type="dxa"/>
                  <w:tcBorders>
                    <w:top w:val="single" w:sz="4" w:space="0" w:color="auto"/>
                    <w:left w:val="single" w:sz="4" w:space="0" w:color="auto"/>
                    <w:bottom w:val="single" w:sz="4" w:space="0" w:color="auto"/>
                    <w:right w:val="single" w:sz="4" w:space="0" w:color="auto"/>
                  </w:tcBorders>
                  <w:vAlign w:val="center"/>
                </w:tcPr>
                <w:p w:rsidR="005D45C2" w:rsidRDefault="005D45C2" w:rsidP="00744C8B">
                  <w:pPr>
                    <w:widowControl/>
                    <w:rPr>
                      <w:rFonts w:ascii="Arial" w:hAnsi="Arial" w:cs="Arial"/>
                      <w:sz w:val="20"/>
                    </w:rPr>
                  </w:pPr>
                  <w:r>
                    <w:rPr>
                      <w:rFonts w:ascii="Arial" w:hAnsi="Arial" w:cs="Arial"/>
                      <w:sz w:val="20"/>
                    </w:rPr>
                    <w:t>27/02/18</w:t>
                  </w:r>
                </w:p>
              </w:tc>
            </w:tr>
          </w:tbl>
          <w:p w:rsidR="0038611A" w:rsidRPr="002A10B8" w:rsidRDefault="0038611A" w:rsidP="002A10B8">
            <w:pPr>
              <w:widowControl/>
              <w:jc w:val="center"/>
              <w:rPr>
                <w:rFonts w:ascii="Arial" w:hAnsi="Arial" w:cs="Arial"/>
                <w:sz w:val="40"/>
                <w:szCs w:val="40"/>
              </w:rPr>
            </w:pPr>
          </w:p>
        </w:tc>
        <w:tc>
          <w:tcPr>
            <w:tcW w:w="2880" w:type="dxa"/>
            <w:vAlign w:val="center"/>
          </w:tcPr>
          <w:p w:rsidR="0038611A" w:rsidRPr="002A10B8" w:rsidRDefault="0038611A" w:rsidP="002A10B8">
            <w:pPr>
              <w:widowControl/>
              <w:jc w:val="center"/>
              <w:rPr>
                <w:rFonts w:ascii="Arial" w:hAnsi="Arial" w:cs="Arial"/>
                <w:sz w:val="40"/>
                <w:szCs w:val="40"/>
              </w:rPr>
            </w:pPr>
          </w:p>
        </w:tc>
      </w:tr>
      <w:tr w:rsidR="0038611A" w:rsidRPr="002A10B8" w:rsidTr="008F5FCB">
        <w:tc>
          <w:tcPr>
            <w:tcW w:w="2808" w:type="dxa"/>
            <w:vAlign w:val="center"/>
          </w:tcPr>
          <w:p w:rsidR="0038611A" w:rsidRPr="002A10B8" w:rsidRDefault="0038611A" w:rsidP="002A10B8">
            <w:pPr>
              <w:widowControl/>
              <w:jc w:val="center"/>
              <w:rPr>
                <w:rFonts w:ascii="Arial" w:hAnsi="Arial" w:cs="Arial"/>
                <w:sz w:val="40"/>
                <w:szCs w:val="40"/>
              </w:rPr>
            </w:pPr>
          </w:p>
        </w:tc>
        <w:tc>
          <w:tcPr>
            <w:tcW w:w="4500" w:type="dxa"/>
            <w:vMerge/>
            <w:vAlign w:val="center"/>
          </w:tcPr>
          <w:p w:rsidR="0038611A" w:rsidRPr="002A10B8" w:rsidRDefault="0038611A" w:rsidP="002A10B8">
            <w:pPr>
              <w:widowControl/>
              <w:jc w:val="center"/>
              <w:rPr>
                <w:rFonts w:ascii="Arial" w:hAnsi="Arial" w:cs="Arial"/>
                <w:sz w:val="40"/>
                <w:szCs w:val="40"/>
              </w:rPr>
            </w:pPr>
          </w:p>
        </w:tc>
        <w:tc>
          <w:tcPr>
            <w:tcW w:w="2880" w:type="dxa"/>
            <w:vAlign w:val="center"/>
          </w:tcPr>
          <w:p w:rsidR="0038611A" w:rsidRPr="002A10B8" w:rsidRDefault="0038611A" w:rsidP="002A10B8">
            <w:pPr>
              <w:widowControl/>
              <w:jc w:val="center"/>
              <w:rPr>
                <w:rFonts w:ascii="Arial" w:hAnsi="Arial" w:cs="Arial"/>
                <w:sz w:val="40"/>
                <w:szCs w:val="40"/>
              </w:rPr>
            </w:pPr>
          </w:p>
        </w:tc>
      </w:tr>
      <w:tr w:rsidR="0038611A" w:rsidRPr="002A10B8" w:rsidTr="008F5FCB">
        <w:tc>
          <w:tcPr>
            <w:tcW w:w="2808" w:type="dxa"/>
            <w:vAlign w:val="center"/>
          </w:tcPr>
          <w:p w:rsidR="0038611A" w:rsidRPr="002A10B8" w:rsidRDefault="0038611A" w:rsidP="002A10B8">
            <w:pPr>
              <w:widowControl/>
              <w:spacing w:before="120"/>
              <w:jc w:val="center"/>
              <w:rPr>
                <w:rFonts w:ascii="Arial" w:hAnsi="Arial" w:cs="Arial"/>
                <w:sz w:val="40"/>
                <w:szCs w:val="40"/>
              </w:rPr>
            </w:pPr>
          </w:p>
        </w:tc>
        <w:tc>
          <w:tcPr>
            <w:tcW w:w="4500" w:type="dxa"/>
            <w:vMerge/>
            <w:vAlign w:val="center"/>
          </w:tcPr>
          <w:p w:rsidR="0038611A" w:rsidRPr="002A10B8" w:rsidRDefault="0038611A" w:rsidP="002A10B8">
            <w:pPr>
              <w:widowControl/>
              <w:jc w:val="center"/>
              <w:rPr>
                <w:rFonts w:ascii="Arial" w:hAnsi="Arial" w:cs="Arial"/>
                <w:sz w:val="40"/>
                <w:szCs w:val="40"/>
              </w:rPr>
            </w:pPr>
          </w:p>
        </w:tc>
        <w:tc>
          <w:tcPr>
            <w:tcW w:w="2880" w:type="dxa"/>
            <w:vAlign w:val="center"/>
          </w:tcPr>
          <w:p w:rsidR="0038611A" w:rsidRPr="002A10B8" w:rsidRDefault="0038611A" w:rsidP="002A10B8">
            <w:pPr>
              <w:widowControl/>
              <w:jc w:val="center"/>
              <w:rPr>
                <w:rFonts w:ascii="Arial" w:hAnsi="Arial" w:cs="Arial"/>
                <w:sz w:val="40"/>
                <w:szCs w:val="40"/>
              </w:rPr>
            </w:pPr>
          </w:p>
        </w:tc>
      </w:tr>
      <w:tr w:rsidR="0038611A" w:rsidRPr="002A10B8" w:rsidTr="008F5FCB">
        <w:tc>
          <w:tcPr>
            <w:tcW w:w="2808" w:type="dxa"/>
            <w:vAlign w:val="center"/>
          </w:tcPr>
          <w:p w:rsidR="0038611A" w:rsidRPr="002A10B8" w:rsidRDefault="0038611A" w:rsidP="002A10B8">
            <w:pPr>
              <w:widowControl/>
              <w:jc w:val="center"/>
              <w:rPr>
                <w:rFonts w:ascii="Arial" w:hAnsi="Arial" w:cs="Arial"/>
                <w:sz w:val="40"/>
                <w:szCs w:val="40"/>
              </w:rPr>
            </w:pPr>
          </w:p>
        </w:tc>
        <w:tc>
          <w:tcPr>
            <w:tcW w:w="4500" w:type="dxa"/>
            <w:vMerge/>
            <w:vAlign w:val="center"/>
          </w:tcPr>
          <w:p w:rsidR="0038611A" w:rsidRPr="002A10B8" w:rsidRDefault="0038611A" w:rsidP="002A10B8">
            <w:pPr>
              <w:widowControl/>
              <w:jc w:val="center"/>
              <w:rPr>
                <w:rFonts w:ascii="Arial" w:hAnsi="Arial" w:cs="Arial"/>
                <w:sz w:val="40"/>
                <w:szCs w:val="40"/>
              </w:rPr>
            </w:pPr>
          </w:p>
        </w:tc>
        <w:tc>
          <w:tcPr>
            <w:tcW w:w="2880" w:type="dxa"/>
            <w:vAlign w:val="center"/>
          </w:tcPr>
          <w:p w:rsidR="0038611A" w:rsidRPr="002A10B8" w:rsidRDefault="0038611A" w:rsidP="002A10B8">
            <w:pPr>
              <w:widowControl/>
              <w:jc w:val="center"/>
              <w:rPr>
                <w:rFonts w:ascii="Arial" w:hAnsi="Arial" w:cs="Arial"/>
                <w:sz w:val="40"/>
                <w:szCs w:val="40"/>
              </w:rPr>
            </w:pPr>
          </w:p>
        </w:tc>
      </w:tr>
      <w:tr w:rsidR="0038611A" w:rsidRPr="002A10B8" w:rsidTr="008F5FCB">
        <w:tc>
          <w:tcPr>
            <w:tcW w:w="2808" w:type="dxa"/>
            <w:vAlign w:val="center"/>
          </w:tcPr>
          <w:p w:rsidR="0038611A" w:rsidRPr="002A10B8" w:rsidRDefault="0038611A" w:rsidP="002A10B8">
            <w:pPr>
              <w:widowControl/>
              <w:jc w:val="center"/>
              <w:rPr>
                <w:rFonts w:ascii="Arial" w:hAnsi="Arial" w:cs="Arial"/>
                <w:sz w:val="40"/>
                <w:szCs w:val="40"/>
              </w:rPr>
            </w:pPr>
          </w:p>
        </w:tc>
        <w:tc>
          <w:tcPr>
            <w:tcW w:w="4500" w:type="dxa"/>
            <w:vMerge/>
            <w:vAlign w:val="center"/>
          </w:tcPr>
          <w:p w:rsidR="0038611A" w:rsidRPr="002A10B8" w:rsidRDefault="0038611A" w:rsidP="002A10B8">
            <w:pPr>
              <w:widowControl/>
              <w:jc w:val="center"/>
              <w:rPr>
                <w:rFonts w:ascii="Arial" w:hAnsi="Arial" w:cs="Arial"/>
                <w:sz w:val="40"/>
                <w:szCs w:val="40"/>
              </w:rPr>
            </w:pPr>
          </w:p>
        </w:tc>
        <w:tc>
          <w:tcPr>
            <w:tcW w:w="2880" w:type="dxa"/>
            <w:vAlign w:val="center"/>
          </w:tcPr>
          <w:p w:rsidR="0038611A" w:rsidRPr="002A10B8" w:rsidRDefault="0038611A" w:rsidP="002A10B8">
            <w:pPr>
              <w:widowControl/>
              <w:jc w:val="center"/>
              <w:rPr>
                <w:rFonts w:ascii="Arial" w:hAnsi="Arial" w:cs="Arial"/>
                <w:sz w:val="40"/>
                <w:szCs w:val="40"/>
              </w:rPr>
            </w:pPr>
          </w:p>
        </w:tc>
      </w:tr>
    </w:tbl>
    <w:p w:rsidR="003B02B9" w:rsidRDefault="003B02B9" w:rsidP="002A10B8">
      <w:pPr>
        <w:widowControl/>
        <w:jc w:val="center"/>
        <w:rPr>
          <w:rFonts w:ascii="Arial" w:hAnsi="Arial" w:cs="Arial"/>
          <w:color w:val="800080"/>
          <w:szCs w:val="24"/>
        </w:rPr>
        <w:sectPr w:rsidR="003B02B9" w:rsidSect="008F5FCB">
          <w:pgSz w:w="11906" w:h="16838" w:code="9"/>
          <w:pgMar w:top="851" w:right="1304" w:bottom="1134" w:left="1304" w:header="720" w:footer="720" w:gutter="0"/>
          <w:cols w:space="708"/>
          <w:docGrid w:linePitch="360"/>
        </w:sectPr>
      </w:pPr>
    </w:p>
    <w:sdt>
      <w:sdtPr>
        <w:rPr>
          <w:rFonts w:ascii="Arial" w:eastAsia="Times New Roman" w:hAnsi="Arial" w:cs="Arial"/>
          <w:b w:val="0"/>
          <w:bCs w:val="0"/>
          <w:color w:val="auto"/>
          <w:sz w:val="24"/>
          <w:szCs w:val="24"/>
          <w:lang w:val="en-GB" w:eastAsia="en-US"/>
        </w:rPr>
        <w:id w:val="-2045507208"/>
        <w:docPartObj>
          <w:docPartGallery w:val="Table of Contents"/>
          <w:docPartUnique/>
        </w:docPartObj>
      </w:sdtPr>
      <w:sdtEndPr>
        <w:rPr>
          <w:rFonts w:ascii="Times" w:hAnsi="Times" w:cs="Times New Roman"/>
          <w:noProof/>
          <w:szCs w:val="20"/>
        </w:rPr>
      </w:sdtEndPr>
      <w:sdtContent>
        <w:p w:rsidR="001363C9" w:rsidRDefault="001363C9">
          <w:pPr>
            <w:pStyle w:val="TOCHeading"/>
            <w:rPr>
              <w:rFonts w:ascii="Arial" w:hAnsi="Arial" w:cs="Arial"/>
              <w:color w:val="auto"/>
            </w:rPr>
          </w:pPr>
          <w:r w:rsidRPr="005F719C">
            <w:rPr>
              <w:rFonts w:ascii="Arial" w:hAnsi="Arial" w:cs="Arial"/>
              <w:color w:val="auto"/>
            </w:rPr>
            <w:t>TABLE OF CONTENTS</w:t>
          </w:r>
        </w:p>
        <w:p w:rsidR="00744C8B" w:rsidRDefault="00744C8B">
          <w:pPr>
            <w:pStyle w:val="TOC1"/>
            <w:rPr>
              <w:rFonts w:asciiTheme="minorHAnsi" w:eastAsiaTheme="minorEastAsia" w:hAnsiTheme="minorHAnsi" w:cstheme="minorBidi"/>
              <w:noProof/>
              <w:szCs w:val="24"/>
              <w:lang w:val="en-GB" w:eastAsia="en-GB"/>
            </w:rPr>
          </w:pPr>
          <w:r>
            <w:rPr>
              <w:rFonts w:cs="Arial"/>
              <w:szCs w:val="24"/>
            </w:rPr>
            <w:fldChar w:fldCharType="begin"/>
          </w:r>
          <w:r>
            <w:rPr>
              <w:rFonts w:cs="Arial"/>
              <w:szCs w:val="24"/>
            </w:rPr>
            <w:instrText xml:space="preserve"> TOC \o "1-3" \h \z </w:instrText>
          </w:r>
          <w:r>
            <w:rPr>
              <w:rFonts w:cs="Arial"/>
              <w:szCs w:val="24"/>
            </w:rPr>
            <w:fldChar w:fldCharType="separate"/>
          </w:r>
          <w:hyperlink w:anchor="_Toc501079974" w:history="1">
            <w:r w:rsidRPr="00184BCA">
              <w:rPr>
                <w:rStyle w:val="Hyperlink"/>
                <w:noProof/>
              </w:rPr>
              <w:t>1.</w:t>
            </w:r>
            <w:r>
              <w:rPr>
                <w:rFonts w:asciiTheme="minorHAnsi" w:eastAsiaTheme="minorEastAsia" w:hAnsiTheme="minorHAnsi" w:cstheme="minorBidi"/>
                <w:noProof/>
                <w:szCs w:val="24"/>
                <w:lang w:val="en-GB" w:eastAsia="en-GB"/>
              </w:rPr>
              <w:tab/>
            </w:r>
            <w:r w:rsidRPr="00184BCA">
              <w:rPr>
                <w:rStyle w:val="Hyperlink"/>
                <w:noProof/>
              </w:rPr>
              <w:t>INTRODUCTION</w:t>
            </w:r>
            <w:r>
              <w:rPr>
                <w:noProof/>
                <w:webHidden/>
              </w:rPr>
              <w:tab/>
            </w:r>
            <w:r>
              <w:rPr>
                <w:noProof/>
                <w:webHidden/>
              </w:rPr>
              <w:fldChar w:fldCharType="begin"/>
            </w:r>
            <w:r>
              <w:rPr>
                <w:noProof/>
                <w:webHidden/>
              </w:rPr>
              <w:instrText xml:space="preserve"> PAGEREF _Toc501079974 \h </w:instrText>
            </w:r>
            <w:r>
              <w:rPr>
                <w:noProof/>
                <w:webHidden/>
              </w:rPr>
            </w:r>
            <w:r>
              <w:rPr>
                <w:noProof/>
                <w:webHidden/>
              </w:rPr>
              <w:fldChar w:fldCharType="separate"/>
            </w:r>
            <w:r w:rsidR="00EF520F">
              <w:rPr>
                <w:noProof/>
                <w:webHidden/>
              </w:rPr>
              <w:t>1</w:t>
            </w:r>
            <w:r>
              <w:rPr>
                <w:noProof/>
                <w:webHidden/>
              </w:rPr>
              <w:fldChar w:fldCharType="end"/>
            </w:r>
          </w:hyperlink>
        </w:p>
        <w:p w:rsidR="00744C8B" w:rsidRDefault="006E1CFF">
          <w:pPr>
            <w:pStyle w:val="TOC1"/>
            <w:rPr>
              <w:rFonts w:asciiTheme="minorHAnsi" w:eastAsiaTheme="minorEastAsia" w:hAnsiTheme="minorHAnsi" w:cstheme="minorBidi"/>
              <w:noProof/>
              <w:szCs w:val="24"/>
              <w:lang w:val="en-GB" w:eastAsia="en-GB"/>
            </w:rPr>
          </w:pPr>
          <w:hyperlink w:anchor="_Toc501079975" w:history="1">
            <w:r w:rsidR="00744C8B" w:rsidRPr="00184BCA">
              <w:rPr>
                <w:rStyle w:val="Hyperlink"/>
                <w:noProof/>
              </w:rPr>
              <w:t>2.</w:t>
            </w:r>
            <w:r w:rsidR="00744C8B">
              <w:rPr>
                <w:rFonts w:asciiTheme="minorHAnsi" w:eastAsiaTheme="minorEastAsia" w:hAnsiTheme="minorHAnsi" w:cstheme="minorBidi"/>
                <w:noProof/>
                <w:szCs w:val="24"/>
                <w:lang w:val="en-GB" w:eastAsia="en-GB"/>
              </w:rPr>
              <w:tab/>
            </w:r>
            <w:r w:rsidR="00744C8B" w:rsidRPr="00184BCA">
              <w:rPr>
                <w:rStyle w:val="Hyperlink"/>
                <w:noProof/>
              </w:rPr>
              <w:t>FRAMEWORK SCOPE</w:t>
            </w:r>
            <w:r w:rsidR="00744C8B">
              <w:rPr>
                <w:noProof/>
                <w:webHidden/>
              </w:rPr>
              <w:tab/>
            </w:r>
            <w:r w:rsidR="00744C8B">
              <w:rPr>
                <w:noProof/>
                <w:webHidden/>
              </w:rPr>
              <w:fldChar w:fldCharType="begin"/>
            </w:r>
            <w:r w:rsidR="00744C8B">
              <w:rPr>
                <w:noProof/>
                <w:webHidden/>
              </w:rPr>
              <w:instrText xml:space="preserve"> PAGEREF _Toc501079975 \h </w:instrText>
            </w:r>
            <w:r w:rsidR="00744C8B">
              <w:rPr>
                <w:noProof/>
                <w:webHidden/>
              </w:rPr>
            </w:r>
            <w:r w:rsidR="00744C8B">
              <w:rPr>
                <w:noProof/>
                <w:webHidden/>
              </w:rPr>
              <w:fldChar w:fldCharType="separate"/>
            </w:r>
            <w:r w:rsidR="00EF520F">
              <w:rPr>
                <w:noProof/>
                <w:webHidden/>
              </w:rPr>
              <w:t>1</w:t>
            </w:r>
            <w:r w:rsidR="00744C8B">
              <w:rPr>
                <w:noProof/>
                <w:webHidden/>
              </w:rPr>
              <w:fldChar w:fldCharType="end"/>
            </w:r>
          </w:hyperlink>
        </w:p>
        <w:p w:rsidR="00744C8B" w:rsidRDefault="006E1CFF">
          <w:pPr>
            <w:pStyle w:val="TOC1"/>
            <w:rPr>
              <w:rFonts w:asciiTheme="minorHAnsi" w:eastAsiaTheme="minorEastAsia" w:hAnsiTheme="minorHAnsi" w:cstheme="minorBidi"/>
              <w:noProof/>
              <w:szCs w:val="24"/>
              <w:lang w:val="en-GB" w:eastAsia="en-GB"/>
            </w:rPr>
          </w:pPr>
          <w:hyperlink w:anchor="_Toc501079976" w:history="1">
            <w:r w:rsidR="00744C8B" w:rsidRPr="00184BCA">
              <w:rPr>
                <w:rStyle w:val="Hyperlink"/>
                <w:noProof/>
              </w:rPr>
              <w:t>3.</w:t>
            </w:r>
            <w:r w:rsidR="00744C8B">
              <w:rPr>
                <w:rFonts w:asciiTheme="minorHAnsi" w:eastAsiaTheme="minorEastAsia" w:hAnsiTheme="minorHAnsi" w:cstheme="minorBidi"/>
                <w:noProof/>
                <w:szCs w:val="24"/>
                <w:lang w:val="en-GB" w:eastAsia="en-GB"/>
              </w:rPr>
              <w:tab/>
            </w:r>
            <w:r w:rsidR="00744C8B" w:rsidRPr="00184BCA">
              <w:rPr>
                <w:rStyle w:val="Hyperlink"/>
                <w:noProof/>
              </w:rPr>
              <w:t>THE AIMS AND OBJECTIVES OF THE FRAMEWORK AGREEMENT</w:t>
            </w:r>
            <w:r w:rsidR="00744C8B">
              <w:rPr>
                <w:noProof/>
                <w:webHidden/>
              </w:rPr>
              <w:tab/>
            </w:r>
            <w:r w:rsidR="00744C8B">
              <w:rPr>
                <w:noProof/>
                <w:webHidden/>
              </w:rPr>
              <w:fldChar w:fldCharType="begin"/>
            </w:r>
            <w:r w:rsidR="00744C8B">
              <w:rPr>
                <w:noProof/>
                <w:webHidden/>
              </w:rPr>
              <w:instrText xml:space="preserve"> PAGEREF _Toc501079976 \h </w:instrText>
            </w:r>
            <w:r w:rsidR="00744C8B">
              <w:rPr>
                <w:noProof/>
                <w:webHidden/>
              </w:rPr>
            </w:r>
            <w:r w:rsidR="00744C8B">
              <w:rPr>
                <w:noProof/>
                <w:webHidden/>
              </w:rPr>
              <w:fldChar w:fldCharType="separate"/>
            </w:r>
            <w:r w:rsidR="00EF520F">
              <w:rPr>
                <w:noProof/>
                <w:webHidden/>
              </w:rPr>
              <w:t>1</w:t>
            </w:r>
            <w:r w:rsidR="00744C8B">
              <w:rPr>
                <w:noProof/>
                <w:webHidden/>
              </w:rPr>
              <w:fldChar w:fldCharType="end"/>
            </w:r>
          </w:hyperlink>
        </w:p>
        <w:p w:rsidR="00744C8B" w:rsidRDefault="006E1CFF">
          <w:pPr>
            <w:pStyle w:val="TOC1"/>
            <w:rPr>
              <w:rFonts w:asciiTheme="minorHAnsi" w:eastAsiaTheme="minorEastAsia" w:hAnsiTheme="minorHAnsi" w:cstheme="minorBidi"/>
              <w:noProof/>
              <w:szCs w:val="24"/>
              <w:lang w:val="en-GB" w:eastAsia="en-GB"/>
            </w:rPr>
          </w:pPr>
          <w:hyperlink w:anchor="_Toc501079977" w:history="1">
            <w:r w:rsidR="00744C8B" w:rsidRPr="00184BCA">
              <w:rPr>
                <w:rStyle w:val="Hyperlink"/>
                <w:noProof/>
              </w:rPr>
              <w:t>4</w:t>
            </w:r>
            <w:r w:rsidR="00744C8B">
              <w:rPr>
                <w:rFonts w:asciiTheme="minorHAnsi" w:eastAsiaTheme="minorEastAsia" w:hAnsiTheme="minorHAnsi" w:cstheme="minorBidi"/>
                <w:noProof/>
                <w:szCs w:val="24"/>
                <w:lang w:val="en-GB" w:eastAsia="en-GB"/>
              </w:rPr>
              <w:tab/>
            </w:r>
            <w:r w:rsidR="00744C8B" w:rsidRPr="00184BCA">
              <w:rPr>
                <w:rStyle w:val="Hyperlink"/>
                <w:noProof/>
              </w:rPr>
              <w:t>FRAMEWORK AGREEMENT GOVERNANCE</w:t>
            </w:r>
            <w:r w:rsidR="00744C8B">
              <w:rPr>
                <w:noProof/>
                <w:webHidden/>
              </w:rPr>
              <w:tab/>
            </w:r>
            <w:r w:rsidR="00744C8B">
              <w:rPr>
                <w:noProof/>
                <w:webHidden/>
              </w:rPr>
              <w:fldChar w:fldCharType="begin"/>
            </w:r>
            <w:r w:rsidR="00744C8B">
              <w:rPr>
                <w:noProof/>
                <w:webHidden/>
              </w:rPr>
              <w:instrText xml:space="preserve"> PAGEREF _Toc501079977 \h </w:instrText>
            </w:r>
            <w:r w:rsidR="00744C8B">
              <w:rPr>
                <w:noProof/>
                <w:webHidden/>
              </w:rPr>
            </w:r>
            <w:r w:rsidR="00744C8B">
              <w:rPr>
                <w:noProof/>
                <w:webHidden/>
              </w:rPr>
              <w:fldChar w:fldCharType="separate"/>
            </w:r>
            <w:r w:rsidR="00EF520F">
              <w:rPr>
                <w:noProof/>
                <w:webHidden/>
              </w:rPr>
              <w:t>2</w:t>
            </w:r>
            <w:r w:rsidR="00744C8B">
              <w:rPr>
                <w:noProof/>
                <w:webHidden/>
              </w:rPr>
              <w:fldChar w:fldCharType="end"/>
            </w:r>
          </w:hyperlink>
        </w:p>
        <w:p w:rsidR="00744C8B" w:rsidRDefault="006E1CFF">
          <w:pPr>
            <w:pStyle w:val="TOC2"/>
            <w:tabs>
              <w:tab w:val="left" w:pos="1440"/>
            </w:tabs>
            <w:rPr>
              <w:rFonts w:asciiTheme="minorHAnsi" w:eastAsiaTheme="minorEastAsia" w:hAnsiTheme="minorHAnsi" w:cstheme="minorBidi"/>
              <w:noProof/>
              <w:szCs w:val="24"/>
              <w:lang w:val="en-GB" w:eastAsia="en-GB"/>
            </w:rPr>
          </w:pPr>
          <w:hyperlink w:anchor="_Toc501079978" w:history="1">
            <w:r w:rsidR="00744C8B" w:rsidRPr="00184BCA">
              <w:rPr>
                <w:rStyle w:val="Hyperlink"/>
                <w:noProof/>
              </w:rPr>
              <w:t>4.1</w:t>
            </w:r>
            <w:r w:rsidR="00744C8B">
              <w:rPr>
                <w:rFonts w:asciiTheme="minorHAnsi" w:eastAsiaTheme="minorEastAsia" w:hAnsiTheme="minorHAnsi" w:cstheme="minorBidi"/>
                <w:noProof/>
                <w:szCs w:val="24"/>
                <w:lang w:val="en-GB" w:eastAsia="en-GB"/>
              </w:rPr>
              <w:tab/>
            </w:r>
            <w:r w:rsidR="00744C8B" w:rsidRPr="00184BCA">
              <w:rPr>
                <w:rStyle w:val="Hyperlink"/>
                <w:noProof/>
              </w:rPr>
              <w:t>The Framework Board</w:t>
            </w:r>
            <w:r w:rsidR="00744C8B">
              <w:rPr>
                <w:noProof/>
                <w:webHidden/>
              </w:rPr>
              <w:tab/>
            </w:r>
            <w:r w:rsidR="00744C8B">
              <w:rPr>
                <w:noProof/>
                <w:webHidden/>
              </w:rPr>
              <w:fldChar w:fldCharType="begin"/>
            </w:r>
            <w:r w:rsidR="00744C8B">
              <w:rPr>
                <w:noProof/>
                <w:webHidden/>
              </w:rPr>
              <w:instrText xml:space="preserve"> PAGEREF _Toc501079978 \h </w:instrText>
            </w:r>
            <w:r w:rsidR="00744C8B">
              <w:rPr>
                <w:noProof/>
                <w:webHidden/>
              </w:rPr>
            </w:r>
            <w:r w:rsidR="00744C8B">
              <w:rPr>
                <w:noProof/>
                <w:webHidden/>
              </w:rPr>
              <w:fldChar w:fldCharType="separate"/>
            </w:r>
            <w:r w:rsidR="00EF520F">
              <w:rPr>
                <w:noProof/>
                <w:webHidden/>
              </w:rPr>
              <w:t>2</w:t>
            </w:r>
            <w:r w:rsidR="00744C8B">
              <w:rPr>
                <w:noProof/>
                <w:webHidden/>
              </w:rPr>
              <w:fldChar w:fldCharType="end"/>
            </w:r>
          </w:hyperlink>
        </w:p>
        <w:p w:rsidR="00744C8B" w:rsidRDefault="006E1CFF">
          <w:pPr>
            <w:pStyle w:val="TOC2"/>
            <w:tabs>
              <w:tab w:val="left" w:pos="1440"/>
            </w:tabs>
            <w:rPr>
              <w:rFonts w:asciiTheme="minorHAnsi" w:eastAsiaTheme="minorEastAsia" w:hAnsiTheme="minorHAnsi" w:cstheme="minorBidi"/>
              <w:noProof/>
              <w:szCs w:val="24"/>
              <w:lang w:val="en-GB" w:eastAsia="en-GB"/>
            </w:rPr>
          </w:pPr>
          <w:hyperlink w:anchor="_Toc501079979" w:history="1">
            <w:r w:rsidR="00744C8B" w:rsidRPr="00184BCA">
              <w:rPr>
                <w:rStyle w:val="Hyperlink"/>
                <w:noProof/>
              </w:rPr>
              <w:t>4.2</w:t>
            </w:r>
            <w:r w:rsidR="00744C8B">
              <w:rPr>
                <w:rFonts w:asciiTheme="minorHAnsi" w:eastAsiaTheme="minorEastAsia" w:hAnsiTheme="minorHAnsi" w:cstheme="minorBidi"/>
                <w:noProof/>
                <w:szCs w:val="24"/>
                <w:lang w:val="en-GB" w:eastAsia="en-GB"/>
              </w:rPr>
              <w:tab/>
            </w:r>
            <w:r w:rsidR="00744C8B" w:rsidRPr="00184BCA">
              <w:rPr>
                <w:rStyle w:val="Hyperlink"/>
                <w:noProof/>
              </w:rPr>
              <w:t>The Framework Community Board (FCB)</w:t>
            </w:r>
            <w:r w:rsidR="00744C8B">
              <w:rPr>
                <w:noProof/>
                <w:webHidden/>
              </w:rPr>
              <w:tab/>
            </w:r>
            <w:r w:rsidR="00744C8B">
              <w:rPr>
                <w:noProof/>
                <w:webHidden/>
              </w:rPr>
              <w:fldChar w:fldCharType="begin"/>
            </w:r>
            <w:r w:rsidR="00744C8B">
              <w:rPr>
                <w:noProof/>
                <w:webHidden/>
              </w:rPr>
              <w:instrText xml:space="preserve"> PAGEREF _Toc501079979 \h </w:instrText>
            </w:r>
            <w:r w:rsidR="00744C8B">
              <w:rPr>
                <w:noProof/>
                <w:webHidden/>
              </w:rPr>
            </w:r>
            <w:r w:rsidR="00744C8B">
              <w:rPr>
                <w:noProof/>
                <w:webHidden/>
              </w:rPr>
              <w:fldChar w:fldCharType="separate"/>
            </w:r>
            <w:r w:rsidR="00EF520F">
              <w:rPr>
                <w:noProof/>
                <w:webHidden/>
              </w:rPr>
              <w:t>3</w:t>
            </w:r>
            <w:r w:rsidR="00744C8B">
              <w:rPr>
                <w:noProof/>
                <w:webHidden/>
              </w:rPr>
              <w:fldChar w:fldCharType="end"/>
            </w:r>
          </w:hyperlink>
        </w:p>
        <w:p w:rsidR="00744C8B" w:rsidRDefault="006E1CFF">
          <w:pPr>
            <w:pStyle w:val="TOC1"/>
            <w:rPr>
              <w:rFonts w:asciiTheme="minorHAnsi" w:eastAsiaTheme="minorEastAsia" w:hAnsiTheme="minorHAnsi" w:cstheme="minorBidi"/>
              <w:noProof/>
              <w:szCs w:val="24"/>
              <w:lang w:val="en-GB" w:eastAsia="en-GB"/>
            </w:rPr>
          </w:pPr>
          <w:hyperlink w:anchor="_Toc501079980" w:history="1">
            <w:r w:rsidR="00744C8B" w:rsidRPr="00184BCA">
              <w:rPr>
                <w:rStyle w:val="Hyperlink"/>
                <w:rFonts w:cs="Arial"/>
                <w:noProof/>
              </w:rPr>
              <w:t>5</w:t>
            </w:r>
            <w:r w:rsidR="00744C8B">
              <w:rPr>
                <w:rFonts w:asciiTheme="minorHAnsi" w:eastAsiaTheme="minorEastAsia" w:hAnsiTheme="minorHAnsi" w:cstheme="minorBidi"/>
                <w:noProof/>
                <w:szCs w:val="24"/>
                <w:lang w:val="en-GB" w:eastAsia="en-GB"/>
              </w:rPr>
              <w:tab/>
            </w:r>
            <w:r w:rsidR="00744C8B" w:rsidRPr="00184BCA">
              <w:rPr>
                <w:rStyle w:val="Hyperlink"/>
                <w:noProof/>
              </w:rPr>
              <w:t>PROCUREMENT AND COLLABORATIVE WORKING</w:t>
            </w:r>
            <w:r w:rsidR="00744C8B">
              <w:rPr>
                <w:noProof/>
                <w:webHidden/>
              </w:rPr>
              <w:tab/>
            </w:r>
            <w:r w:rsidR="00744C8B">
              <w:rPr>
                <w:noProof/>
                <w:webHidden/>
              </w:rPr>
              <w:fldChar w:fldCharType="begin"/>
            </w:r>
            <w:r w:rsidR="00744C8B">
              <w:rPr>
                <w:noProof/>
                <w:webHidden/>
              </w:rPr>
              <w:instrText xml:space="preserve"> PAGEREF _Toc501079980 \h </w:instrText>
            </w:r>
            <w:r w:rsidR="00744C8B">
              <w:rPr>
                <w:noProof/>
                <w:webHidden/>
              </w:rPr>
            </w:r>
            <w:r w:rsidR="00744C8B">
              <w:rPr>
                <w:noProof/>
                <w:webHidden/>
              </w:rPr>
              <w:fldChar w:fldCharType="separate"/>
            </w:r>
            <w:r w:rsidR="00EF520F">
              <w:rPr>
                <w:noProof/>
                <w:webHidden/>
              </w:rPr>
              <w:t>4</w:t>
            </w:r>
            <w:r w:rsidR="00744C8B">
              <w:rPr>
                <w:noProof/>
                <w:webHidden/>
              </w:rPr>
              <w:fldChar w:fldCharType="end"/>
            </w:r>
          </w:hyperlink>
        </w:p>
        <w:p w:rsidR="00744C8B" w:rsidRDefault="006E1CFF">
          <w:pPr>
            <w:pStyle w:val="TOC1"/>
            <w:rPr>
              <w:rFonts w:asciiTheme="minorHAnsi" w:eastAsiaTheme="minorEastAsia" w:hAnsiTheme="minorHAnsi" w:cstheme="minorBidi"/>
              <w:noProof/>
              <w:szCs w:val="24"/>
              <w:lang w:val="en-GB" w:eastAsia="en-GB"/>
            </w:rPr>
          </w:pPr>
          <w:hyperlink w:anchor="_Toc501079981" w:history="1">
            <w:r w:rsidR="00744C8B" w:rsidRPr="00184BCA">
              <w:rPr>
                <w:rStyle w:val="Hyperlink"/>
                <w:noProof/>
              </w:rPr>
              <w:t>6</w:t>
            </w:r>
            <w:r w:rsidR="00744C8B">
              <w:rPr>
                <w:rFonts w:asciiTheme="minorHAnsi" w:eastAsiaTheme="minorEastAsia" w:hAnsiTheme="minorHAnsi" w:cstheme="minorBidi"/>
                <w:noProof/>
                <w:szCs w:val="24"/>
                <w:lang w:val="en-GB" w:eastAsia="en-GB"/>
              </w:rPr>
              <w:tab/>
            </w:r>
            <w:r w:rsidR="00744C8B" w:rsidRPr="00184BCA">
              <w:rPr>
                <w:rStyle w:val="Hyperlink"/>
                <w:noProof/>
              </w:rPr>
              <w:t>SELECTION PROCEDURE</w:t>
            </w:r>
            <w:r w:rsidR="00744C8B">
              <w:rPr>
                <w:noProof/>
                <w:webHidden/>
              </w:rPr>
              <w:tab/>
            </w:r>
            <w:r w:rsidR="00744C8B">
              <w:rPr>
                <w:noProof/>
                <w:webHidden/>
              </w:rPr>
              <w:fldChar w:fldCharType="begin"/>
            </w:r>
            <w:r w:rsidR="00744C8B">
              <w:rPr>
                <w:noProof/>
                <w:webHidden/>
              </w:rPr>
              <w:instrText xml:space="preserve"> PAGEREF _Toc501079981 \h </w:instrText>
            </w:r>
            <w:r w:rsidR="00744C8B">
              <w:rPr>
                <w:noProof/>
                <w:webHidden/>
              </w:rPr>
            </w:r>
            <w:r w:rsidR="00744C8B">
              <w:rPr>
                <w:noProof/>
                <w:webHidden/>
              </w:rPr>
              <w:fldChar w:fldCharType="separate"/>
            </w:r>
            <w:r w:rsidR="00EF520F">
              <w:rPr>
                <w:noProof/>
                <w:webHidden/>
              </w:rPr>
              <w:t>5</w:t>
            </w:r>
            <w:r w:rsidR="00744C8B">
              <w:rPr>
                <w:noProof/>
                <w:webHidden/>
              </w:rPr>
              <w:fldChar w:fldCharType="end"/>
            </w:r>
          </w:hyperlink>
        </w:p>
        <w:p w:rsidR="00744C8B" w:rsidRDefault="006E1CFF">
          <w:pPr>
            <w:pStyle w:val="TOC2"/>
            <w:tabs>
              <w:tab w:val="left" w:pos="1440"/>
            </w:tabs>
            <w:rPr>
              <w:rFonts w:asciiTheme="minorHAnsi" w:eastAsiaTheme="minorEastAsia" w:hAnsiTheme="minorHAnsi" w:cstheme="minorBidi"/>
              <w:noProof/>
              <w:szCs w:val="24"/>
              <w:lang w:val="en-GB" w:eastAsia="en-GB"/>
            </w:rPr>
          </w:pPr>
          <w:hyperlink w:anchor="_Toc501079982" w:history="1">
            <w:r w:rsidR="00744C8B" w:rsidRPr="00184BCA">
              <w:rPr>
                <w:rStyle w:val="Hyperlink"/>
                <w:noProof/>
              </w:rPr>
              <w:t>6.1</w:t>
            </w:r>
            <w:r w:rsidR="00744C8B">
              <w:rPr>
                <w:rFonts w:asciiTheme="minorHAnsi" w:eastAsiaTheme="minorEastAsia" w:hAnsiTheme="minorHAnsi" w:cstheme="minorBidi"/>
                <w:noProof/>
                <w:szCs w:val="24"/>
                <w:lang w:val="en-GB" w:eastAsia="en-GB"/>
              </w:rPr>
              <w:tab/>
            </w:r>
            <w:r w:rsidR="00744C8B" w:rsidRPr="00184BCA">
              <w:rPr>
                <w:rStyle w:val="Hyperlink"/>
                <w:noProof/>
              </w:rPr>
              <w:t>General</w:t>
            </w:r>
            <w:r w:rsidR="00744C8B">
              <w:rPr>
                <w:noProof/>
                <w:webHidden/>
              </w:rPr>
              <w:tab/>
            </w:r>
            <w:r w:rsidR="00744C8B">
              <w:rPr>
                <w:noProof/>
                <w:webHidden/>
              </w:rPr>
              <w:fldChar w:fldCharType="begin"/>
            </w:r>
            <w:r w:rsidR="00744C8B">
              <w:rPr>
                <w:noProof/>
                <w:webHidden/>
              </w:rPr>
              <w:instrText xml:space="preserve"> PAGEREF _Toc501079982 \h </w:instrText>
            </w:r>
            <w:r w:rsidR="00744C8B">
              <w:rPr>
                <w:noProof/>
                <w:webHidden/>
              </w:rPr>
            </w:r>
            <w:r w:rsidR="00744C8B">
              <w:rPr>
                <w:noProof/>
                <w:webHidden/>
              </w:rPr>
              <w:fldChar w:fldCharType="separate"/>
            </w:r>
            <w:r w:rsidR="00EF520F">
              <w:rPr>
                <w:noProof/>
                <w:webHidden/>
              </w:rPr>
              <w:t>5</w:t>
            </w:r>
            <w:r w:rsidR="00744C8B">
              <w:rPr>
                <w:noProof/>
                <w:webHidden/>
              </w:rPr>
              <w:fldChar w:fldCharType="end"/>
            </w:r>
          </w:hyperlink>
        </w:p>
        <w:p w:rsidR="00744C8B" w:rsidRDefault="006E1CFF">
          <w:pPr>
            <w:pStyle w:val="TOC2"/>
            <w:tabs>
              <w:tab w:val="left" w:pos="1440"/>
            </w:tabs>
            <w:rPr>
              <w:rFonts w:asciiTheme="minorHAnsi" w:eastAsiaTheme="minorEastAsia" w:hAnsiTheme="minorHAnsi" w:cstheme="minorBidi"/>
              <w:noProof/>
              <w:szCs w:val="24"/>
              <w:lang w:val="en-GB" w:eastAsia="en-GB"/>
            </w:rPr>
          </w:pPr>
          <w:hyperlink w:anchor="_Toc501079983" w:history="1">
            <w:r w:rsidR="00744C8B" w:rsidRPr="00184BCA">
              <w:rPr>
                <w:rStyle w:val="Hyperlink"/>
                <w:noProof/>
              </w:rPr>
              <w:t>6.2</w:t>
            </w:r>
            <w:r w:rsidR="00744C8B">
              <w:rPr>
                <w:rFonts w:asciiTheme="minorHAnsi" w:eastAsiaTheme="minorEastAsia" w:hAnsiTheme="minorHAnsi" w:cstheme="minorBidi"/>
                <w:noProof/>
                <w:szCs w:val="24"/>
                <w:lang w:val="en-GB" w:eastAsia="en-GB"/>
              </w:rPr>
              <w:tab/>
            </w:r>
            <w:r w:rsidR="00744C8B" w:rsidRPr="00184BCA">
              <w:rPr>
                <w:rStyle w:val="Hyperlink"/>
                <w:noProof/>
              </w:rPr>
              <w:t>Quality</w:t>
            </w:r>
            <w:r w:rsidR="00744C8B">
              <w:rPr>
                <w:noProof/>
                <w:webHidden/>
              </w:rPr>
              <w:tab/>
            </w:r>
            <w:r w:rsidR="00744C8B">
              <w:rPr>
                <w:noProof/>
                <w:webHidden/>
              </w:rPr>
              <w:fldChar w:fldCharType="begin"/>
            </w:r>
            <w:r w:rsidR="00744C8B">
              <w:rPr>
                <w:noProof/>
                <w:webHidden/>
              </w:rPr>
              <w:instrText xml:space="preserve"> PAGEREF _Toc501079983 \h </w:instrText>
            </w:r>
            <w:r w:rsidR="00744C8B">
              <w:rPr>
                <w:noProof/>
                <w:webHidden/>
              </w:rPr>
            </w:r>
            <w:r w:rsidR="00744C8B">
              <w:rPr>
                <w:noProof/>
                <w:webHidden/>
              </w:rPr>
              <w:fldChar w:fldCharType="separate"/>
            </w:r>
            <w:r w:rsidR="00EF520F">
              <w:rPr>
                <w:noProof/>
                <w:webHidden/>
              </w:rPr>
              <w:t>5</w:t>
            </w:r>
            <w:r w:rsidR="00744C8B">
              <w:rPr>
                <w:noProof/>
                <w:webHidden/>
              </w:rPr>
              <w:fldChar w:fldCharType="end"/>
            </w:r>
          </w:hyperlink>
        </w:p>
        <w:p w:rsidR="00744C8B" w:rsidRDefault="006E1CFF">
          <w:pPr>
            <w:pStyle w:val="TOC2"/>
            <w:tabs>
              <w:tab w:val="left" w:pos="1440"/>
            </w:tabs>
            <w:rPr>
              <w:rFonts w:asciiTheme="minorHAnsi" w:eastAsiaTheme="minorEastAsia" w:hAnsiTheme="minorHAnsi" w:cstheme="minorBidi"/>
              <w:noProof/>
              <w:szCs w:val="24"/>
              <w:lang w:val="en-GB" w:eastAsia="en-GB"/>
            </w:rPr>
          </w:pPr>
          <w:hyperlink w:anchor="_Toc501079984" w:history="1">
            <w:r w:rsidR="00744C8B" w:rsidRPr="00184BCA">
              <w:rPr>
                <w:rStyle w:val="Hyperlink"/>
                <w:noProof/>
              </w:rPr>
              <w:t>6.3</w:t>
            </w:r>
            <w:r w:rsidR="00744C8B">
              <w:rPr>
                <w:rFonts w:asciiTheme="minorHAnsi" w:eastAsiaTheme="minorEastAsia" w:hAnsiTheme="minorHAnsi" w:cstheme="minorBidi"/>
                <w:noProof/>
                <w:szCs w:val="24"/>
                <w:lang w:val="en-GB" w:eastAsia="en-GB"/>
              </w:rPr>
              <w:tab/>
            </w:r>
            <w:r w:rsidR="00744C8B" w:rsidRPr="00184BCA">
              <w:rPr>
                <w:rStyle w:val="Hyperlink"/>
                <w:noProof/>
              </w:rPr>
              <w:t>Price</w:t>
            </w:r>
            <w:r w:rsidR="00744C8B">
              <w:rPr>
                <w:noProof/>
                <w:webHidden/>
              </w:rPr>
              <w:tab/>
            </w:r>
            <w:r w:rsidR="00744C8B">
              <w:rPr>
                <w:noProof/>
                <w:webHidden/>
              </w:rPr>
              <w:fldChar w:fldCharType="begin"/>
            </w:r>
            <w:r w:rsidR="00744C8B">
              <w:rPr>
                <w:noProof/>
                <w:webHidden/>
              </w:rPr>
              <w:instrText xml:space="preserve"> PAGEREF _Toc501079984 \h </w:instrText>
            </w:r>
            <w:r w:rsidR="00744C8B">
              <w:rPr>
                <w:noProof/>
                <w:webHidden/>
              </w:rPr>
            </w:r>
            <w:r w:rsidR="00744C8B">
              <w:rPr>
                <w:noProof/>
                <w:webHidden/>
              </w:rPr>
              <w:fldChar w:fldCharType="separate"/>
            </w:r>
            <w:r w:rsidR="00EF520F">
              <w:rPr>
                <w:noProof/>
                <w:webHidden/>
              </w:rPr>
              <w:t>6</w:t>
            </w:r>
            <w:r w:rsidR="00744C8B">
              <w:rPr>
                <w:noProof/>
                <w:webHidden/>
              </w:rPr>
              <w:fldChar w:fldCharType="end"/>
            </w:r>
          </w:hyperlink>
        </w:p>
        <w:p w:rsidR="00744C8B" w:rsidRDefault="006E1CFF">
          <w:pPr>
            <w:pStyle w:val="TOC2"/>
            <w:tabs>
              <w:tab w:val="left" w:pos="1440"/>
            </w:tabs>
            <w:rPr>
              <w:rFonts w:asciiTheme="minorHAnsi" w:eastAsiaTheme="minorEastAsia" w:hAnsiTheme="minorHAnsi" w:cstheme="minorBidi"/>
              <w:noProof/>
              <w:szCs w:val="24"/>
              <w:lang w:val="en-GB" w:eastAsia="en-GB"/>
            </w:rPr>
          </w:pPr>
          <w:hyperlink w:anchor="_Toc501079985" w:history="1">
            <w:r w:rsidR="00744C8B" w:rsidRPr="00184BCA">
              <w:rPr>
                <w:rStyle w:val="Hyperlink"/>
                <w:noProof/>
              </w:rPr>
              <w:t>6.4</w:t>
            </w:r>
            <w:r w:rsidR="00744C8B">
              <w:rPr>
                <w:rFonts w:asciiTheme="minorHAnsi" w:eastAsiaTheme="minorEastAsia" w:hAnsiTheme="minorHAnsi" w:cstheme="minorBidi"/>
                <w:noProof/>
                <w:szCs w:val="24"/>
                <w:lang w:val="en-GB" w:eastAsia="en-GB"/>
              </w:rPr>
              <w:tab/>
            </w:r>
            <w:r w:rsidR="00744C8B" w:rsidRPr="00184BCA">
              <w:rPr>
                <w:rStyle w:val="Hyperlink"/>
                <w:noProof/>
              </w:rPr>
              <w:t>Selection Procedure Options</w:t>
            </w:r>
            <w:r w:rsidR="00744C8B">
              <w:rPr>
                <w:noProof/>
                <w:webHidden/>
              </w:rPr>
              <w:tab/>
            </w:r>
            <w:r w:rsidR="00744C8B">
              <w:rPr>
                <w:noProof/>
                <w:webHidden/>
              </w:rPr>
              <w:fldChar w:fldCharType="begin"/>
            </w:r>
            <w:r w:rsidR="00744C8B">
              <w:rPr>
                <w:noProof/>
                <w:webHidden/>
              </w:rPr>
              <w:instrText xml:space="preserve"> PAGEREF _Toc501079985 \h </w:instrText>
            </w:r>
            <w:r w:rsidR="00744C8B">
              <w:rPr>
                <w:noProof/>
                <w:webHidden/>
              </w:rPr>
            </w:r>
            <w:r w:rsidR="00744C8B">
              <w:rPr>
                <w:noProof/>
                <w:webHidden/>
              </w:rPr>
              <w:fldChar w:fldCharType="separate"/>
            </w:r>
            <w:r w:rsidR="00EF520F">
              <w:rPr>
                <w:noProof/>
                <w:webHidden/>
              </w:rPr>
              <w:t>6</w:t>
            </w:r>
            <w:r w:rsidR="00744C8B">
              <w:rPr>
                <w:noProof/>
                <w:webHidden/>
              </w:rPr>
              <w:fldChar w:fldCharType="end"/>
            </w:r>
          </w:hyperlink>
        </w:p>
        <w:p w:rsidR="00744C8B" w:rsidRDefault="006E1CFF">
          <w:pPr>
            <w:pStyle w:val="TOC2"/>
            <w:tabs>
              <w:tab w:val="left" w:pos="1440"/>
            </w:tabs>
            <w:rPr>
              <w:rFonts w:asciiTheme="minorHAnsi" w:eastAsiaTheme="minorEastAsia" w:hAnsiTheme="minorHAnsi" w:cstheme="minorBidi"/>
              <w:noProof/>
              <w:szCs w:val="24"/>
              <w:lang w:val="en-GB" w:eastAsia="en-GB"/>
            </w:rPr>
          </w:pPr>
          <w:hyperlink w:anchor="_Toc501079986" w:history="1">
            <w:r w:rsidR="00744C8B" w:rsidRPr="00184BCA">
              <w:rPr>
                <w:rStyle w:val="Hyperlink"/>
                <w:noProof/>
              </w:rPr>
              <w:t>6.5</w:t>
            </w:r>
            <w:r w:rsidR="00744C8B">
              <w:rPr>
                <w:rFonts w:asciiTheme="minorHAnsi" w:eastAsiaTheme="minorEastAsia" w:hAnsiTheme="minorHAnsi" w:cstheme="minorBidi"/>
                <w:noProof/>
                <w:szCs w:val="24"/>
                <w:lang w:val="en-GB" w:eastAsia="en-GB"/>
              </w:rPr>
              <w:tab/>
            </w:r>
            <w:r w:rsidR="00744C8B" w:rsidRPr="00184BCA">
              <w:rPr>
                <w:rStyle w:val="Hyperlink"/>
                <w:noProof/>
              </w:rPr>
              <w:t>Option 1:  Direct Call-Off</w:t>
            </w:r>
            <w:r w:rsidR="00744C8B">
              <w:rPr>
                <w:noProof/>
                <w:webHidden/>
              </w:rPr>
              <w:tab/>
            </w:r>
            <w:r w:rsidR="00744C8B">
              <w:rPr>
                <w:noProof/>
                <w:webHidden/>
              </w:rPr>
              <w:fldChar w:fldCharType="begin"/>
            </w:r>
            <w:r w:rsidR="00744C8B">
              <w:rPr>
                <w:noProof/>
                <w:webHidden/>
              </w:rPr>
              <w:instrText xml:space="preserve"> PAGEREF _Toc501079986 \h </w:instrText>
            </w:r>
            <w:r w:rsidR="00744C8B">
              <w:rPr>
                <w:noProof/>
                <w:webHidden/>
              </w:rPr>
            </w:r>
            <w:r w:rsidR="00744C8B">
              <w:rPr>
                <w:noProof/>
                <w:webHidden/>
              </w:rPr>
              <w:fldChar w:fldCharType="separate"/>
            </w:r>
            <w:r w:rsidR="00EF520F">
              <w:rPr>
                <w:noProof/>
                <w:webHidden/>
              </w:rPr>
              <w:t>7</w:t>
            </w:r>
            <w:r w:rsidR="00744C8B">
              <w:rPr>
                <w:noProof/>
                <w:webHidden/>
              </w:rPr>
              <w:fldChar w:fldCharType="end"/>
            </w:r>
          </w:hyperlink>
        </w:p>
        <w:p w:rsidR="00744C8B" w:rsidRDefault="006E1CFF">
          <w:pPr>
            <w:pStyle w:val="TOC2"/>
            <w:tabs>
              <w:tab w:val="left" w:pos="1440"/>
            </w:tabs>
            <w:rPr>
              <w:rFonts w:asciiTheme="minorHAnsi" w:eastAsiaTheme="minorEastAsia" w:hAnsiTheme="minorHAnsi" w:cstheme="minorBidi"/>
              <w:noProof/>
              <w:szCs w:val="24"/>
              <w:lang w:val="en-GB" w:eastAsia="en-GB"/>
            </w:rPr>
          </w:pPr>
          <w:hyperlink w:anchor="_Toc501079987" w:history="1">
            <w:r w:rsidR="00744C8B" w:rsidRPr="00184BCA">
              <w:rPr>
                <w:rStyle w:val="Hyperlink"/>
                <w:noProof/>
              </w:rPr>
              <w:t>6.6</w:t>
            </w:r>
            <w:r w:rsidR="00744C8B">
              <w:rPr>
                <w:rFonts w:asciiTheme="minorHAnsi" w:eastAsiaTheme="minorEastAsia" w:hAnsiTheme="minorHAnsi" w:cstheme="minorBidi"/>
                <w:noProof/>
                <w:szCs w:val="24"/>
                <w:lang w:val="en-GB" w:eastAsia="en-GB"/>
              </w:rPr>
              <w:tab/>
            </w:r>
            <w:r w:rsidR="00744C8B" w:rsidRPr="00184BCA">
              <w:rPr>
                <w:rStyle w:val="Hyperlink"/>
                <w:noProof/>
              </w:rPr>
              <w:t>Option 2:  Mini-Competition</w:t>
            </w:r>
            <w:r w:rsidR="00744C8B">
              <w:rPr>
                <w:noProof/>
                <w:webHidden/>
              </w:rPr>
              <w:tab/>
            </w:r>
            <w:r w:rsidR="00744C8B">
              <w:rPr>
                <w:noProof/>
                <w:webHidden/>
              </w:rPr>
              <w:fldChar w:fldCharType="begin"/>
            </w:r>
            <w:r w:rsidR="00744C8B">
              <w:rPr>
                <w:noProof/>
                <w:webHidden/>
              </w:rPr>
              <w:instrText xml:space="preserve"> PAGEREF _Toc501079987 \h </w:instrText>
            </w:r>
            <w:r w:rsidR="00744C8B">
              <w:rPr>
                <w:noProof/>
                <w:webHidden/>
              </w:rPr>
            </w:r>
            <w:r w:rsidR="00744C8B">
              <w:rPr>
                <w:noProof/>
                <w:webHidden/>
              </w:rPr>
              <w:fldChar w:fldCharType="separate"/>
            </w:r>
            <w:r w:rsidR="00EF520F">
              <w:rPr>
                <w:noProof/>
                <w:webHidden/>
              </w:rPr>
              <w:t>7</w:t>
            </w:r>
            <w:r w:rsidR="00744C8B">
              <w:rPr>
                <w:noProof/>
                <w:webHidden/>
              </w:rPr>
              <w:fldChar w:fldCharType="end"/>
            </w:r>
          </w:hyperlink>
        </w:p>
        <w:p w:rsidR="00744C8B" w:rsidRDefault="006E1CFF">
          <w:pPr>
            <w:pStyle w:val="TOC2"/>
            <w:tabs>
              <w:tab w:val="left" w:pos="1440"/>
            </w:tabs>
            <w:rPr>
              <w:rFonts w:asciiTheme="minorHAnsi" w:eastAsiaTheme="minorEastAsia" w:hAnsiTheme="minorHAnsi" w:cstheme="minorBidi"/>
              <w:noProof/>
              <w:szCs w:val="24"/>
              <w:lang w:val="en-GB" w:eastAsia="en-GB"/>
            </w:rPr>
          </w:pPr>
          <w:hyperlink w:anchor="_Toc501079988" w:history="1">
            <w:r w:rsidR="00744C8B" w:rsidRPr="00184BCA">
              <w:rPr>
                <w:rStyle w:val="Hyperlink"/>
                <w:noProof/>
              </w:rPr>
              <w:t>6.7</w:t>
            </w:r>
            <w:r w:rsidR="00744C8B">
              <w:rPr>
                <w:rFonts w:asciiTheme="minorHAnsi" w:eastAsiaTheme="minorEastAsia" w:hAnsiTheme="minorHAnsi" w:cstheme="minorBidi"/>
                <w:noProof/>
                <w:szCs w:val="24"/>
                <w:lang w:val="en-GB" w:eastAsia="en-GB"/>
              </w:rPr>
              <w:tab/>
            </w:r>
            <w:r w:rsidR="00744C8B" w:rsidRPr="00184BCA">
              <w:rPr>
                <w:rStyle w:val="Hyperlink"/>
                <w:noProof/>
              </w:rPr>
              <w:t>Option 3 Sub-Regional Call-Off</w:t>
            </w:r>
            <w:r w:rsidR="00744C8B">
              <w:rPr>
                <w:noProof/>
                <w:webHidden/>
              </w:rPr>
              <w:tab/>
            </w:r>
            <w:r w:rsidR="00744C8B">
              <w:rPr>
                <w:noProof/>
                <w:webHidden/>
              </w:rPr>
              <w:fldChar w:fldCharType="begin"/>
            </w:r>
            <w:r w:rsidR="00744C8B">
              <w:rPr>
                <w:noProof/>
                <w:webHidden/>
              </w:rPr>
              <w:instrText xml:space="preserve"> PAGEREF _Toc501079988 \h </w:instrText>
            </w:r>
            <w:r w:rsidR="00744C8B">
              <w:rPr>
                <w:noProof/>
                <w:webHidden/>
              </w:rPr>
            </w:r>
            <w:r w:rsidR="00744C8B">
              <w:rPr>
                <w:noProof/>
                <w:webHidden/>
              </w:rPr>
              <w:fldChar w:fldCharType="separate"/>
            </w:r>
            <w:r w:rsidR="00EF520F">
              <w:rPr>
                <w:noProof/>
                <w:webHidden/>
              </w:rPr>
              <w:t>9</w:t>
            </w:r>
            <w:r w:rsidR="00744C8B">
              <w:rPr>
                <w:noProof/>
                <w:webHidden/>
              </w:rPr>
              <w:fldChar w:fldCharType="end"/>
            </w:r>
          </w:hyperlink>
        </w:p>
        <w:p w:rsidR="00744C8B" w:rsidRDefault="006E1CFF">
          <w:pPr>
            <w:pStyle w:val="TOC1"/>
            <w:rPr>
              <w:rFonts w:asciiTheme="minorHAnsi" w:eastAsiaTheme="minorEastAsia" w:hAnsiTheme="minorHAnsi" w:cstheme="minorBidi"/>
              <w:noProof/>
              <w:szCs w:val="24"/>
              <w:lang w:val="en-GB" w:eastAsia="en-GB"/>
            </w:rPr>
          </w:pPr>
          <w:hyperlink w:anchor="_Toc501079989" w:history="1">
            <w:r w:rsidR="00744C8B" w:rsidRPr="00184BCA">
              <w:rPr>
                <w:rStyle w:val="Hyperlink"/>
                <w:noProof/>
              </w:rPr>
              <w:t>7</w:t>
            </w:r>
            <w:r w:rsidR="00744C8B">
              <w:rPr>
                <w:rFonts w:asciiTheme="minorHAnsi" w:eastAsiaTheme="minorEastAsia" w:hAnsiTheme="minorHAnsi" w:cstheme="minorBidi"/>
                <w:noProof/>
                <w:szCs w:val="24"/>
                <w:lang w:val="en-GB" w:eastAsia="en-GB"/>
              </w:rPr>
              <w:tab/>
            </w:r>
            <w:r w:rsidR="00744C8B" w:rsidRPr="00184BCA">
              <w:rPr>
                <w:rStyle w:val="Hyperlink"/>
                <w:noProof/>
              </w:rPr>
              <w:t>QUOTATION PROCEDURE</w:t>
            </w:r>
            <w:r w:rsidR="00744C8B">
              <w:rPr>
                <w:noProof/>
                <w:webHidden/>
              </w:rPr>
              <w:tab/>
            </w:r>
            <w:r w:rsidR="00744C8B">
              <w:rPr>
                <w:noProof/>
                <w:webHidden/>
              </w:rPr>
              <w:fldChar w:fldCharType="begin"/>
            </w:r>
            <w:r w:rsidR="00744C8B">
              <w:rPr>
                <w:noProof/>
                <w:webHidden/>
              </w:rPr>
              <w:instrText xml:space="preserve"> PAGEREF _Toc501079989 \h </w:instrText>
            </w:r>
            <w:r w:rsidR="00744C8B">
              <w:rPr>
                <w:noProof/>
                <w:webHidden/>
              </w:rPr>
            </w:r>
            <w:r w:rsidR="00744C8B">
              <w:rPr>
                <w:noProof/>
                <w:webHidden/>
              </w:rPr>
              <w:fldChar w:fldCharType="separate"/>
            </w:r>
            <w:r w:rsidR="00EF520F">
              <w:rPr>
                <w:noProof/>
                <w:webHidden/>
              </w:rPr>
              <w:t>9</w:t>
            </w:r>
            <w:r w:rsidR="00744C8B">
              <w:rPr>
                <w:noProof/>
                <w:webHidden/>
              </w:rPr>
              <w:fldChar w:fldCharType="end"/>
            </w:r>
          </w:hyperlink>
        </w:p>
        <w:p w:rsidR="00744C8B" w:rsidRDefault="006E1CFF">
          <w:pPr>
            <w:pStyle w:val="TOC1"/>
            <w:rPr>
              <w:rFonts w:asciiTheme="minorHAnsi" w:eastAsiaTheme="minorEastAsia" w:hAnsiTheme="minorHAnsi" w:cstheme="minorBidi"/>
              <w:noProof/>
              <w:szCs w:val="24"/>
              <w:lang w:val="en-GB" w:eastAsia="en-GB"/>
            </w:rPr>
          </w:pPr>
          <w:hyperlink w:anchor="_Toc501079990" w:history="1">
            <w:r w:rsidR="00744C8B" w:rsidRPr="00184BCA">
              <w:rPr>
                <w:rStyle w:val="Hyperlink"/>
                <w:noProof/>
              </w:rPr>
              <w:t>8</w:t>
            </w:r>
            <w:r w:rsidR="00744C8B">
              <w:rPr>
                <w:rFonts w:asciiTheme="minorHAnsi" w:eastAsiaTheme="minorEastAsia" w:hAnsiTheme="minorHAnsi" w:cstheme="minorBidi"/>
                <w:noProof/>
                <w:szCs w:val="24"/>
                <w:lang w:val="en-GB" w:eastAsia="en-GB"/>
              </w:rPr>
              <w:tab/>
            </w:r>
            <w:r w:rsidR="00744C8B" w:rsidRPr="00184BCA">
              <w:rPr>
                <w:rStyle w:val="Hyperlink"/>
                <w:noProof/>
              </w:rPr>
              <w:t>RETENTION BOND</w:t>
            </w:r>
            <w:r w:rsidR="00744C8B">
              <w:rPr>
                <w:noProof/>
                <w:webHidden/>
              </w:rPr>
              <w:tab/>
            </w:r>
            <w:r w:rsidR="00744C8B">
              <w:rPr>
                <w:noProof/>
                <w:webHidden/>
              </w:rPr>
              <w:fldChar w:fldCharType="begin"/>
            </w:r>
            <w:r w:rsidR="00744C8B">
              <w:rPr>
                <w:noProof/>
                <w:webHidden/>
              </w:rPr>
              <w:instrText xml:space="preserve"> PAGEREF _Toc501079990 \h </w:instrText>
            </w:r>
            <w:r w:rsidR="00744C8B">
              <w:rPr>
                <w:noProof/>
                <w:webHidden/>
              </w:rPr>
            </w:r>
            <w:r w:rsidR="00744C8B">
              <w:rPr>
                <w:noProof/>
                <w:webHidden/>
              </w:rPr>
              <w:fldChar w:fldCharType="separate"/>
            </w:r>
            <w:r w:rsidR="00EF520F">
              <w:rPr>
                <w:noProof/>
                <w:webHidden/>
              </w:rPr>
              <w:t>11</w:t>
            </w:r>
            <w:r w:rsidR="00744C8B">
              <w:rPr>
                <w:noProof/>
                <w:webHidden/>
              </w:rPr>
              <w:fldChar w:fldCharType="end"/>
            </w:r>
          </w:hyperlink>
        </w:p>
        <w:p w:rsidR="00744C8B" w:rsidRDefault="006E1CFF">
          <w:pPr>
            <w:pStyle w:val="TOC1"/>
            <w:rPr>
              <w:rFonts w:asciiTheme="minorHAnsi" w:eastAsiaTheme="minorEastAsia" w:hAnsiTheme="minorHAnsi" w:cstheme="minorBidi"/>
              <w:noProof/>
              <w:szCs w:val="24"/>
              <w:lang w:val="en-GB" w:eastAsia="en-GB"/>
            </w:rPr>
          </w:pPr>
          <w:hyperlink w:anchor="_Toc501079991" w:history="1">
            <w:r w:rsidR="00744C8B" w:rsidRPr="00184BCA">
              <w:rPr>
                <w:rStyle w:val="Hyperlink"/>
                <w:noProof/>
              </w:rPr>
              <w:t>9</w:t>
            </w:r>
            <w:r w:rsidR="00744C8B">
              <w:rPr>
                <w:rFonts w:asciiTheme="minorHAnsi" w:eastAsiaTheme="minorEastAsia" w:hAnsiTheme="minorHAnsi" w:cstheme="minorBidi"/>
                <w:noProof/>
                <w:szCs w:val="24"/>
                <w:lang w:val="en-GB" w:eastAsia="en-GB"/>
              </w:rPr>
              <w:tab/>
            </w:r>
            <w:r w:rsidR="00744C8B" w:rsidRPr="00184BCA">
              <w:rPr>
                <w:rStyle w:val="Hyperlink"/>
                <w:noProof/>
              </w:rPr>
              <w:t>DISPUTE RESOLUTION</w:t>
            </w:r>
            <w:r w:rsidR="00744C8B">
              <w:rPr>
                <w:noProof/>
                <w:webHidden/>
              </w:rPr>
              <w:tab/>
            </w:r>
            <w:r w:rsidR="00744C8B">
              <w:rPr>
                <w:noProof/>
                <w:webHidden/>
              </w:rPr>
              <w:fldChar w:fldCharType="begin"/>
            </w:r>
            <w:r w:rsidR="00744C8B">
              <w:rPr>
                <w:noProof/>
                <w:webHidden/>
              </w:rPr>
              <w:instrText xml:space="preserve"> PAGEREF _Toc501079991 \h </w:instrText>
            </w:r>
            <w:r w:rsidR="00744C8B">
              <w:rPr>
                <w:noProof/>
                <w:webHidden/>
              </w:rPr>
            </w:r>
            <w:r w:rsidR="00744C8B">
              <w:rPr>
                <w:noProof/>
                <w:webHidden/>
              </w:rPr>
              <w:fldChar w:fldCharType="separate"/>
            </w:r>
            <w:r w:rsidR="00EF520F">
              <w:rPr>
                <w:noProof/>
                <w:webHidden/>
              </w:rPr>
              <w:t>11</w:t>
            </w:r>
            <w:r w:rsidR="00744C8B">
              <w:rPr>
                <w:noProof/>
                <w:webHidden/>
              </w:rPr>
              <w:fldChar w:fldCharType="end"/>
            </w:r>
          </w:hyperlink>
        </w:p>
        <w:p w:rsidR="00744C8B" w:rsidRDefault="006E1CFF">
          <w:pPr>
            <w:pStyle w:val="TOC1"/>
            <w:rPr>
              <w:rFonts w:asciiTheme="minorHAnsi" w:eastAsiaTheme="minorEastAsia" w:hAnsiTheme="minorHAnsi" w:cstheme="minorBidi"/>
              <w:noProof/>
              <w:szCs w:val="24"/>
              <w:lang w:val="en-GB" w:eastAsia="en-GB"/>
            </w:rPr>
          </w:pPr>
          <w:hyperlink w:anchor="_Toc501079992" w:history="1">
            <w:r w:rsidR="00744C8B" w:rsidRPr="00184BCA">
              <w:rPr>
                <w:rStyle w:val="Hyperlink"/>
                <w:noProof/>
              </w:rPr>
              <w:t>10</w:t>
            </w:r>
            <w:r w:rsidR="00744C8B">
              <w:rPr>
                <w:rFonts w:asciiTheme="minorHAnsi" w:eastAsiaTheme="minorEastAsia" w:hAnsiTheme="minorHAnsi" w:cstheme="minorBidi"/>
                <w:noProof/>
                <w:szCs w:val="24"/>
                <w:lang w:val="en-GB" w:eastAsia="en-GB"/>
              </w:rPr>
              <w:tab/>
            </w:r>
            <w:r w:rsidR="00744C8B" w:rsidRPr="00184BCA">
              <w:rPr>
                <w:rStyle w:val="Hyperlink"/>
                <w:noProof/>
              </w:rPr>
              <w:t>PROJECT MANAGEMENT SOFTWARE</w:t>
            </w:r>
            <w:r w:rsidR="00744C8B">
              <w:rPr>
                <w:noProof/>
                <w:webHidden/>
              </w:rPr>
              <w:tab/>
            </w:r>
            <w:r w:rsidR="00744C8B">
              <w:rPr>
                <w:noProof/>
                <w:webHidden/>
              </w:rPr>
              <w:fldChar w:fldCharType="begin"/>
            </w:r>
            <w:r w:rsidR="00744C8B">
              <w:rPr>
                <w:noProof/>
                <w:webHidden/>
              </w:rPr>
              <w:instrText xml:space="preserve"> PAGEREF _Toc501079992 \h </w:instrText>
            </w:r>
            <w:r w:rsidR="00744C8B">
              <w:rPr>
                <w:noProof/>
                <w:webHidden/>
              </w:rPr>
            </w:r>
            <w:r w:rsidR="00744C8B">
              <w:rPr>
                <w:noProof/>
                <w:webHidden/>
              </w:rPr>
              <w:fldChar w:fldCharType="separate"/>
            </w:r>
            <w:r w:rsidR="00EF520F">
              <w:rPr>
                <w:noProof/>
                <w:webHidden/>
              </w:rPr>
              <w:t>11</w:t>
            </w:r>
            <w:r w:rsidR="00744C8B">
              <w:rPr>
                <w:noProof/>
                <w:webHidden/>
              </w:rPr>
              <w:fldChar w:fldCharType="end"/>
            </w:r>
          </w:hyperlink>
        </w:p>
        <w:p w:rsidR="00744C8B" w:rsidRDefault="006E1CFF">
          <w:pPr>
            <w:pStyle w:val="TOC1"/>
            <w:rPr>
              <w:rFonts w:asciiTheme="minorHAnsi" w:eastAsiaTheme="minorEastAsia" w:hAnsiTheme="minorHAnsi" w:cstheme="minorBidi"/>
              <w:noProof/>
              <w:szCs w:val="24"/>
              <w:lang w:val="en-GB" w:eastAsia="en-GB"/>
            </w:rPr>
          </w:pPr>
          <w:hyperlink w:anchor="_Toc501079993" w:history="1">
            <w:r w:rsidR="00744C8B" w:rsidRPr="00184BCA">
              <w:rPr>
                <w:rStyle w:val="Hyperlink"/>
                <w:noProof/>
              </w:rPr>
              <w:t>11</w:t>
            </w:r>
            <w:r w:rsidR="00744C8B">
              <w:rPr>
                <w:rFonts w:asciiTheme="minorHAnsi" w:eastAsiaTheme="minorEastAsia" w:hAnsiTheme="minorHAnsi" w:cstheme="minorBidi"/>
                <w:noProof/>
                <w:szCs w:val="24"/>
                <w:lang w:val="en-GB" w:eastAsia="en-GB"/>
              </w:rPr>
              <w:tab/>
            </w:r>
            <w:r w:rsidR="00744C8B" w:rsidRPr="00184BCA">
              <w:rPr>
                <w:rStyle w:val="Hyperlink"/>
                <w:noProof/>
              </w:rPr>
              <w:t>DELAY DAMAGES</w:t>
            </w:r>
            <w:r w:rsidR="00744C8B">
              <w:rPr>
                <w:noProof/>
                <w:webHidden/>
              </w:rPr>
              <w:tab/>
            </w:r>
            <w:r w:rsidR="00744C8B">
              <w:rPr>
                <w:noProof/>
                <w:webHidden/>
              </w:rPr>
              <w:fldChar w:fldCharType="begin"/>
            </w:r>
            <w:r w:rsidR="00744C8B">
              <w:rPr>
                <w:noProof/>
                <w:webHidden/>
              </w:rPr>
              <w:instrText xml:space="preserve"> PAGEREF _Toc501079993 \h </w:instrText>
            </w:r>
            <w:r w:rsidR="00744C8B">
              <w:rPr>
                <w:noProof/>
                <w:webHidden/>
              </w:rPr>
            </w:r>
            <w:r w:rsidR="00744C8B">
              <w:rPr>
                <w:noProof/>
                <w:webHidden/>
              </w:rPr>
              <w:fldChar w:fldCharType="separate"/>
            </w:r>
            <w:r w:rsidR="00EF520F">
              <w:rPr>
                <w:noProof/>
                <w:webHidden/>
              </w:rPr>
              <w:t>12</w:t>
            </w:r>
            <w:r w:rsidR="00744C8B">
              <w:rPr>
                <w:noProof/>
                <w:webHidden/>
              </w:rPr>
              <w:fldChar w:fldCharType="end"/>
            </w:r>
          </w:hyperlink>
        </w:p>
        <w:p w:rsidR="00744C8B" w:rsidRDefault="006E1CFF">
          <w:pPr>
            <w:pStyle w:val="TOC1"/>
            <w:rPr>
              <w:rFonts w:asciiTheme="minorHAnsi" w:eastAsiaTheme="minorEastAsia" w:hAnsiTheme="minorHAnsi" w:cstheme="minorBidi"/>
              <w:noProof/>
              <w:szCs w:val="24"/>
              <w:lang w:val="en-GB" w:eastAsia="en-GB"/>
            </w:rPr>
          </w:pPr>
          <w:hyperlink w:anchor="_Toc501079994" w:history="1">
            <w:r w:rsidR="00744C8B" w:rsidRPr="00184BCA">
              <w:rPr>
                <w:rStyle w:val="Hyperlink"/>
                <w:noProof/>
              </w:rPr>
              <w:t>12</w:t>
            </w:r>
            <w:r w:rsidR="00744C8B">
              <w:rPr>
                <w:rFonts w:asciiTheme="minorHAnsi" w:eastAsiaTheme="minorEastAsia" w:hAnsiTheme="minorHAnsi" w:cstheme="minorBidi"/>
                <w:noProof/>
                <w:szCs w:val="24"/>
                <w:lang w:val="en-GB" w:eastAsia="en-GB"/>
              </w:rPr>
              <w:tab/>
            </w:r>
            <w:r w:rsidR="00744C8B" w:rsidRPr="00184BCA">
              <w:rPr>
                <w:rStyle w:val="Hyperlink"/>
                <w:noProof/>
              </w:rPr>
              <w:t>BETTER INFORMATION MANAGEMENT</w:t>
            </w:r>
            <w:r w:rsidR="00744C8B">
              <w:rPr>
                <w:noProof/>
                <w:webHidden/>
              </w:rPr>
              <w:tab/>
            </w:r>
            <w:r w:rsidR="00744C8B">
              <w:rPr>
                <w:noProof/>
                <w:webHidden/>
              </w:rPr>
              <w:fldChar w:fldCharType="begin"/>
            </w:r>
            <w:r w:rsidR="00744C8B">
              <w:rPr>
                <w:noProof/>
                <w:webHidden/>
              </w:rPr>
              <w:instrText xml:space="preserve"> PAGEREF _Toc501079994 \h </w:instrText>
            </w:r>
            <w:r w:rsidR="00744C8B">
              <w:rPr>
                <w:noProof/>
                <w:webHidden/>
              </w:rPr>
            </w:r>
            <w:r w:rsidR="00744C8B">
              <w:rPr>
                <w:noProof/>
                <w:webHidden/>
              </w:rPr>
              <w:fldChar w:fldCharType="separate"/>
            </w:r>
            <w:r w:rsidR="00EF520F">
              <w:rPr>
                <w:noProof/>
                <w:webHidden/>
              </w:rPr>
              <w:t>12</w:t>
            </w:r>
            <w:r w:rsidR="00744C8B">
              <w:rPr>
                <w:noProof/>
                <w:webHidden/>
              </w:rPr>
              <w:fldChar w:fldCharType="end"/>
            </w:r>
          </w:hyperlink>
        </w:p>
        <w:p w:rsidR="00744C8B" w:rsidRDefault="006E1CFF">
          <w:pPr>
            <w:pStyle w:val="TOC1"/>
            <w:rPr>
              <w:rFonts w:asciiTheme="minorHAnsi" w:eastAsiaTheme="minorEastAsia" w:hAnsiTheme="minorHAnsi" w:cstheme="minorBidi"/>
              <w:noProof/>
              <w:szCs w:val="24"/>
              <w:lang w:val="en-GB" w:eastAsia="en-GB"/>
            </w:rPr>
          </w:pPr>
          <w:hyperlink w:anchor="_Toc501079995" w:history="1">
            <w:r w:rsidR="00744C8B" w:rsidRPr="00184BCA">
              <w:rPr>
                <w:rStyle w:val="Hyperlink"/>
                <w:noProof/>
              </w:rPr>
              <w:t>13</w:t>
            </w:r>
            <w:r w:rsidR="00744C8B">
              <w:rPr>
                <w:rFonts w:asciiTheme="minorHAnsi" w:eastAsiaTheme="minorEastAsia" w:hAnsiTheme="minorHAnsi" w:cstheme="minorBidi"/>
                <w:noProof/>
                <w:szCs w:val="24"/>
                <w:lang w:val="en-GB" w:eastAsia="en-GB"/>
              </w:rPr>
              <w:tab/>
            </w:r>
            <w:r w:rsidR="00744C8B" w:rsidRPr="00184BCA">
              <w:rPr>
                <w:rStyle w:val="Hyperlink"/>
                <w:noProof/>
              </w:rPr>
              <w:t>DESIGN AND BUILD</w:t>
            </w:r>
            <w:r w:rsidR="00744C8B">
              <w:rPr>
                <w:noProof/>
                <w:webHidden/>
              </w:rPr>
              <w:tab/>
            </w:r>
            <w:r w:rsidR="00744C8B">
              <w:rPr>
                <w:noProof/>
                <w:webHidden/>
              </w:rPr>
              <w:fldChar w:fldCharType="begin"/>
            </w:r>
            <w:r w:rsidR="00744C8B">
              <w:rPr>
                <w:noProof/>
                <w:webHidden/>
              </w:rPr>
              <w:instrText xml:space="preserve"> PAGEREF _Toc501079995 \h </w:instrText>
            </w:r>
            <w:r w:rsidR="00744C8B">
              <w:rPr>
                <w:noProof/>
                <w:webHidden/>
              </w:rPr>
            </w:r>
            <w:r w:rsidR="00744C8B">
              <w:rPr>
                <w:noProof/>
                <w:webHidden/>
              </w:rPr>
              <w:fldChar w:fldCharType="separate"/>
            </w:r>
            <w:r w:rsidR="00EF520F">
              <w:rPr>
                <w:noProof/>
                <w:webHidden/>
              </w:rPr>
              <w:t>12</w:t>
            </w:r>
            <w:r w:rsidR="00744C8B">
              <w:rPr>
                <w:noProof/>
                <w:webHidden/>
              </w:rPr>
              <w:fldChar w:fldCharType="end"/>
            </w:r>
          </w:hyperlink>
        </w:p>
        <w:p w:rsidR="00744C8B" w:rsidRDefault="006E1CFF">
          <w:pPr>
            <w:pStyle w:val="TOC1"/>
            <w:rPr>
              <w:rFonts w:asciiTheme="minorHAnsi" w:eastAsiaTheme="minorEastAsia" w:hAnsiTheme="minorHAnsi" w:cstheme="minorBidi"/>
              <w:noProof/>
              <w:szCs w:val="24"/>
              <w:lang w:val="en-GB" w:eastAsia="en-GB"/>
            </w:rPr>
          </w:pPr>
          <w:hyperlink w:anchor="_Toc501079996" w:history="1">
            <w:r w:rsidR="00744C8B" w:rsidRPr="00184BCA">
              <w:rPr>
                <w:rStyle w:val="Hyperlink"/>
                <w:noProof/>
              </w:rPr>
              <w:t>14</w:t>
            </w:r>
            <w:r w:rsidR="00744C8B">
              <w:rPr>
                <w:rFonts w:asciiTheme="minorHAnsi" w:eastAsiaTheme="minorEastAsia" w:hAnsiTheme="minorHAnsi" w:cstheme="minorBidi"/>
                <w:noProof/>
                <w:szCs w:val="24"/>
                <w:lang w:val="en-GB" w:eastAsia="en-GB"/>
              </w:rPr>
              <w:tab/>
            </w:r>
            <w:r w:rsidR="00744C8B" w:rsidRPr="00184BCA">
              <w:rPr>
                <w:rStyle w:val="Hyperlink"/>
                <w:noProof/>
              </w:rPr>
              <w:t>MHA PERFORMANCE MANAGEMENT TOOLKIT</w:t>
            </w:r>
            <w:r w:rsidR="00744C8B">
              <w:rPr>
                <w:noProof/>
                <w:webHidden/>
              </w:rPr>
              <w:tab/>
            </w:r>
            <w:r w:rsidR="00744C8B">
              <w:rPr>
                <w:noProof/>
                <w:webHidden/>
              </w:rPr>
              <w:fldChar w:fldCharType="begin"/>
            </w:r>
            <w:r w:rsidR="00744C8B">
              <w:rPr>
                <w:noProof/>
                <w:webHidden/>
              </w:rPr>
              <w:instrText xml:space="preserve"> PAGEREF _Toc501079996 \h </w:instrText>
            </w:r>
            <w:r w:rsidR="00744C8B">
              <w:rPr>
                <w:noProof/>
                <w:webHidden/>
              </w:rPr>
            </w:r>
            <w:r w:rsidR="00744C8B">
              <w:rPr>
                <w:noProof/>
                <w:webHidden/>
              </w:rPr>
              <w:fldChar w:fldCharType="separate"/>
            </w:r>
            <w:r w:rsidR="00EF520F">
              <w:rPr>
                <w:noProof/>
                <w:webHidden/>
              </w:rPr>
              <w:t>12</w:t>
            </w:r>
            <w:r w:rsidR="00744C8B">
              <w:rPr>
                <w:noProof/>
                <w:webHidden/>
              </w:rPr>
              <w:fldChar w:fldCharType="end"/>
            </w:r>
          </w:hyperlink>
        </w:p>
        <w:p w:rsidR="0038611A" w:rsidRPr="002A10B8" w:rsidRDefault="00744C8B" w:rsidP="005F719C">
          <w:pPr>
            <w:rPr>
              <w:rFonts w:ascii="Arial" w:hAnsi="Arial" w:cs="Arial"/>
              <w:b/>
              <w:szCs w:val="24"/>
            </w:rPr>
          </w:pPr>
          <w:r>
            <w:rPr>
              <w:rFonts w:ascii="Arial" w:hAnsi="Arial" w:cs="Arial"/>
              <w:szCs w:val="24"/>
              <w:lang w:val="en-US"/>
            </w:rPr>
            <w:fldChar w:fldCharType="end"/>
          </w:r>
        </w:p>
      </w:sdtContent>
    </w:sdt>
    <w:p w:rsidR="0038611A" w:rsidRPr="002A10B8" w:rsidRDefault="0038611A" w:rsidP="002A10B8">
      <w:pPr>
        <w:widowControl/>
        <w:tabs>
          <w:tab w:val="right" w:leader="dot" w:pos="9360"/>
        </w:tabs>
        <w:rPr>
          <w:rFonts w:ascii="Arial" w:hAnsi="Arial" w:cs="Arial"/>
          <w:b/>
          <w:bCs/>
          <w:noProof/>
          <w:sz w:val="22"/>
          <w:szCs w:val="22"/>
        </w:rPr>
      </w:pPr>
    </w:p>
    <w:p w:rsidR="0038611A" w:rsidRPr="002A10B8" w:rsidRDefault="0038611A" w:rsidP="002A10B8">
      <w:pPr>
        <w:widowControl/>
        <w:tabs>
          <w:tab w:val="right" w:leader="dot" w:pos="9360"/>
        </w:tabs>
        <w:rPr>
          <w:rFonts w:ascii="Arial" w:hAnsi="Arial" w:cs="Arial"/>
          <w:b/>
          <w:bCs/>
          <w:noProof/>
          <w:sz w:val="22"/>
          <w:szCs w:val="22"/>
        </w:rPr>
        <w:sectPr w:rsidR="0038611A" w:rsidRPr="002A10B8" w:rsidSect="008F5FCB">
          <w:pgSz w:w="11906" w:h="16838" w:code="9"/>
          <w:pgMar w:top="851" w:right="1304" w:bottom="1134" w:left="1304" w:header="720" w:footer="720" w:gutter="0"/>
          <w:cols w:space="708"/>
          <w:docGrid w:linePitch="360"/>
        </w:sectPr>
      </w:pPr>
    </w:p>
    <w:p w:rsidR="0038611A" w:rsidRDefault="0038611A" w:rsidP="00C02026">
      <w:pPr>
        <w:pStyle w:val="Heading1"/>
        <w:numPr>
          <w:ilvl w:val="0"/>
          <w:numId w:val="24"/>
        </w:numPr>
        <w:ind w:left="709" w:hanging="709"/>
        <w:jc w:val="both"/>
        <w:rPr>
          <w:i w:val="0"/>
        </w:rPr>
      </w:pPr>
      <w:bookmarkStart w:id="0" w:name="_Toc41895619"/>
      <w:bookmarkStart w:id="1" w:name="_Toc41896208"/>
      <w:bookmarkStart w:id="2" w:name="_Toc41896478"/>
      <w:bookmarkStart w:id="3" w:name="_Toc41896631"/>
      <w:bookmarkStart w:id="4" w:name="_Toc41895620"/>
      <w:bookmarkStart w:id="5" w:name="_Toc41896209"/>
      <w:bookmarkStart w:id="6" w:name="_Toc41896479"/>
      <w:bookmarkStart w:id="7" w:name="_Toc41896632"/>
      <w:bookmarkStart w:id="8" w:name="_Toc41895622"/>
      <w:bookmarkStart w:id="9" w:name="_Toc41896211"/>
      <w:bookmarkStart w:id="10" w:name="_Toc41896481"/>
      <w:bookmarkStart w:id="11" w:name="_Toc41896634"/>
      <w:bookmarkStart w:id="12" w:name="_Toc496524136"/>
      <w:bookmarkStart w:id="13" w:name="_Toc496524807"/>
      <w:bookmarkStart w:id="14" w:name="_Toc501079974"/>
      <w:bookmarkEnd w:id="0"/>
      <w:bookmarkEnd w:id="1"/>
      <w:bookmarkEnd w:id="2"/>
      <w:bookmarkEnd w:id="3"/>
      <w:bookmarkEnd w:id="4"/>
      <w:bookmarkEnd w:id="5"/>
      <w:bookmarkEnd w:id="6"/>
      <w:bookmarkEnd w:id="7"/>
      <w:bookmarkEnd w:id="8"/>
      <w:bookmarkEnd w:id="9"/>
      <w:bookmarkEnd w:id="10"/>
      <w:bookmarkEnd w:id="11"/>
      <w:r w:rsidRPr="003501F5">
        <w:rPr>
          <w:i w:val="0"/>
        </w:rPr>
        <w:t>INTRODUCTION</w:t>
      </w:r>
      <w:bookmarkEnd w:id="12"/>
      <w:bookmarkEnd w:id="13"/>
      <w:bookmarkEnd w:id="14"/>
    </w:p>
    <w:p w:rsidR="005F719C" w:rsidRPr="005F719C" w:rsidRDefault="005F719C" w:rsidP="005F719C"/>
    <w:p w:rsidR="0038611A" w:rsidRPr="00C02026" w:rsidRDefault="0038611A" w:rsidP="00C02026">
      <w:pPr>
        <w:pStyle w:val="ListParagraph"/>
        <w:numPr>
          <w:ilvl w:val="1"/>
          <w:numId w:val="28"/>
        </w:numPr>
        <w:ind w:left="709" w:hanging="709"/>
        <w:jc w:val="both"/>
        <w:rPr>
          <w:rFonts w:ascii="Arial" w:hAnsi="Arial" w:cs="Arial"/>
          <w:sz w:val="22"/>
          <w:szCs w:val="22"/>
        </w:rPr>
      </w:pPr>
      <w:r w:rsidRPr="00C02026">
        <w:rPr>
          <w:rFonts w:ascii="Arial" w:hAnsi="Arial" w:cs="Arial"/>
          <w:sz w:val="22"/>
          <w:szCs w:val="22"/>
        </w:rPr>
        <w:t xml:space="preserve">In the Framework Information references to the </w:t>
      </w:r>
      <w:r w:rsidR="00E7736D" w:rsidRPr="00C02026">
        <w:rPr>
          <w:rFonts w:ascii="Arial" w:hAnsi="Arial" w:cs="Arial"/>
          <w:i/>
          <w:sz w:val="22"/>
          <w:szCs w:val="22"/>
        </w:rPr>
        <w:t>Client</w:t>
      </w:r>
      <w:r w:rsidRPr="00C02026">
        <w:rPr>
          <w:rFonts w:ascii="Arial" w:hAnsi="Arial" w:cs="Arial"/>
          <w:i/>
          <w:sz w:val="22"/>
          <w:szCs w:val="22"/>
        </w:rPr>
        <w:t xml:space="preserve"> </w:t>
      </w:r>
      <w:r w:rsidRPr="00C02026">
        <w:rPr>
          <w:rFonts w:ascii="Arial" w:hAnsi="Arial" w:cs="Arial"/>
          <w:sz w:val="22"/>
          <w:szCs w:val="22"/>
        </w:rPr>
        <w:t>are to</w:t>
      </w:r>
      <w:r w:rsidR="00F75583" w:rsidRPr="00C02026">
        <w:rPr>
          <w:rFonts w:ascii="Arial" w:hAnsi="Arial" w:cs="Arial"/>
          <w:sz w:val="22"/>
          <w:szCs w:val="22"/>
        </w:rPr>
        <w:t xml:space="preserve"> be read as meaning the </w:t>
      </w:r>
      <w:r w:rsidR="00066B99" w:rsidRPr="00C02026">
        <w:rPr>
          <w:rFonts w:ascii="Arial" w:hAnsi="Arial" w:cs="Arial"/>
          <w:sz w:val="22"/>
          <w:szCs w:val="22"/>
        </w:rPr>
        <w:tab/>
      </w:r>
      <w:r w:rsidR="00F75583" w:rsidRPr="00C02026">
        <w:rPr>
          <w:rFonts w:ascii="Arial" w:hAnsi="Arial" w:cs="Arial"/>
          <w:sz w:val="22"/>
          <w:szCs w:val="22"/>
        </w:rPr>
        <w:t xml:space="preserve">person, </w:t>
      </w:r>
      <w:r w:rsidRPr="00C02026">
        <w:rPr>
          <w:rFonts w:ascii="Arial" w:hAnsi="Arial" w:cs="Arial"/>
          <w:sz w:val="22"/>
          <w:szCs w:val="22"/>
        </w:rPr>
        <w:t xml:space="preserve">whether the </w:t>
      </w:r>
      <w:r w:rsidR="00E7736D" w:rsidRPr="00C02026">
        <w:rPr>
          <w:rFonts w:ascii="Arial" w:hAnsi="Arial" w:cs="Arial"/>
          <w:i/>
          <w:sz w:val="22"/>
          <w:szCs w:val="22"/>
        </w:rPr>
        <w:t>Client</w:t>
      </w:r>
      <w:r w:rsidRPr="00C02026">
        <w:rPr>
          <w:rFonts w:ascii="Arial" w:hAnsi="Arial" w:cs="Arial"/>
          <w:sz w:val="22"/>
          <w:szCs w:val="22"/>
        </w:rPr>
        <w:t xml:space="preserve"> or </w:t>
      </w:r>
      <w:r w:rsidR="00F75583" w:rsidRPr="00C02026">
        <w:rPr>
          <w:rFonts w:ascii="Arial" w:hAnsi="Arial" w:cs="Arial"/>
          <w:sz w:val="22"/>
          <w:szCs w:val="22"/>
        </w:rPr>
        <w:t>other publically funded body,</w:t>
      </w:r>
      <w:r w:rsidRPr="00C02026">
        <w:rPr>
          <w:rFonts w:ascii="Arial" w:hAnsi="Arial" w:cs="Arial"/>
          <w:sz w:val="22"/>
          <w:szCs w:val="22"/>
        </w:rPr>
        <w:t xml:space="preserve"> wishing to place a </w:t>
      </w:r>
      <w:r w:rsidR="00FD4394" w:rsidRPr="00C02026">
        <w:rPr>
          <w:rFonts w:ascii="Arial" w:hAnsi="Arial" w:cs="Arial"/>
          <w:sz w:val="22"/>
          <w:szCs w:val="22"/>
        </w:rPr>
        <w:t>Work</w:t>
      </w:r>
      <w:r w:rsidRPr="00C02026">
        <w:rPr>
          <w:rFonts w:ascii="Arial" w:hAnsi="Arial" w:cs="Arial"/>
          <w:sz w:val="22"/>
          <w:szCs w:val="22"/>
        </w:rPr>
        <w:t xml:space="preserve"> </w:t>
      </w:r>
      <w:r w:rsidR="00066B99" w:rsidRPr="00C02026">
        <w:rPr>
          <w:rFonts w:ascii="Arial" w:hAnsi="Arial" w:cs="Arial"/>
          <w:sz w:val="22"/>
          <w:szCs w:val="22"/>
        </w:rPr>
        <w:tab/>
      </w:r>
      <w:r w:rsidRPr="00C02026">
        <w:rPr>
          <w:rFonts w:ascii="Arial" w:hAnsi="Arial" w:cs="Arial"/>
          <w:sz w:val="22"/>
          <w:szCs w:val="22"/>
        </w:rPr>
        <w:t xml:space="preserve">Order unless it is specifically stated otherwise. </w:t>
      </w:r>
    </w:p>
    <w:p w:rsidR="0038611A" w:rsidRPr="00A438AF" w:rsidRDefault="0038611A" w:rsidP="00A438AF">
      <w:pPr>
        <w:ind w:left="794"/>
        <w:jc w:val="both"/>
        <w:rPr>
          <w:rFonts w:ascii="Arial" w:hAnsi="Arial" w:cs="Arial"/>
          <w:sz w:val="22"/>
          <w:szCs w:val="22"/>
        </w:rPr>
      </w:pPr>
    </w:p>
    <w:p w:rsidR="00C02026" w:rsidRDefault="00066B99" w:rsidP="00C02026">
      <w:pPr>
        <w:ind w:left="709" w:hanging="709"/>
        <w:jc w:val="both"/>
        <w:rPr>
          <w:rFonts w:ascii="Arial" w:hAnsi="Arial" w:cs="Arial"/>
          <w:sz w:val="22"/>
          <w:szCs w:val="22"/>
        </w:rPr>
      </w:pPr>
      <w:r>
        <w:rPr>
          <w:rFonts w:ascii="Arial" w:hAnsi="Arial" w:cs="Arial"/>
          <w:sz w:val="22"/>
          <w:szCs w:val="22"/>
        </w:rPr>
        <w:t>1.2</w:t>
      </w:r>
      <w:r>
        <w:rPr>
          <w:rFonts w:ascii="Arial" w:hAnsi="Arial" w:cs="Arial"/>
          <w:sz w:val="22"/>
          <w:szCs w:val="22"/>
        </w:rPr>
        <w:tab/>
      </w:r>
      <w:r w:rsidR="0038611A" w:rsidRPr="00CD27E7">
        <w:rPr>
          <w:rFonts w:ascii="Arial" w:hAnsi="Arial" w:cs="Arial"/>
          <w:sz w:val="22"/>
          <w:szCs w:val="22"/>
        </w:rPr>
        <w:t xml:space="preserve">Leicestershire County Council </w:t>
      </w:r>
      <w:r w:rsidR="0038611A">
        <w:rPr>
          <w:rFonts w:ascii="Arial" w:hAnsi="Arial" w:cs="Arial"/>
          <w:sz w:val="22"/>
          <w:szCs w:val="22"/>
        </w:rPr>
        <w:t>is</w:t>
      </w:r>
      <w:r w:rsidR="0038611A" w:rsidRPr="00CD27E7">
        <w:rPr>
          <w:rFonts w:ascii="Arial" w:hAnsi="Arial" w:cs="Arial"/>
          <w:sz w:val="22"/>
          <w:szCs w:val="22"/>
        </w:rPr>
        <w:t xml:space="preserve"> the procuring </w:t>
      </w:r>
      <w:r w:rsidR="0038611A">
        <w:rPr>
          <w:rFonts w:ascii="Arial" w:hAnsi="Arial" w:cs="Arial"/>
          <w:sz w:val="22"/>
          <w:szCs w:val="22"/>
        </w:rPr>
        <w:t>a</w:t>
      </w:r>
      <w:r w:rsidR="0038611A" w:rsidRPr="00CD27E7">
        <w:rPr>
          <w:rFonts w:ascii="Arial" w:hAnsi="Arial" w:cs="Arial"/>
          <w:sz w:val="22"/>
          <w:szCs w:val="22"/>
        </w:rPr>
        <w:t xml:space="preserve">uthority for the Midlands Highway Alliance Medium Schemes Framework </w:t>
      </w:r>
      <w:r w:rsidR="00FB7CC6">
        <w:rPr>
          <w:rFonts w:ascii="Arial" w:hAnsi="Arial" w:cs="Arial"/>
          <w:sz w:val="22"/>
          <w:szCs w:val="22"/>
        </w:rPr>
        <w:t>3</w:t>
      </w:r>
      <w:r w:rsidR="0038611A" w:rsidRPr="00CD27E7">
        <w:rPr>
          <w:rFonts w:ascii="Arial" w:hAnsi="Arial" w:cs="Arial"/>
          <w:sz w:val="22"/>
          <w:szCs w:val="22"/>
        </w:rPr>
        <w:t xml:space="preserve"> (MSF</w:t>
      </w:r>
      <w:r w:rsidR="00FB7CC6">
        <w:rPr>
          <w:rFonts w:ascii="Arial" w:hAnsi="Arial" w:cs="Arial"/>
          <w:sz w:val="22"/>
          <w:szCs w:val="22"/>
        </w:rPr>
        <w:t>3</w:t>
      </w:r>
      <w:r w:rsidR="0038611A" w:rsidRPr="00CD27E7">
        <w:rPr>
          <w:rFonts w:ascii="Arial" w:hAnsi="Arial" w:cs="Arial"/>
          <w:sz w:val="22"/>
          <w:szCs w:val="22"/>
        </w:rPr>
        <w:t>) acting on behalf of the Midlands Highway Alliance</w:t>
      </w:r>
      <w:r w:rsidR="0038611A" w:rsidRPr="00CD27E7">
        <w:rPr>
          <w:rFonts w:ascii="Arial" w:hAnsi="Arial" w:cs="Arial"/>
          <w:color w:val="008000"/>
          <w:sz w:val="22"/>
          <w:szCs w:val="22"/>
        </w:rPr>
        <w:t xml:space="preserve"> </w:t>
      </w:r>
      <w:r w:rsidR="00F75583">
        <w:rPr>
          <w:rFonts w:ascii="Arial" w:hAnsi="Arial" w:cs="Arial"/>
          <w:color w:val="008000"/>
          <w:sz w:val="22"/>
          <w:szCs w:val="22"/>
        </w:rPr>
        <w:t>(</w:t>
      </w:r>
      <w:r w:rsidR="0038611A" w:rsidRPr="00AE3E18">
        <w:rPr>
          <w:rFonts w:ascii="Arial" w:hAnsi="Arial" w:cs="Arial"/>
          <w:sz w:val="22"/>
          <w:szCs w:val="22"/>
        </w:rPr>
        <w:t xml:space="preserve">MHA). The MHA is an </w:t>
      </w:r>
      <w:r w:rsidR="0038611A">
        <w:rPr>
          <w:rFonts w:ascii="Arial" w:hAnsi="Arial" w:cs="Arial"/>
          <w:sz w:val="22"/>
          <w:szCs w:val="22"/>
        </w:rPr>
        <w:t>a</w:t>
      </w:r>
      <w:r w:rsidR="0038611A" w:rsidRPr="00AE3E18">
        <w:rPr>
          <w:rFonts w:ascii="Arial" w:hAnsi="Arial" w:cs="Arial"/>
          <w:sz w:val="22"/>
          <w:szCs w:val="22"/>
        </w:rPr>
        <w:t>lliance</w:t>
      </w:r>
      <w:r w:rsidR="0038611A" w:rsidRPr="00CD27E7">
        <w:rPr>
          <w:rFonts w:ascii="Arial" w:hAnsi="Arial" w:cs="Arial"/>
          <w:sz w:val="22"/>
          <w:szCs w:val="22"/>
        </w:rPr>
        <w:t xml:space="preserve"> of </w:t>
      </w:r>
      <w:r w:rsidR="0038611A" w:rsidRPr="00B52043">
        <w:rPr>
          <w:rFonts w:ascii="Arial" w:hAnsi="Arial" w:cs="Arial"/>
          <w:sz w:val="22"/>
          <w:szCs w:val="22"/>
        </w:rPr>
        <w:t xml:space="preserve">local authority members based in </w:t>
      </w:r>
      <w:r w:rsidR="0038611A">
        <w:rPr>
          <w:rFonts w:ascii="Arial" w:hAnsi="Arial" w:cs="Arial"/>
          <w:sz w:val="22"/>
          <w:szCs w:val="22"/>
        </w:rPr>
        <w:t xml:space="preserve">and around the </w:t>
      </w:r>
      <w:r w:rsidR="0038611A" w:rsidRPr="00B52043">
        <w:rPr>
          <w:rFonts w:ascii="Arial" w:hAnsi="Arial" w:cs="Arial"/>
          <w:sz w:val="22"/>
          <w:szCs w:val="22"/>
        </w:rPr>
        <w:t>Midlands. The member organisations of the MHA and its respective boards and working groups are supported by a</w:t>
      </w:r>
      <w:r w:rsidR="00F75583">
        <w:rPr>
          <w:rFonts w:ascii="Arial" w:hAnsi="Arial" w:cs="Arial"/>
          <w:sz w:val="22"/>
          <w:szCs w:val="22"/>
        </w:rPr>
        <w:t xml:space="preserve"> small team </w:t>
      </w:r>
      <w:r w:rsidR="0038611A" w:rsidRPr="00B52043">
        <w:rPr>
          <w:rFonts w:ascii="Arial" w:hAnsi="Arial" w:cs="Arial"/>
          <w:sz w:val="22"/>
          <w:szCs w:val="22"/>
        </w:rPr>
        <w:t>funded by all member organisations of the MHA.</w:t>
      </w:r>
      <w:r w:rsidR="00FB7CC6">
        <w:rPr>
          <w:rFonts w:ascii="Arial" w:hAnsi="Arial" w:cs="Arial"/>
          <w:sz w:val="22"/>
          <w:szCs w:val="22"/>
        </w:rPr>
        <w:t xml:space="preserve"> Details of the MHA members can be found at </w:t>
      </w:r>
      <w:hyperlink r:id="rId11" w:history="1">
        <w:r w:rsidR="00FC418D" w:rsidRPr="00C9523F">
          <w:rPr>
            <w:rStyle w:val="Hyperlink"/>
            <w:rFonts w:ascii="Arial" w:hAnsi="Arial" w:cs="Arial"/>
            <w:sz w:val="22"/>
            <w:szCs w:val="22"/>
          </w:rPr>
          <w:t>www.mhaweb.org.uk</w:t>
        </w:r>
      </w:hyperlink>
      <w:r w:rsidR="00FC418D">
        <w:rPr>
          <w:rFonts w:ascii="Arial" w:hAnsi="Arial" w:cs="Arial"/>
          <w:sz w:val="22"/>
          <w:szCs w:val="22"/>
        </w:rPr>
        <w:t xml:space="preserve">. </w:t>
      </w:r>
    </w:p>
    <w:p w:rsidR="00C02026" w:rsidRDefault="00C02026" w:rsidP="00C02026">
      <w:pPr>
        <w:ind w:left="709" w:hanging="709"/>
        <w:jc w:val="both"/>
        <w:rPr>
          <w:rFonts w:ascii="Arial" w:hAnsi="Arial" w:cs="Arial"/>
          <w:sz w:val="22"/>
          <w:szCs w:val="22"/>
        </w:rPr>
      </w:pPr>
    </w:p>
    <w:p w:rsidR="0038611A" w:rsidRPr="00CD4367" w:rsidRDefault="0038611A" w:rsidP="00CD4367">
      <w:pPr>
        <w:pStyle w:val="ListParagraph"/>
        <w:numPr>
          <w:ilvl w:val="1"/>
          <w:numId w:val="46"/>
        </w:numPr>
        <w:ind w:left="709" w:hanging="709"/>
        <w:jc w:val="both"/>
        <w:rPr>
          <w:rFonts w:ascii="Arial" w:hAnsi="Arial" w:cs="Arial"/>
          <w:sz w:val="22"/>
          <w:szCs w:val="22"/>
        </w:rPr>
      </w:pPr>
      <w:r w:rsidRPr="00CD4367">
        <w:rPr>
          <w:rFonts w:ascii="Arial" w:hAnsi="Arial" w:cs="Arial"/>
          <w:spacing w:val="-3"/>
          <w:sz w:val="22"/>
          <w:szCs w:val="22"/>
          <w:lang w:val="en-US"/>
        </w:rPr>
        <w:t xml:space="preserve">In this document, any reference to the </w:t>
      </w:r>
      <w:r w:rsidR="00E7736D" w:rsidRPr="00CD4367">
        <w:rPr>
          <w:rFonts w:ascii="Arial" w:hAnsi="Arial" w:cs="Arial"/>
          <w:i/>
          <w:spacing w:val="-3"/>
          <w:sz w:val="22"/>
          <w:szCs w:val="22"/>
          <w:lang w:val="en-US"/>
        </w:rPr>
        <w:t>Contractor</w:t>
      </w:r>
      <w:r w:rsidRPr="00CD4367">
        <w:rPr>
          <w:rFonts w:ascii="Arial" w:hAnsi="Arial" w:cs="Arial"/>
          <w:spacing w:val="-3"/>
          <w:sz w:val="22"/>
          <w:szCs w:val="22"/>
          <w:lang w:val="en-US"/>
        </w:rPr>
        <w:t xml:space="preserve"> also includes the </w:t>
      </w:r>
      <w:r w:rsidRPr="00CD4367">
        <w:rPr>
          <w:rFonts w:ascii="Arial" w:hAnsi="Arial" w:cs="Arial"/>
          <w:i/>
          <w:spacing w:val="-3"/>
          <w:sz w:val="22"/>
          <w:szCs w:val="22"/>
          <w:lang w:val="en-US"/>
        </w:rPr>
        <w:t xml:space="preserve">Supplier </w:t>
      </w:r>
      <w:r w:rsidRPr="00CD4367">
        <w:rPr>
          <w:rFonts w:ascii="Arial" w:hAnsi="Arial" w:cs="Arial"/>
          <w:spacing w:val="-3"/>
          <w:sz w:val="22"/>
          <w:szCs w:val="22"/>
          <w:lang w:val="en-US"/>
        </w:rPr>
        <w:t xml:space="preserve">where </w:t>
      </w:r>
      <w:r w:rsidR="00066B99" w:rsidRPr="00CD4367">
        <w:rPr>
          <w:rFonts w:ascii="Arial" w:hAnsi="Arial" w:cs="Arial"/>
          <w:spacing w:val="-3"/>
          <w:sz w:val="22"/>
          <w:szCs w:val="22"/>
          <w:lang w:val="en-US"/>
        </w:rPr>
        <w:tab/>
      </w:r>
      <w:r w:rsidRPr="00CD4367">
        <w:rPr>
          <w:rFonts w:ascii="Arial" w:hAnsi="Arial" w:cs="Arial"/>
          <w:spacing w:val="-3"/>
          <w:sz w:val="22"/>
          <w:szCs w:val="22"/>
          <w:lang w:val="en-US"/>
        </w:rPr>
        <w:t>appropriate</w:t>
      </w:r>
      <w:r w:rsidRPr="00CD4367">
        <w:rPr>
          <w:rFonts w:ascii="Arial" w:hAnsi="Arial" w:cs="Arial"/>
          <w:i/>
          <w:spacing w:val="-3"/>
          <w:sz w:val="22"/>
          <w:szCs w:val="22"/>
          <w:lang w:val="en-US"/>
        </w:rPr>
        <w:t>.</w:t>
      </w:r>
    </w:p>
    <w:p w:rsidR="0038611A" w:rsidRDefault="0038611A" w:rsidP="004D5754">
      <w:pPr>
        <w:jc w:val="both"/>
        <w:rPr>
          <w:rFonts w:ascii="Arial" w:hAnsi="Arial" w:cs="Arial"/>
          <w:sz w:val="22"/>
          <w:szCs w:val="22"/>
          <w:highlight w:val="yellow"/>
        </w:rPr>
      </w:pPr>
    </w:p>
    <w:p w:rsidR="0038611A" w:rsidRPr="003501F5" w:rsidRDefault="004E2C97" w:rsidP="00CD4367">
      <w:pPr>
        <w:pStyle w:val="Heading1"/>
        <w:numPr>
          <w:ilvl w:val="0"/>
          <w:numId w:val="24"/>
        </w:numPr>
        <w:jc w:val="left"/>
        <w:rPr>
          <w:i w:val="0"/>
        </w:rPr>
      </w:pPr>
      <w:bookmarkStart w:id="15" w:name="_Toc496524137"/>
      <w:bookmarkStart w:id="16" w:name="_Toc496524808"/>
      <w:bookmarkStart w:id="17" w:name="_Toc501079975"/>
      <w:r w:rsidRPr="003501F5">
        <w:rPr>
          <w:i w:val="0"/>
        </w:rPr>
        <w:t xml:space="preserve">FRAMEWORK </w:t>
      </w:r>
      <w:r w:rsidR="0038611A" w:rsidRPr="003501F5">
        <w:rPr>
          <w:i w:val="0"/>
        </w:rPr>
        <w:t>SCOPE</w:t>
      </w:r>
      <w:bookmarkEnd w:id="15"/>
      <w:bookmarkEnd w:id="16"/>
      <w:bookmarkEnd w:id="17"/>
    </w:p>
    <w:p w:rsidR="0038611A" w:rsidRPr="001D7647" w:rsidRDefault="0038611A" w:rsidP="009422BA">
      <w:pPr>
        <w:jc w:val="both"/>
        <w:rPr>
          <w:rFonts w:ascii="Arial" w:hAnsi="Arial" w:cs="Arial"/>
          <w:b/>
          <w:sz w:val="22"/>
          <w:szCs w:val="22"/>
        </w:rPr>
      </w:pPr>
    </w:p>
    <w:p w:rsidR="0038611A" w:rsidRDefault="004446A1" w:rsidP="00FC418D">
      <w:pPr>
        <w:ind w:left="709" w:hanging="709"/>
        <w:jc w:val="both"/>
        <w:rPr>
          <w:rFonts w:ascii="Arial" w:hAnsi="Arial" w:cs="Arial"/>
          <w:sz w:val="22"/>
          <w:szCs w:val="22"/>
        </w:rPr>
      </w:pPr>
      <w:r>
        <w:rPr>
          <w:rFonts w:ascii="Arial" w:hAnsi="Arial" w:cs="Arial"/>
          <w:sz w:val="22"/>
          <w:szCs w:val="22"/>
        </w:rPr>
        <w:t>2.1</w:t>
      </w:r>
      <w:r>
        <w:rPr>
          <w:rFonts w:ascii="Arial" w:hAnsi="Arial" w:cs="Arial"/>
          <w:sz w:val="22"/>
          <w:szCs w:val="22"/>
        </w:rPr>
        <w:tab/>
      </w:r>
      <w:r w:rsidR="0038611A" w:rsidRPr="009230DF">
        <w:rPr>
          <w:rFonts w:ascii="Arial" w:hAnsi="Arial" w:cs="Arial"/>
          <w:sz w:val="22"/>
          <w:szCs w:val="22"/>
        </w:rPr>
        <w:t xml:space="preserve">The </w:t>
      </w:r>
      <w:r w:rsidR="009230DF" w:rsidRPr="009230DF">
        <w:rPr>
          <w:rFonts w:ascii="Arial" w:hAnsi="Arial" w:cs="Arial"/>
          <w:sz w:val="22"/>
          <w:szCs w:val="22"/>
        </w:rPr>
        <w:t>scope</w:t>
      </w:r>
      <w:r w:rsidR="0038611A" w:rsidRPr="00CD27E7">
        <w:rPr>
          <w:rFonts w:ascii="Arial" w:hAnsi="Arial" w:cs="Arial"/>
          <w:sz w:val="22"/>
          <w:szCs w:val="22"/>
        </w:rPr>
        <w:t xml:space="preserve"> </w:t>
      </w:r>
      <w:r w:rsidR="00FC418D">
        <w:rPr>
          <w:rFonts w:ascii="Arial" w:hAnsi="Arial" w:cs="Arial"/>
          <w:sz w:val="22"/>
          <w:szCs w:val="22"/>
        </w:rPr>
        <w:t xml:space="preserve">of the </w:t>
      </w:r>
      <w:r w:rsidR="0038611A" w:rsidRPr="00CD27E7">
        <w:rPr>
          <w:rFonts w:ascii="Arial" w:hAnsi="Arial" w:cs="Arial"/>
          <w:sz w:val="22"/>
          <w:szCs w:val="22"/>
        </w:rPr>
        <w:t>MSF</w:t>
      </w:r>
      <w:r w:rsidR="00FB7CC6">
        <w:rPr>
          <w:rFonts w:ascii="Arial" w:hAnsi="Arial" w:cs="Arial"/>
          <w:sz w:val="22"/>
          <w:szCs w:val="22"/>
        </w:rPr>
        <w:t>3</w:t>
      </w:r>
      <w:r w:rsidR="0038611A">
        <w:rPr>
          <w:rFonts w:ascii="Arial" w:hAnsi="Arial" w:cs="Arial"/>
          <w:sz w:val="22"/>
          <w:szCs w:val="22"/>
        </w:rPr>
        <w:t xml:space="preserve"> </w:t>
      </w:r>
      <w:r w:rsidR="0038611A" w:rsidRPr="00CD27E7">
        <w:rPr>
          <w:rFonts w:ascii="Arial" w:hAnsi="Arial" w:cs="Arial"/>
          <w:sz w:val="22"/>
          <w:szCs w:val="22"/>
        </w:rPr>
        <w:t>is for the execution of highway, civil and municipal engineering works. Typical schemes may involve, but not exclusively</w:t>
      </w:r>
      <w:r w:rsidR="0038611A">
        <w:rPr>
          <w:rFonts w:ascii="Arial" w:hAnsi="Arial" w:cs="Arial"/>
          <w:sz w:val="22"/>
          <w:szCs w:val="22"/>
        </w:rPr>
        <w:t xml:space="preserve"> be</w:t>
      </w:r>
      <w:r w:rsidR="0038611A" w:rsidRPr="00CD27E7">
        <w:rPr>
          <w:rFonts w:ascii="Arial" w:hAnsi="Arial" w:cs="Arial"/>
          <w:sz w:val="22"/>
          <w:szCs w:val="22"/>
        </w:rPr>
        <w:t>, highway improvements, highway maintenance, highway infrastructure works (including bridges, subways, culverts and retaining walls), public realm works (town centre enhancements), drainage improvements, canal works and other infrastructure works such as waste management facilities.</w:t>
      </w:r>
    </w:p>
    <w:p w:rsidR="0038611A" w:rsidRDefault="0038611A" w:rsidP="00995F5B">
      <w:pPr>
        <w:jc w:val="both"/>
        <w:rPr>
          <w:rFonts w:ascii="Arial" w:hAnsi="Arial" w:cs="Arial"/>
          <w:sz w:val="22"/>
          <w:szCs w:val="22"/>
        </w:rPr>
      </w:pPr>
    </w:p>
    <w:p w:rsidR="0038611A" w:rsidRPr="000D3CA5" w:rsidRDefault="0038611A" w:rsidP="00C02026">
      <w:pPr>
        <w:pStyle w:val="ListParagraph"/>
        <w:numPr>
          <w:ilvl w:val="1"/>
          <w:numId w:val="23"/>
        </w:numPr>
        <w:ind w:left="709" w:hanging="709"/>
        <w:jc w:val="both"/>
        <w:rPr>
          <w:rFonts w:ascii="Arial" w:hAnsi="Arial" w:cs="Arial"/>
          <w:sz w:val="22"/>
          <w:szCs w:val="22"/>
        </w:rPr>
      </w:pPr>
      <w:r w:rsidRPr="000D3CA5">
        <w:rPr>
          <w:rFonts w:ascii="Arial" w:hAnsi="Arial" w:cs="Arial"/>
          <w:sz w:val="22"/>
          <w:szCs w:val="22"/>
          <w:lang w:eastAsia="en-GB"/>
        </w:rPr>
        <w:t>Such schemes will be undertaken within the administrative boundaries of the existin</w:t>
      </w:r>
      <w:r w:rsidR="003E2FC4">
        <w:rPr>
          <w:rFonts w:ascii="Arial" w:hAnsi="Arial" w:cs="Arial"/>
          <w:sz w:val="22"/>
          <w:szCs w:val="22"/>
          <w:lang w:eastAsia="en-GB"/>
        </w:rPr>
        <w:t xml:space="preserve">g </w:t>
      </w:r>
      <w:r w:rsidRPr="000D3CA5">
        <w:rPr>
          <w:rFonts w:ascii="Arial" w:hAnsi="Arial" w:cs="Arial"/>
          <w:sz w:val="22"/>
          <w:szCs w:val="22"/>
          <w:lang w:eastAsia="en-GB"/>
        </w:rPr>
        <w:t>MHA members (on behalf of the local authorities concerned or any other publicly-funded body working in conjunction with the MHA members)</w:t>
      </w:r>
      <w:r w:rsidR="00454B71" w:rsidRPr="000D3CA5">
        <w:rPr>
          <w:rFonts w:ascii="Arial" w:hAnsi="Arial" w:cs="Arial"/>
          <w:sz w:val="22"/>
          <w:szCs w:val="22"/>
          <w:lang w:eastAsia="en-GB"/>
        </w:rPr>
        <w:t>,</w:t>
      </w:r>
      <w:r w:rsidRPr="000D3CA5">
        <w:rPr>
          <w:rFonts w:ascii="Arial" w:hAnsi="Arial" w:cs="Arial"/>
          <w:sz w:val="22"/>
          <w:szCs w:val="22"/>
          <w:lang w:eastAsia="en-GB"/>
        </w:rPr>
        <w:t xml:space="preserve"> other such bodies located within or adjacent to the geographical Midlands area that become members of the MHA during the currency of this Agreement</w:t>
      </w:r>
      <w:r w:rsidR="006B5129" w:rsidRPr="000D3CA5">
        <w:rPr>
          <w:rFonts w:ascii="Arial" w:hAnsi="Arial" w:cs="Arial"/>
          <w:sz w:val="22"/>
          <w:szCs w:val="22"/>
          <w:lang w:eastAsia="en-GB"/>
        </w:rPr>
        <w:t xml:space="preserve"> or members of the Midlands Service Improvement Group (MSIG) using an MHA access agreement</w:t>
      </w:r>
      <w:r w:rsidRPr="000D3CA5">
        <w:rPr>
          <w:rFonts w:ascii="Arial" w:hAnsi="Arial" w:cs="Arial"/>
          <w:sz w:val="22"/>
          <w:szCs w:val="22"/>
          <w:lang w:eastAsia="en-GB"/>
        </w:rPr>
        <w:t>.</w:t>
      </w:r>
      <w:r w:rsidR="00454B71" w:rsidRPr="000D3CA5">
        <w:rPr>
          <w:rFonts w:ascii="Arial" w:hAnsi="Arial" w:cs="Arial"/>
          <w:sz w:val="22"/>
          <w:szCs w:val="22"/>
          <w:lang w:eastAsia="en-GB"/>
        </w:rPr>
        <w:t xml:space="preserve"> </w:t>
      </w:r>
    </w:p>
    <w:p w:rsidR="0038611A" w:rsidRDefault="0038611A" w:rsidP="00C02026">
      <w:pPr>
        <w:ind w:left="709" w:hanging="709"/>
        <w:jc w:val="both"/>
        <w:rPr>
          <w:rFonts w:ascii="Arial" w:hAnsi="Arial" w:cs="Arial"/>
          <w:sz w:val="22"/>
          <w:szCs w:val="22"/>
        </w:rPr>
      </w:pPr>
    </w:p>
    <w:p w:rsidR="0038611A" w:rsidRPr="004446A1" w:rsidRDefault="006B5129" w:rsidP="00C02026">
      <w:pPr>
        <w:pStyle w:val="ListParagraph"/>
        <w:numPr>
          <w:ilvl w:val="1"/>
          <w:numId w:val="23"/>
        </w:numPr>
        <w:ind w:left="709" w:hanging="709"/>
        <w:jc w:val="both"/>
        <w:rPr>
          <w:rFonts w:ascii="Arial" w:hAnsi="Arial" w:cs="Arial"/>
          <w:sz w:val="22"/>
          <w:szCs w:val="22"/>
        </w:rPr>
      </w:pPr>
      <w:r w:rsidRPr="004446A1">
        <w:rPr>
          <w:rFonts w:ascii="Arial" w:hAnsi="Arial" w:cs="Arial"/>
          <w:sz w:val="22"/>
          <w:szCs w:val="22"/>
        </w:rPr>
        <w:t xml:space="preserve">There is no </w:t>
      </w:r>
      <w:r w:rsidR="00F75583" w:rsidRPr="004446A1">
        <w:rPr>
          <w:rFonts w:ascii="Arial" w:hAnsi="Arial" w:cs="Arial"/>
          <w:sz w:val="22"/>
          <w:szCs w:val="22"/>
        </w:rPr>
        <w:t xml:space="preserve">lower or </w:t>
      </w:r>
      <w:r w:rsidRPr="004446A1">
        <w:rPr>
          <w:rFonts w:ascii="Arial" w:hAnsi="Arial" w:cs="Arial"/>
          <w:sz w:val="22"/>
          <w:szCs w:val="22"/>
        </w:rPr>
        <w:t>upper limit on the value of work order</w:t>
      </w:r>
      <w:r w:rsidR="00ED52D7" w:rsidRPr="004446A1">
        <w:rPr>
          <w:rFonts w:ascii="Arial" w:hAnsi="Arial" w:cs="Arial"/>
          <w:sz w:val="22"/>
          <w:szCs w:val="22"/>
        </w:rPr>
        <w:t>s</w:t>
      </w:r>
      <w:r w:rsidRPr="004446A1">
        <w:rPr>
          <w:rFonts w:ascii="Arial" w:hAnsi="Arial" w:cs="Arial"/>
          <w:sz w:val="22"/>
          <w:szCs w:val="22"/>
        </w:rPr>
        <w:t xml:space="preserve"> </w:t>
      </w:r>
      <w:r w:rsidR="009230DF">
        <w:rPr>
          <w:rFonts w:ascii="Arial" w:hAnsi="Arial" w:cs="Arial"/>
          <w:sz w:val="22"/>
          <w:szCs w:val="22"/>
        </w:rPr>
        <w:t xml:space="preserve">that can be </w:t>
      </w:r>
      <w:r w:rsidRPr="004446A1">
        <w:rPr>
          <w:rFonts w:ascii="Arial" w:hAnsi="Arial" w:cs="Arial"/>
          <w:sz w:val="22"/>
          <w:szCs w:val="22"/>
        </w:rPr>
        <w:t>issued under the</w:t>
      </w:r>
      <w:r w:rsidR="00B37F7A" w:rsidRPr="004446A1">
        <w:rPr>
          <w:rFonts w:ascii="Arial" w:hAnsi="Arial" w:cs="Arial"/>
          <w:sz w:val="22"/>
          <w:szCs w:val="22"/>
        </w:rPr>
        <w:t xml:space="preserve"> </w:t>
      </w:r>
      <w:r w:rsidR="009230DF">
        <w:rPr>
          <w:rFonts w:ascii="Arial" w:hAnsi="Arial" w:cs="Arial"/>
          <w:sz w:val="22"/>
          <w:szCs w:val="22"/>
        </w:rPr>
        <w:t>MSF3</w:t>
      </w:r>
      <w:r w:rsidRPr="004446A1">
        <w:rPr>
          <w:rFonts w:ascii="Arial" w:hAnsi="Arial" w:cs="Arial"/>
          <w:sz w:val="22"/>
          <w:szCs w:val="22"/>
        </w:rPr>
        <w:t xml:space="preserve">. </w:t>
      </w:r>
      <w:r w:rsidR="00025FCD" w:rsidRPr="004446A1">
        <w:rPr>
          <w:rFonts w:ascii="Arial" w:hAnsi="Arial" w:cs="Arial"/>
          <w:sz w:val="22"/>
          <w:szCs w:val="22"/>
        </w:rPr>
        <w:t xml:space="preserve">It is anticipated that most </w:t>
      </w:r>
      <w:r w:rsidR="00FD4394">
        <w:rPr>
          <w:rFonts w:ascii="Arial" w:hAnsi="Arial" w:cs="Arial"/>
          <w:sz w:val="22"/>
          <w:szCs w:val="22"/>
        </w:rPr>
        <w:t>work</w:t>
      </w:r>
      <w:r w:rsidR="00025FCD" w:rsidRPr="004446A1">
        <w:rPr>
          <w:rFonts w:ascii="Arial" w:hAnsi="Arial" w:cs="Arial"/>
          <w:sz w:val="22"/>
          <w:szCs w:val="22"/>
        </w:rPr>
        <w:t xml:space="preserve"> will be in the range of £</w:t>
      </w:r>
      <w:r w:rsidR="00513038">
        <w:rPr>
          <w:rFonts w:ascii="Arial" w:hAnsi="Arial" w:cs="Arial"/>
          <w:sz w:val="22"/>
          <w:szCs w:val="22"/>
        </w:rPr>
        <w:t>1</w:t>
      </w:r>
      <w:r w:rsidR="005C584F" w:rsidRPr="004446A1">
        <w:rPr>
          <w:rFonts w:ascii="Arial" w:hAnsi="Arial" w:cs="Arial"/>
          <w:sz w:val="22"/>
          <w:szCs w:val="22"/>
        </w:rPr>
        <w:t xml:space="preserve">million </w:t>
      </w:r>
      <w:r w:rsidR="00025FCD" w:rsidRPr="004446A1">
        <w:rPr>
          <w:rFonts w:ascii="Arial" w:hAnsi="Arial" w:cs="Arial"/>
          <w:sz w:val="22"/>
          <w:szCs w:val="22"/>
        </w:rPr>
        <w:t>to £1</w:t>
      </w:r>
      <w:r w:rsidR="00513038">
        <w:rPr>
          <w:rFonts w:ascii="Arial" w:hAnsi="Arial" w:cs="Arial"/>
          <w:sz w:val="22"/>
          <w:szCs w:val="22"/>
        </w:rPr>
        <w:t>2</w:t>
      </w:r>
      <w:r w:rsidR="00025FCD" w:rsidRPr="004446A1">
        <w:rPr>
          <w:rFonts w:ascii="Arial" w:hAnsi="Arial" w:cs="Arial"/>
          <w:sz w:val="22"/>
          <w:szCs w:val="22"/>
        </w:rPr>
        <w:t>million but a</w:t>
      </w:r>
      <w:r w:rsidRPr="004446A1">
        <w:rPr>
          <w:rFonts w:ascii="Arial" w:hAnsi="Arial" w:cs="Arial"/>
          <w:sz w:val="22"/>
          <w:szCs w:val="22"/>
        </w:rPr>
        <w:t xml:space="preserve"> published and regularly reviewed pipeline of </w:t>
      </w:r>
      <w:r w:rsidR="004D2A70" w:rsidRPr="004446A1">
        <w:rPr>
          <w:rFonts w:ascii="Arial" w:hAnsi="Arial" w:cs="Arial"/>
          <w:sz w:val="22"/>
          <w:szCs w:val="22"/>
        </w:rPr>
        <w:t xml:space="preserve">potential </w:t>
      </w:r>
      <w:r w:rsidR="009230DF">
        <w:rPr>
          <w:rFonts w:ascii="Arial" w:hAnsi="Arial" w:cs="Arial"/>
          <w:sz w:val="22"/>
          <w:szCs w:val="22"/>
        </w:rPr>
        <w:t>schemes</w:t>
      </w:r>
      <w:r w:rsidR="009230DF" w:rsidRPr="004446A1">
        <w:rPr>
          <w:rFonts w:ascii="Arial" w:hAnsi="Arial" w:cs="Arial"/>
          <w:sz w:val="22"/>
          <w:szCs w:val="22"/>
        </w:rPr>
        <w:t xml:space="preserve"> </w:t>
      </w:r>
      <w:r w:rsidRPr="004446A1">
        <w:rPr>
          <w:rFonts w:ascii="Arial" w:hAnsi="Arial" w:cs="Arial"/>
          <w:sz w:val="22"/>
          <w:szCs w:val="22"/>
        </w:rPr>
        <w:t xml:space="preserve">will be available to allow </w:t>
      </w:r>
      <w:r w:rsidR="004D2A70" w:rsidRPr="004446A1">
        <w:rPr>
          <w:rFonts w:ascii="Arial" w:hAnsi="Arial" w:cs="Arial"/>
          <w:sz w:val="22"/>
          <w:szCs w:val="22"/>
        </w:rPr>
        <w:t xml:space="preserve">resource planning. </w:t>
      </w:r>
    </w:p>
    <w:p w:rsidR="0038611A" w:rsidRPr="00CD27E7" w:rsidRDefault="0038611A" w:rsidP="00CA66CC">
      <w:pPr>
        <w:jc w:val="both"/>
        <w:rPr>
          <w:rFonts w:ascii="Arial" w:hAnsi="Arial" w:cs="Arial"/>
          <w:sz w:val="22"/>
          <w:szCs w:val="22"/>
        </w:rPr>
      </w:pPr>
    </w:p>
    <w:p w:rsidR="0038611A" w:rsidRPr="003501F5" w:rsidRDefault="0038611A" w:rsidP="00CD4367">
      <w:pPr>
        <w:pStyle w:val="Heading1"/>
        <w:numPr>
          <w:ilvl w:val="0"/>
          <w:numId w:val="24"/>
        </w:numPr>
        <w:ind w:left="709" w:hanging="709"/>
        <w:jc w:val="left"/>
        <w:rPr>
          <w:i w:val="0"/>
        </w:rPr>
      </w:pPr>
      <w:bookmarkStart w:id="18" w:name="_Toc496524138"/>
      <w:bookmarkStart w:id="19" w:name="_Toc496524809"/>
      <w:bookmarkStart w:id="20" w:name="_Toc501079976"/>
      <w:r w:rsidRPr="003501F5">
        <w:rPr>
          <w:i w:val="0"/>
        </w:rPr>
        <w:t xml:space="preserve">THE AIMS AND OBJECTIVES OF THE FRAMEWORK </w:t>
      </w:r>
      <w:r w:rsidR="000423EA" w:rsidRPr="003501F5">
        <w:rPr>
          <w:i w:val="0"/>
        </w:rPr>
        <w:t>AGREEMENT</w:t>
      </w:r>
      <w:bookmarkEnd w:id="18"/>
      <w:bookmarkEnd w:id="19"/>
      <w:bookmarkEnd w:id="20"/>
    </w:p>
    <w:p w:rsidR="0038611A" w:rsidRPr="00772423" w:rsidRDefault="0038611A" w:rsidP="00772423">
      <w:pPr>
        <w:pStyle w:val="Index1"/>
        <w:rPr>
          <w:lang w:val="en-GB" w:eastAsia="en-GB"/>
        </w:rPr>
      </w:pPr>
    </w:p>
    <w:p w:rsidR="00C02026" w:rsidRDefault="0038611A" w:rsidP="00C02026">
      <w:pPr>
        <w:pStyle w:val="IndexHeading"/>
        <w:numPr>
          <w:ilvl w:val="1"/>
          <w:numId w:val="27"/>
        </w:numPr>
        <w:ind w:left="709" w:hanging="709"/>
        <w:jc w:val="both"/>
        <w:rPr>
          <w:rFonts w:ascii="Arial" w:hAnsi="Arial"/>
          <w:b w:val="0"/>
          <w:sz w:val="22"/>
          <w:szCs w:val="22"/>
        </w:rPr>
      </w:pPr>
      <w:r w:rsidRPr="00772423">
        <w:rPr>
          <w:rFonts w:ascii="Arial" w:hAnsi="Arial"/>
          <w:sz w:val="22"/>
          <w:szCs w:val="22"/>
        </w:rPr>
        <w:t>Strategic aims of the M</w:t>
      </w:r>
      <w:r>
        <w:rPr>
          <w:rFonts w:ascii="Arial" w:hAnsi="Arial"/>
          <w:sz w:val="22"/>
          <w:szCs w:val="22"/>
        </w:rPr>
        <w:t xml:space="preserve">idlands </w:t>
      </w:r>
      <w:r w:rsidRPr="00772423">
        <w:rPr>
          <w:rFonts w:ascii="Arial" w:hAnsi="Arial"/>
          <w:sz w:val="22"/>
          <w:szCs w:val="22"/>
        </w:rPr>
        <w:t>H</w:t>
      </w:r>
      <w:r>
        <w:rPr>
          <w:rFonts w:ascii="Arial" w:hAnsi="Arial"/>
          <w:sz w:val="22"/>
          <w:szCs w:val="22"/>
        </w:rPr>
        <w:t xml:space="preserve">ighway </w:t>
      </w:r>
      <w:r w:rsidRPr="00772423">
        <w:rPr>
          <w:rFonts w:ascii="Arial" w:hAnsi="Arial"/>
          <w:sz w:val="22"/>
          <w:szCs w:val="22"/>
        </w:rPr>
        <w:t>A</w:t>
      </w:r>
      <w:r w:rsidR="005D45C2">
        <w:rPr>
          <w:rFonts w:ascii="Arial" w:hAnsi="Arial"/>
          <w:sz w:val="22"/>
          <w:szCs w:val="22"/>
        </w:rPr>
        <w:t>lliance</w:t>
      </w:r>
      <w:r w:rsidRPr="006D3BBD">
        <w:rPr>
          <w:rFonts w:ascii="Arial" w:hAnsi="Arial"/>
          <w:b w:val="0"/>
          <w:sz w:val="22"/>
          <w:szCs w:val="22"/>
        </w:rPr>
        <w:t>:</w:t>
      </w:r>
    </w:p>
    <w:p w:rsidR="0038611A" w:rsidRPr="00FC418D" w:rsidRDefault="0038611A" w:rsidP="00C02026">
      <w:pPr>
        <w:pStyle w:val="IndexHeading"/>
        <w:ind w:left="709"/>
        <w:jc w:val="both"/>
        <w:rPr>
          <w:rFonts w:ascii="Arial" w:hAnsi="Arial"/>
          <w:b w:val="0"/>
          <w:sz w:val="22"/>
          <w:szCs w:val="22"/>
        </w:rPr>
      </w:pPr>
      <w:r w:rsidRPr="00FC418D">
        <w:rPr>
          <w:rFonts w:ascii="Arial" w:hAnsi="Arial"/>
          <w:b w:val="0"/>
          <w:sz w:val="22"/>
          <w:szCs w:val="22"/>
        </w:rPr>
        <w:t xml:space="preserve">The aim of the MHA (and its member organisations’ motivation) is to continue to achieve high quality highways, public realm and infrastructure schemes at </w:t>
      </w:r>
      <w:r w:rsidR="009230DF" w:rsidRPr="00FC418D">
        <w:rPr>
          <w:rFonts w:ascii="Arial" w:hAnsi="Arial"/>
          <w:b w:val="0"/>
          <w:sz w:val="22"/>
          <w:szCs w:val="22"/>
        </w:rPr>
        <w:t>improved value</w:t>
      </w:r>
      <w:r w:rsidRPr="00FC418D">
        <w:rPr>
          <w:rFonts w:ascii="Arial" w:hAnsi="Arial"/>
          <w:b w:val="0"/>
          <w:sz w:val="22"/>
          <w:szCs w:val="22"/>
        </w:rPr>
        <w:t xml:space="preserve"> for member organisations by combining and sharing resources. This will be achieved through the use of agreed best practice procurement and project management principles including</w:t>
      </w:r>
      <w:r w:rsidRPr="00FC418D">
        <w:rPr>
          <w:rFonts w:ascii="Arial" w:hAnsi="Arial"/>
          <w:b w:val="0"/>
          <w:sz w:val="22"/>
          <w:szCs w:val="22"/>
          <w:lang w:eastAsia="en-GB"/>
        </w:rPr>
        <w:t>:</w:t>
      </w:r>
    </w:p>
    <w:p w:rsidR="0038611A" w:rsidRPr="00CD27E7" w:rsidRDefault="0038611A" w:rsidP="00513038">
      <w:pPr>
        <w:jc w:val="both"/>
        <w:rPr>
          <w:rFonts w:ascii="Arial" w:hAnsi="Arial" w:cs="Arial"/>
          <w:sz w:val="22"/>
          <w:szCs w:val="22"/>
        </w:rPr>
      </w:pPr>
    </w:p>
    <w:p w:rsidR="00EF520F" w:rsidRDefault="0038611A" w:rsidP="00EF520F">
      <w:pPr>
        <w:widowControl/>
        <w:numPr>
          <w:ilvl w:val="0"/>
          <w:numId w:val="4"/>
        </w:numPr>
        <w:tabs>
          <w:tab w:val="clear" w:pos="1247"/>
          <w:tab w:val="num" w:pos="1134"/>
        </w:tabs>
        <w:ind w:left="1134" w:hanging="283"/>
        <w:jc w:val="both"/>
        <w:rPr>
          <w:rFonts w:ascii="Arial" w:hAnsi="Arial" w:cs="Arial"/>
          <w:sz w:val="22"/>
          <w:szCs w:val="22"/>
        </w:rPr>
      </w:pPr>
      <w:r w:rsidRPr="00CD27E7">
        <w:rPr>
          <w:rFonts w:ascii="Arial" w:hAnsi="Arial" w:cs="Arial"/>
          <w:sz w:val="22"/>
          <w:szCs w:val="22"/>
        </w:rPr>
        <w:t>Long-term framework agreements</w:t>
      </w:r>
      <w:r>
        <w:rPr>
          <w:rFonts w:ascii="Arial" w:hAnsi="Arial" w:cs="Arial"/>
          <w:sz w:val="22"/>
          <w:szCs w:val="22"/>
        </w:rPr>
        <w:t>, providing responsive procurement options;</w:t>
      </w:r>
    </w:p>
    <w:p w:rsidR="00EF520F" w:rsidRDefault="0038611A" w:rsidP="00EF520F">
      <w:pPr>
        <w:widowControl/>
        <w:numPr>
          <w:ilvl w:val="0"/>
          <w:numId w:val="4"/>
        </w:numPr>
        <w:tabs>
          <w:tab w:val="clear" w:pos="1247"/>
          <w:tab w:val="num" w:pos="1134"/>
        </w:tabs>
        <w:ind w:left="1134" w:hanging="283"/>
        <w:jc w:val="both"/>
        <w:rPr>
          <w:rFonts w:ascii="Arial" w:hAnsi="Arial" w:cs="Arial"/>
          <w:sz w:val="22"/>
          <w:szCs w:val="22"/>
        </w:rPr>
      </w:pPr>
      <w:r w:rsidRPr="00EF520F">
        <w:rPr>
          <w:rFonts w:ascii="Arial" w:hAnsi="Arial" w:cs="Arial"/>
          <w:sz w:val="22"/>
          <w:szCs w:val="22"/>
        </w:rPr>
        <w:t>Open book accounting throughout the supply chain;</w:t>
      </w:r>
    </w:p>
    <w:p w:rsidR="00EF520F" w:rsidRDefault="0038611A" w:rsidP="00EF520F">
      <w:pPr>
        <w:widowControl/>
        <w:numPr>
          <w:ilvl w:val="0"/>
          <w:numId w:val="4"/>
        </w:numPr>
        <w:tabs>
          <w:tab w:val="clear" w:pos="1247"/>
          <w:tab w:val="num" w:pos="1134"/>
        </w:tabs>
        <w:ind w:left="1134" w:hanging="283"/>
        <w:jc w:val="both"/>
        <w:rPr>
          <w:rFonts w:ascii="Arial" w:hAnsi="Arial" w:cs="Arial"/>
          <w:sz w:val="22"/>
          <w:szCs w:val="22"/>
        </w:rPr>
      </w:pPr>
      <w:r w:rsidRPr="00EF520F">
        <w:rPr>
          <w:rFonts w:ascii="Arial" w:hAnsi="Arial" w:cs="Arial"/>
          <w:sz w:val="22"/>
          <w:szCs w:val="22"/>
        </w:rPr>
        <w:t>Target pricing;</w:t>
      </w:r>
    </w:p>
    <w:p w:rsidR="00EF520F" w:rsidRDefault="0038611A" w:rsidP="00EF520F">
      <w:pPr>
        <w:widowControl/>
        <w:numPr>
          <w:ilvl w:val="0"/>
          <w:numId w:val="4"/>
        </w:numPr>
        <w:tabs>
          <w:tab w:val="clear" w:pos="1247"/>
          <w:tab w:val="num" w:pos="1134"/>
        </w:tabs>
        <w:ind w:left="1134" w:hanging="283"/>
        <w:jc w:val="both"/>
        <w:rPr>
          <w:rFonts w:ascii="Arial" w:hAnsi="Arial" w:cs="Arial"/>
          <w:sz w:val="22"/>
          <w:szCs w:val="22"/>
        </w:rPr>
      </w:pPr>
      <w:r w:rsidRPr="00EF520F">
        <w:rPr>
          <w:rFonts w:ascii="Arial" w:hAnsi="Arial" w:cs="Arial"/>
          <w:sz w:val="22"/>
          <w:szCs w:val="22"/>
        </w:rPr>
        <w:t>Incentivisation;</w:t>
      </w:r>
    </w:p>
    <w:p w:rsidR="00EF520F" w:rsidRDefault="0038611A" w:rsidP="00EF520F">
      <w:pPr>
        <w:widowControl/>
        <w:numPr>
          <w:ilvl w:val="0"/>
          <w:numId w:val="4"/>
        </w:numPr>
        <w:tabs>
          <w:tab w:val="clear" w:pos="1247"/>
          <w:tab w:val="num" w:pos="1134"/>
        </w:tabs>
        <w:ind w:left="1134" w:hanging="283"/>
        <w:jc w:val="both"/>
        <w:rPr>
          <w:rFonts w:ascii="Arial" w:hAnsi="Arial" w:cs="Arial"/>
          <w:sz w:val="22"/>
          <w:szCs w:val="22"/>
        </w:rPr>
      </w:pPr>
      <w:r w:rsidRPr="00EF520F">
        <w:rPr>
          <w:rFonts w:ascii="Arial" w:hAnsi="Arial" w:cs="Arial"/>
          <w:sz w:val="22"/>
          <w:szCs w:val="22"/>
        </w:rPr>
        <w:t>Performance measurement, benchmarking and continuous improvement;</w:t>
      </w:r>
    </w:p>
    <w:p w:rsidR="00EF520F" w:rsidRDefault="0038611A" w:rsidP="00EF520F">
      <w:pPr>
        <w:widowControl/>
        <w:numPr>
          <w:ilvl w:val="0"/>
          <w:numId w:val="4"/>
        </w:numPr>
        <w:tabs>
          <w:tab w:val="clear" w:pos="1247"/>
          <w:tab w:val="num" w:pos="1134"/>
        </w:tabs>
        <w:ind w:left="1134" w:hanging="283"/>
        <w:jc w:val="both"/>
        <w:rPr>
          <w:rFonts w:ascii="Arial" w:hAnsi="Arial" w:cs="Arial"/>
          <w:sz w:val="22"/>
          <w:szCs w:val="22"/>
        </w:rPr>
      </w:pPr>
      <w:r w:rsidRPr="00EF520F">
        <w:rPr>
          <w:rFonts w:ascii="Arial" w:hAnsi="Arial" w:cs="Arial"/>
          <w:sz w:val="22"/>
          <w:szCs w:val="22"/>
        </w:rPr>
        <w:t>Risk sharing</w:t>
      </w:r>
      <w:r w:rsidR="004E2C97" w:rsidRPr="00EF520F">
        <w:rPr>
          <w:rFonts w:ascii="Arial" w:hAnsi="Arial" w:cs="Arial"/>
          <w:sz w:val="22"/>
          <w:szCs w:val="22"/>
        </w:rPr>
        <w:t xml:space="preserve"> and management;</w:t>
      </w:r>
      <w:r w:rsidR="00C02026" w:rsidRPr="00EF520F">
        <w:rPr>
          <w:rFonts w:ascii="Arial" w:hAnsi="Arial" w:cs="Arial"/>
          <w:sz w:val="22"/>
          <w:szCs w:val="22"/>
        </w:rPr>
        <w:t xml:space="preserve"> and,</w:t>
      </w:r>
    </w:p>
    <w:p w:rsidR="004E2C97" w:rsidRPr="00EF520F" w:rsidRDefault="004E2C97" w:rsidP="00EF520F">
      <w:pPr>
        <w:widowControl/>
        <w:numPr>
          <w:ilvl w:val="0"/>
          <w:numId w:val="4"/>
        </w:numPr>
        <w:tabs>
          <w:tab w:val="clear" w:pos="1247"/>
          <w:tab w:val="num" w:pos="1134"/>
        </w:tabs>
        <w:ind w:left="1134" w:hanging="283"/>
        <w:jc w:val="both"/>
        <w:rPr>
          <w:rFonts w:ascii="Arial" w:hAnsi="Arial" w:cs="Arial"/>
          <w:sz w:val="22"/>
          <w:szCs w:val="22"/>
        </w:rPr>
      </w:pPr>
      <w:r w:rsidRPr="00EF520F">
        <w:rPr>
          <w:rFonts w:ascii="Arial" w:hAnsi="Arial" w:cs="Arial"/>
          <w:sz w:val="22"/>
          <w:szCs w:val="22"/>
        </w:rPr>
        <w:t>Early Contractor Involvement including key members of supply chain.</w:t>
      </w:r>
    </w:p>
    <w:p w:rsidR="00C02026" w:rsidRDefault="0038611A" w:rsidP="00C02026">
      <w:pPr>
        <w:pStyle w:val="ListParagraph"/>
        <w:numPr>
          <w:ilvl w:val="1"/>
          <w:numId w:val="27"/>
        </w:numPr>
        <w:ind w:left="709" w:hanging="709"/>
        <w:jc w:val="both"/>
        <w:rPr>
          <w:rFonts w:ascii="Arial" w:hAnsi="Arial" w:cs="Arial"/>
          <w:b/>
          <w:sz w:val="22"/>
          <w:szCs w:val="22"/>
        </w:rPr>
      </w:pPr>
      <w:r w:rsidRPr="00C02026">
        <w:rPr>
          <w:rFonts w:ascii="Arial" w:hAnsi="Arial" w:cs="Arial"/>
          <w:b/>
          <w:sz w:val="22"/>
          <w:szCs w:val="22"/>
        </w:rPr>
        <w:t>Strategic objectives of the MHA:</w:t>
      </w:r>
    </w:p>
    <w:p w:rsidR="0038611A" w:rsidRPr="00C02026" w:rsidRDefault="0038611A" w:rsidP="00C02026">
      <w:pPr>
        <w:pStyle w:val="ListParagraph"/>
        <w:ind w:left="709"/>
        <w:jc w:val="both"/>
        <w:rPr>
          <w:rFonts w:ascii="Arial" w:hAnsi="Arial" w:cs="Arial"/>
          <w:b/>
          <w:sz w:val="22"/>
          <w:szCs w:val="22"/>
        </w:rPr>
      </w:pPr>
      <w:r w:rsidRPr="00C02026">
        <w:rPr>
          <w:rFonts w:ascii="Arial" w:hAnsi="Arial" w:cs="Arial"/>
          <w:sz w:val="22"/>
          <w:szCs w:val="22"/>
        </w:rPr>
        <w:t xml:space="preserve">The MHA is also a vehicle for the sharing of learning and resources pertaining to other areas where common best-practice approaches can be developed, such as </w:t>
      </w:r>
      <w:r w:rsidR="00E7736D" w:rsidRPr="00C02026">
        <w:rPr>
          <w:rFonts w:ascii="Arial" w:hAnsi="Arial" w:cs="Arial"/>
          <w:i/>
          <w:sz w:val="22"/>
          <w:szCs w:val="22"/>
        </w:rPr>
        <w:t>Client</w:t>
      </w:r>
      <w:r w:rsidRPr="00C02026">
        <w:rPr>
          <w:rFonts w:ascii="Arial" w:hAnsi="Arial" w:cs="Arial"/>
          <w:sz w:val="22"/>
          <w:szCs w:val="22"/>
        </w:rPr>
        <w:t xml:space="preserve"> training and craft-skills training. Furthermore, it is intended that the benefits from </w:t>
      </w:r>
      <w:r w:rsidR="007F228B" w:rsidRPr="00C02026">
        <w:rPr>
          <w:rFonts w:ascii="Arial" w:hAnsi="Arial" w:cs="Arial"/>
          <w:sz w:val="22"/>
          <w:szCs w:val="22"/>
        </w:rPr>
        <w:t xml:space="preserve">this collaborative approach together with </w:t>
      </w:r>
      <w:r w:rsidRPr="00C02026">
        <w:rPr>
          <w:rFonts w:ascii="Arial" w:hAnsi="Arial" w:cs="Arial"/>
          <w:sz w:val="22"/>
          <w:szCs w:val="22"/>
        </w:rPr>
        <w:t>combin</w:t>
      </w:r>
      <w:r w:rsidR="007F228B" w:rsidRPr="00C02026">
        <w:rPr>
          <w:rFonts w:ascii="Arial" w:hAnsi="Arial" w:cs="Arial"/>
          <w:sz w:val="22"/>
          <w:szCs w:val="22"/>
        </w:rPr>
        <w:t>ed</w:t>
      </w:r>
      <w:r w:rsidRPr="00C02026">
        <w:rPr>
          <w:rFonts w:ascii="Arial" w:hAnsi="Arial" w:cs="Arial"/>
          <w:sz w:val="22"/>
          <w:szCs w:val="22"/>
        </w:rPr>
        <w:t xml:space="preserve"> purchasing power should extend beyond financial matters to </w:t>
      </w:r>
      <w:r w:rsidR="007F228B" w:rsidRPr="00C02026">
        <w:rPr>
          <w:rFonts w:ascii="Arial" w:hAnsi="Arial" w:cs="Arial"/>
          <w:sz w:val="22"/>
          <w:szCs w:val="22"/>
        </w:rPr>
        <w:t xml:space="preserve">offer improvements in </w:t>
      </w:r>
      <w:r w:rsidR="005A65B7" w:rsidRPr="00C02026">
        <w:rPr>
          <w:rFonts w:ascii="Arial" w:hAnsi="Arial" w:cs="Arial"/>
          <w:sz w:val="22"/>
          <w:szCs w:val="22"/>
        </w:rPr>
        <w:t xml:space="preserve">Social Value within communities. </w:t>
      </w:r>
    </w:p>
    <w:p w:rsidR="0038611A" w:rsidRPr="00CD27E7" w:rsidRDefault="0038611A" w:rsidP="00CA66CC">
      <w:pPr>
        <w:widowControl/>
        <w:jc w:val="both"/>
        <w:rPr>
          <w:rFonts w:ascii="Arial" w:hAnsi="Arial" w:cs="Arial"/>
          <w:sz w:val="22"/>
          <w:szCs w:val="22"/>
        </w:rPr>
      </w:pPr>
    </w:p>
    <w:p w:rsidR="00C02026" w:rsidRPr="00C02026" w:rsidRDefault="0038611A" w:rsidP="00C02026">
      <w:pPr>
        <w:pStyle w:val="ListParagraph"/>
        <w:numPr>
          <w:ilvl w:val="1"/>
          <w:numId w:val="27"/>
        </w:numPr>
        <w:ind w:left="709" w:hanging="709"/>
        <w:jc w:val="both"/>
        <w:rPr>
          <w:rFonts w:ascii="Arial" w:hAnsi="Arial" w:cs="Arial"/>
          <w:b/>
          <w:sz w:val="22"/>
          <w:szCs w:val="22"/>
        </w:rPr>
      </w:pPr>
      <w:r w:rsidRPr="00C02026">
        <w:rPr>
          <w:rFonts w:ascii="Arial" w:hAnsi="Arial"/>
          <w:b/>
          <w:sz w:val="22"/>
          <w:szCs w:val="22"/>
        </w:rPr>
        <w:t xml:space="preserve">Guiding principles for </w:t>
      </w:r>
      <w:r w:rsidR="009230DF" w:rsidRPr="00C02026">
        <w:rPr>
          <w:rFonts w:ascii="Arial" w:hAnsi="Arial"/>
          <w:b/>
          <w:sz w:val="22"/>
          <w:szCs w:val="22"/>
        </w:rPr>
        <w:t xml:space="preserve">the </w:t>
      </w:r>
      <w:r w:rsidRPr="00C02026">
        <w:rPr>
          <w:rFonts w:ascii="Arial" w:hAnsi="Arial"/>
          <w:b/>
          <w:sz w:val="22"/>
          <w:szCs w:val="22"/>
        </w:rPr>
        <w:t xml:space="preserve">operation of </w:t>
      </w:r>
      <w:r w:rsidR="009230DF" w:rsidRPr="00C02026">
        <w:rPr>
          <w:rFonts w:ascii="Arial" w:hAnsi="Arial"/>
          <w:b/>
          <w:sz w:val="22"/>
          <w:szCs w:val="22"/>
        </w:rPr>
        <w:t>MFS3</w:t>
      </w:r>
      <w:r w:rsidRPr="00C02026">
        <w:rPr>
          <w:rFonts w:ascii="Arial" w:hAnsi="Arial"/>
          <w:b/>
          <w:sz w:val="22"/>
          <w:szCs w:val="22"/>
        </w:rPr>
        <w:t>:</w:t>
      </w:r>
    </w:p>
    <w:p w:rsidR="0038611A" w:rsidRPr="00C02026" w:rsidRDefault="0038611A" w:rsidP="00C02026">
      <w:pPr>
        <w:pStyle w:val="ListParagraph"/>
        <w:ind w:left="709"/>
        <w:jc w:val="both"/>
        <w:rPr>
          <w:rFonts w:ascii="Arial" w:hAnsi="Arial" w:cs="Arial"/>
          <w:b/>
          <w:sz w:val="22"/>
          <w:szCs w:val="22"/>
        </w:rPr>
      </w:pPr>
      <w:r w:rsidRPr="00C02026">
        <w:rPr>
          <w:rFonts w:ascii="Arial" w:hAnsi="Arial" w:cs="Arial"/>
          <w:sz w:val="22"/>
          <w:szCs w:val="22"/>
        </w:rPr>
        <w:t>Key principles of the framework are:</w:t>
      </w:r>
    </w:p>
    <w:p w:rsidR="0038611A" w:rsidRPr="00CD27E7" w:rsidRDefault="0038611A" w:rsidP="009718B5">
      <w:pPr>
        <w:jc w:val="both"/>
        <w:rPr>
          <w:rFonts w:ascii="Arial" w:hAnsi="Arial" w:cs="Arial"/>
          <w:sz w:val="22"/>
          <w:szCs w:val="22"/>
        </w:rPr>
      </w:pPr>
    </w:p>
    <w:p w:rsidR="00EF520F" w:rsidRDefault="0023431F" w:rsidP="00EF520F">
      <w:pPr>
        <w:pStyle w:val="BodyText2"/>
        <w:numPr>
          <w:ilvl w:val="0"/>
          <w:numId w:val="6"/>
        </w:numPr>
        <w:tabs>
          <w:tab w:val="clear" w:pos="1247"/>
          <w:tab w:val="left" w:pos="-1440"/>
          <w:tab w:val="num" w:pos="1134"/>
        </w:tabs>
        <w:spacing w:after="0" w:line="240" w:lineRule="auto"/>
        <w:ind w:left="1134" w:hanging="283"/>
        <w:jc w:val="both"/>
        <w:rPr>
          <w:rFonts w:ascii="Arial" w:hAnsi="Arial" w:cs="Arial"/>
          <w:sz w:val="22"/>
          <w:szCs w:val="22"/>
        </w:rPr>
      </w:pPr>
      <w:r>
        <w:rPr>
          <w:rFonts w:ascii="Arial" w:hAnsi="Arial" w:cs="Arial"/>
          <w:sz w:val="22"/>
          <w:szCs w:val="22"/>
        </w:rPr>
        <w:t>A</w:t>
      </w:r>
      <w:r w:rsidRPr="00CD27E7">
        <w:rPr>
          <w:rFonts w:ascii="Arial" w:hAnsi="Arial" w:cs="Arial"/>
          <w:sz w:val="22"/>
          <w:szCs w:val="22"/>
        </w:rPr>
        <w:t xml:space="preserve">ll </w:t>
      </w:r>
      <w:r w:rsidR="0038611A" w:rsidRPr="00CD27E7">
        <w:rPr>
          <w:rFonts w:ascii="Arial" w:hAnsi="Arial" w:cs="Arial"/>
          <w:sz w:val="22"/>
          <w:szCs w:val="22"/>
        </w:rPr>
        <w:t>parties shall act in a spirit of openness and trust;</w:t>
      </w:r>
    </w:p>
    <w:p w:rsidR="00EF520F" w:rsidRDefault="0023431F" w:rsidP="00EF520F">
      <w:pPr>
        <w:pStyle w:val="BodyText2"/>
        <w:numPr>
          <w:ilvl w:val="0"/>
          <w:numId w:val="6"/>
        </w:numPr>
        <w:tabs>
          <w:tab w:val="clear" w:pos="1247"/>
          <w:tab w:val="left" w:pos="-1440"/>
          <w:tab w:val="num" w:pos="1134"/>
        </w:tabs>
        <w:spacing w:after="0" w:line="240" w:lineRule="auto"/>
        <w:ind w:left="1134" w:hanging="283"/>
        <w:jc w:val="both"/>
        <w:rPr>
          <w:rFonts w:ascii="Arial" w:hAnsi="Arial" w:cs="Arial"/>
          <w:sz w:val="22"/>
          <w:szCs w:val="22"/>
        </w:rPr>
      </w:pPr>
      <w:r w:rsidRPr="00EF520F">
        <w:rPr>
          <w:rFonts w:ascii="Arial" w:hAnsi="Arial" w:cs="Arial"/>
          <w:sz w:val="22"/>
          <w:szCs w:val="22"/>
        </w:rPr>
        <w:t xml:space="preserve">All </w:t>
      </w:r>
      <w:r w:rsidR="0038611A" w:rsidRPr="00EF520F">
        <w:rPr>
          <w:rFonts w:ascii="Arial" w:hAnsi="Arial" w:cs="Arial"/>
          <w:sz w:val="22"/>
          <w:szCs w:val="22"/>
        </w:rPr>
        <w:t>parties will act to secure best value for money and continuous improvement;</w:t>
      </w:r>
    </w:p>
    <w:p w:rsidR="00EF520F" w:rsidRDefault="0023431F" w:rsidP="00EF520F">
      <w:pPr>
        <w:pStyle w:val="BodyText2"/>
        <w:numPr>
          <w:ilvl w:val="0"/>
          <w:numId w:val="6"/>
        </w:numPr>
        <w:tabs>
          <w:tab w:val="clear" w:pos="1247"/>
          <w:tab w:val="left" w:pos="-1440"/>
          <w:tab w:val="num" w:pos="1134"/>
        </w:tabs>
        <w:spacing w:after="0" w:line="240" w:lineRule="auto"/>
        <w:ind w:left="1134" w:hanging="283"/>
        <w:jc w:val="both"/>
        <w:rPr>
          <w:rFonts w:ascii="Arial" w:hAnsi="Arial" w:cs="Arial"/>
          <w:sz w:val="22"/>
          <w:szCs w:val="22"/>
        </w:rPr>
      </w:pPr>
      <w:r w:rsidRPr="00EF520F">
        <w:rPr>
          <w:rFonts w:ascii="Arial" w:hAnsi="Arial" w:cs="Arial"/>
          <w:sz w:val="22"/>
          <w:szCs w:val="22"/>
        </w:rPr>
        <w:t xml:space="preserve">Collaboration </w:t>
      </w:r>
      <w:r w:rsidR="00541CE6" w:rsidRPr="00EF520F">
        <w:rPr>
          <w:rFonts w:ascii="Arial" w:hAnsi="Arial" w:cs="Arial"/>
          <w:sz w:val="22"/>
          <w:szCs w:val="22"/>
        </w:rPr>
        <w:t>between all parties</w:t>
      </w:r>
      <w:r w:rsidR="00513038" w:rsidRPr="00EF520F">
        <w:rPr>
          <w:rFonts w:ascii="Arial" w:hAnsi="Arial" w:cs="Arial"/>
          <w:sz w:val="22"/>
          <w:szCs w:val="22"/>
        </w:rPr>
        <w:t>;</w:t>
      </w:r>
    </w:p>
    <w:p w:rsidR="00EF520F" w:rsidRDefault="0023431F" w:rsidP="00EF520F">
      <w:pPr>
        <w:pStyle w:val="BodyText2"/>
        <w:numPr>
          <w:ilvl w:val="0"/>
          <w:numId w:val="6"/>
        </w:numPr>
        <w:tabs>
          <w:tab w:val="clear" w:pos="1247"/>
          <w:tab w:val="left" w:pos="-1440"/>
          <w:tab w:val="num" w:pos="1134"/>
        </w:tabs>
        <w:spacing w:after="0" w:line="240" w:lineRule="auto"/>
        <w:ind w:left="1134" w:hanging="283"/>
        <w:jc w:val="both"/>
        <w:rPr>
          <w:rFonts w:ascii="Arial" w:hAnsi="Arial" w:cs="Arial"/>
          <w:sz w:val="22"/>
          <w:szCs w:val="22"/>
        </w:rPr>
      </w:pPr>
      <w:r w:rsidRPr="00EF520F">
        <w:rPr>
          <w:rFonts w:ascii="Arial" w:hAnsi="Arial" w:cs="Arial"/>
          <w:sz w:val="22"/>
          <w:szCs w:val="22"/>
        </w:rPr>
        <w:t xml:space="preserve">Knowledge </w:t>
      </w:r>
      <w:r w:rsidR="0038611A" w:rsidRPr="00EF520F">
        <w:rPr>
          <w:rFonts w:ascii="Arial" w:hAnsi="Arial" w:cs="Arial"/>
          <w:sz w:val="22"/>
          <w:szCs w:val="22"/>
        </w:rPr>
        <w:t>will be shared between all parties;</w:t>
      </w:r>
    </w:p>
    <w:p w:rsidR="00EF520F" w:rsidRDefault="0023431F" w:rsidP="00EF520F">
      <w:pPr>
        <w:pStyle w:val="BodyText2"/>
        <w:numPr>
          <w:ilvl w:val="0"/>
          <w:numId w:val="6"/>
        </w:numPr>
        <w:tabs>
          <w:tab w:val="clear" w:pos="1247"/>
          <w:tab w:val="left" w:pos="-1440"/>
          <w:tab w:val="num" w:pos="1134"/>
        </w:tabs>
        <w:spacing w:after="0" w:line="240" w:lineRule="auto"/>
        <w:ind w:left="1134" w:hanging="283"/>
        <w:jc w:val="both"/>
        <w:rPr>
          <w:rFonts w:ascii="Arial" w:hAnsi="Arial" w:cs="Arial"/>
          <w:sz w:val="22"/>
          <w:szCs w:val="22"/>
        </w:rPr>
      </w:pPr>
      <w:r w:rsidRPr="00EF520F">
        <w:rPr>
          <w:rFonts w:ascii="Arial" w:hAnsi="Arial" w:cs="Arial"/>
          <w:sz w:val="22"/>
          <w:szCs w:val="22"/>
        </w:rPr>
        <w:t xml:space="preserve">Objectives </w:t>
      </w:r>
      <w:r w:rsidR="0038611A" w:rsidRPr="00EF520F">
        <w:rPr>
          <w:rFonts w:ascii="Arial" w:hAnsi="Arial" w:cs="Arial"/>
          <w:sz w:val="22"/>
          <w:szCs w:val="22"/>
        </w:rPr>
        <w:t>are shared with long-term commitment from all parties by establishing an effective joint management and decision-making structure;</w:t>
      </w:r>
    </w:p>
    <w:p w:rsidR="00EF520F" w:rsidRDefault="0023431F" w:rsidP="00EF520F">
      <w:pPr>
        <w:pStyle w:val="BodyText2"/>
        <w:numPr>
          <w:ilvl w:val="0"/>
          <w:numId w:val="6"/>
        </w:numPr>
        <w:tabs>
          <w:tab w:val="clear" w:pos="1247"/>
          <w:tab w:val="left" w:pos="-1440"/>
          <w:tab w:val="num" w:pos="1134"/>
        </w:tabs>
        <w:spacing w:after="0" w:line="240" w:lineRule="auto"/>
        <w:ind w:left="1134" w:hanging="283"/>
        <w:jc w:val="both"/>
        <w:rPr>
          <w:rFonts w:ascii="Arial" w:hAnsi="Arial" w:cs="Arial"/>
          <w:sz w:val="22"/>
          <w:szCs w:val="22"/>
        </w:rPr>
      </w:pPr>
      <w:r w:rsidRPr="00EF520F">
        <w:rPr>
          <w:rFonts w:ascii="Arial" w:hAnsi="Arial" w:cs="Arial"/>
          <w:sz w:val="22"/>
          <w:szCs w:val="22"/>
        </w:rPr>
        <w:t xml:space="preserve">Joint </w:t>
      </w:r>
      <w:r w:rsidR="0038611A" w:rsidRPr="00EF520F">
        <w:rPr>
          <w:rFonts w:ascii="Arial" w:hAnsi="Arial" w:cs="Arial"/>
          <w:sz w:val="22"/>
          <w:szCs w:val="22"/>
        </w:rPr>
        <w:t>working and transparency between partners and their suppliers;</w:t>
      </w:r>
    </w:p>
    <w:p w:rsidR="00EF520F" w:rsidRDefault="0023431F" w:rsidP="00EF520F">
      <w:pPr>
        <w:pStyle w:val="BodyText2"/>
        <w:numPr>
          <w:ilvl w:val="0"/>
          <w:numId w:val="6"/>
        </w:numPr>
        <w:tabs>
          <w:tab w:val="clear" w:pos="1247"/>
          <w:tab w:val="left" w:pos="-1440"/>
          <w:tab w:val="num" w:pos="1134"/>
        </w:tabs>
        <w:spacing w:after="0" w:line="240" w:lineRule="auto"/>
        <w:ind w:left="1134" w:hanging="283"/>
        <w:jc w:val="both"/>
        <w:rPr>
          <w:rFonts w:ascii="Arial" w:hAnsi="Arial" w:cs="Arial"/>
          <w:sz w:val="22"/>
          <w:szCs w:val="22"/>
        </w:rPr>
      </w:pPr>
      <w:r w:rsidRPr="00EF520F">
        <w:rPr>
          <w:rFonts w:ascii="Arial" w:hAnsi="Arial" w:cs="Arial"/>
          <w:sz w:val="22"/>
          <w:szCs w:val="22"/>
        </w:rPr>
        <w:t xml:space="preserve">Trading </w:t>
      </w:r>
      <w:r w:rsidR="0038611A" w:rsidRPr="00EF520F">
        <w:rPr>
          <w:rFonts w:ascii="Arial" w:hAnsi="Arial" w:cs="Arial"/>
          <w:sz w:val="22"/>
          <w:szCs w:val="22"/>
        </w:rPr>
        <w:t>opportunities are developed and funding stream opportunities are maximised;</w:t>
      </w:r>
    </w:p>
    <w:p w:rsidR="00EF520F" w:rsidRDefault="0023431F" w:rsidP="00EF520F">
      <w:pPr>
        <w:pStyle w:val="BodyText2"/>
        <w:numPr>
          <w:ilvl w:val="0"/>
          <w:numId w:val="6"/>
        </w:numPr>
        <w:tabs>
          <w:tab w:val="clear" w:pos="1247"/>
          <w:tab w:val="left" w:pos="-1440"/>
          <w:tab w:val="num" w:pos="1134"/>
        </w:tabs>
        <w:spacing w:after="0" w:line="240" w:lineRule="auto"/>
        <w:ind w:left="1134" w:hanging="283"/>
        <w:jc w:val="both"/>
        <w:rPr>
          <w:rFonts w:ascii="Arial" w:hAnsi="Arial" w:cs="Arial"/>
          <w:sz w:val="22"/>
          <w:szCs w:val="22"/>
        </w:rPr>
      </w:pPr>
      <w:r w:rsidRPr="00EF520F">
        <w:rPr>
          <w:rFonts w:ascii="Arial" w:hAnsi="Arial" w:cs="Arial"/>
          <w:sz w:val="22"/>
          <w:szCs w:val="22"/>
        </w:rPr>
        <w:t xml:space="preserve">Investment </w:t>
      </w:r>
      <w:r w:rsidR="0038611A" w:rsidRPr="00EF520F">
        <w:rPr>
          <w:rFonts w:ascii="Arial" w:hAnsi="Arial" w:cs="Arial"/>
          <w:sz w:val="22"/>
          <w:szCs w:val="22"/>
        </w:rPr>
        <w:t>in mutual staff training and development programmes;</w:t>
      </w:r>
    </w:p>
    <w:p w:rsidR="00EF520F" w:rsidRDefault="0023431F" w:rsidP="00EF520F">
      <w:pPr>
        <w:pStyle w:val="BodyText2"/>
        <w:numPr>
          <w:ilvl w:val="0"/>
          <w:numId w:val="6"/>
        </w:numPr>
        <w:tabs>
          <w:tab w:val="clear" w:pos="1247"/>
          <w:tab w:val="left" w:pos="-1440"/>
          <w:tab w:val="num" w:pos="1134"/>
        </w:tabs>
        <w:spacing w:after="0" w:line="240" w:lineRule="auto"/>
        <w:ind w:left="1134" w:hanging="283"/>
        <w:jc w:val="both"/>
        <w:rPr>
          <w:rFonts w:ascii="Arial" w:hAnsi="Arial" w:cs="Arial"/>
          <w:sz w:val="22"/>
          <w:szCs w:val="22"/>
        </w:rPr>
      </w:pPr>
      <w:r w:rsidRPr="00EF520F">
        <w:rPr>
          <w:rFonts w:ascii="Arial" w:hAnsi="Arial" w:cs="Arial"/>
          <w:sz w:val="22"/>
          <w:szCs w:val="22"/>
        </w:rPr>
        <w:t xml:space="preserve">Achievement </w:t>
      </w:r>
      <w:r w:rsidR="0038611A" w:rsidRPr="00EF520F">
        <w:rPr>
          <w:rFonts w:ascii="Arial" w:hAnsi="Arial" w:cs="Arial"/>
          <w:sz w:val="22"/>
          <w:szCs w:val="22"/>
        </w:rPr>
        <w:t>against performance indicators;</w:t>
      </w:r>
    </w:p>
    <w:p w:rsidR="00EF520F" w:rsidRDefault="0023431F" w:rsidP="00EF520F">
      <w:pPr>
        <w:pStyle w:val="BodyText2"/>
        <w:numPr>
          <w:ilvl w:val="0"/>
          <w:numId w:val="6"/>
        </w:numPr>
        <w:tabs>
          <w:tab w:val="clear" w:pos="1247"/>
          <w:tab w:val="left" w:pos="-1440"/>
          <w:tab w:val="num" w:pos="1134"/>
        </w:tabs>
        <w:spacing w:after="0" w:line="240" w:lineRule="auto"/>
        <w:ind w:left="1134" w:hanging="283"/>
        <w:jc w:val="both"/>
        <w:rPr>
          <w:rFonts w:ascii="Arial" w:hAnsi="Arial" w:cs="Arial"/>
          <w:sz w:val="22"/>
          <w:szCs w:val="22"/>
        </w:rPr>
      </w:pPr>
      <w:r w:rsidRPr="00EF520F">
        <w:rPr>
          <w:rFonts w:ascii="Arial" w:hAnsi="Arial" w:cs="Arial"/>
          <w:sz w:val="22"/>
          <w:szCs w:val="22"/>
        </w:rPr>
        <w:t xml:space="preserve">Innovate </w:t>
      </w:r>
      <w:r w:rsidR="0038611A" w:rsidRPr="00EF520F">
        <w:rPr>
          <w:rFonts w:ascii="Arial" w:hAnsi="Arial" w:cs="Arial"/>
          <w:sz w:val="22"/>
          <w:szCs w:val="22"/>
        </w:rPr>
        <w:t>and implement change quickly and effectively; and,</w:t>
      </w:r>
    </w:p>
    <w:p w:rsidR="0038611A" w:rsidRPr="00EF520F" w:rsidRDefault="0023431F" w:rsidP="00EF520F">
      <w:pPr>
        <w:pStyle w:val="BodyText2"/>
        <w:numPr>
          <w:ilvl w:val="0"/>
          <w:numId w:val="6"/>
        </w:numPr>
        <w:tabs>
          <w:tab w:val="clear" w:pos="1247"/>
          <w:tab w:val="left" w:pos="-1440"/>
          <w:tab w:val="num" w:pos="1134"/>
        </w:tabs>
        <w:spacing w:after="0" w:line="240" w:lineRule="auto"/>
        <w:ind w:left="1134" w:hanging="283"/>
        <w:jc w:val="both"/>
        <w:rPr>
          <w:rFonts w:ascii="Arial" w:hAnsi="Arial" w:cs="Arial"/>
          <w:sz w:val="22"/>
          <w:szCs w:val="22"/>
        </w:rPr>
      </w:pPr>
      <w:r w:rsidRPr="00EF520F">
        <w:rPr>
          <w:rFonts w:ascii="Arial" w:hAnsi="Arial" w:cs="Arial"/>
          <w:sz w:val="22"/>
          <w:szCs w:val="22"/>
        </w:rPr>
        <w:t>A</w:t>
      </w:r>
      <w:r w:rsidR="0038611A" w:rsidRPr="00EF520F">
        <w:rPr>
          <w:rFonts w:ascii="Arial" w:hAnsi="Arial" w:cs="Arial"/>
          <w:sz w:val="22"/>
          <w:szCs w:val="22"/>
        </w:rPr>
        <w:t>ll parties shall so far as possible, avoid conflicts or disagreements and, should they arise, will resolve them promptly together.</w:t>
      </w:r>
    </w:p>
    <w:p w:rsidR="0038611A" w:rsidRPr="00CD27E7" w:rsidRDefault="0038611A" w:rsidP="004E1B4F">
      <w:pPr>
        <w:jc w:val="both"/>
        <w:rPr>
          <w:rFonts w:ascii="Arial" w:hAnsi="Arial" w:cs="Arial"/>
          <w:sz w:val="22"/>
          <w:szCs w:val="22"/>
        </w:rPr>
      </w:pPr>
    </w:p>
    <w:p w:rsidR="00C02026" w:rsidRDefault="0038611A" w:rsidP="00C02026">
      <w:pPr>
        <w:pStyle w:val="ListParagraph"/>
        <w:numPr>
          <w:ilvl w:val="1"/>
          <w:numId w:val="27"/>
        </w:numPr>
        <w:ind w:left="709" w:hanging="709"/>
        <w:jc w:val="both"/>
        <w:rPr>
          <w:rFonts w:ascii="Arial" w:hAnsi="Arial" w:cs="Arial"/>
          <w:b/>
          <w:sz w:val="22"/>
          <w:szCs w:val="22"/>
        </w:rPr>
      </w:pPr>
      <w:r w:rsidRPr="00C02026">
        <w:rPr>
          <w:rFonts w:ascii="Arial" w:hAnsi="Arial" w:cs="Arial"/>
          <w:b/>
          <w:sz w:val="22"/>
          <w:szCs w:val="22"/>
        </w:rPr>
        <w:t>Managing relationships in MSF</w:t>
      </w:r>
      <w:r w:rsidR="00541CE6" w:rsidRPr="00C02026">
        <w:rPr>
          <w:rFonts w:ascii="Arial" w:hAnsi="Arial" w:cs="Arial"/>
          <w:b/>
          <w:sz w:val="22"/>
          <w:szCs w:val="22"/>
        </w:rPr>
        <w:t>3</w:t>
      </w:r>
      <w:r w:rsidRPr="00C02026">
        <w:rPr>
          <w:rFonts w:ascii="Arial" w:hAnsi="Arial" w:cs="Arial"/>
          <w:b/>
          <w:sz w:val="22"/>
          <w:szCs w:val="22"/>
        </w:rPr>
        <w:t>:</w:t>
      </w:r>
    </w:p>
    <w:p w:rsidR="0038611A" w:rsidRPr="00C02026" w:rsidRDefault="0038611A" w:rsidP="00C02026">
      <w:pPr>
        <w:pStyle w:val="ListParagraph"/>
        <w:ind w:left="709"/>
        <w:jc w:val="both"/>
        <w:rPr>
          <w:rFonts w:ascii="Arial" w:hAnsi="Arial" w:cs="Arial"/>
          <w:b/>
          <w:sz w:val="22"/>
          <w:szCs w:val="22"/>
        </w:rPr>
      </w:pPr>
      <w:r w:rsidRPr="00C02026">
        <w:rPr>
          <w:rFonts w:ascii="Arial" w:hAnsi="Arial"/>
          <w:sz w:val="22"/>
          <w:szCs w:val="22"/>
        </w:rPr>
        <w:t xml:space="preserve">Following the success of the Medium Schemes Framework 1 </w:t>
      </w:r>
      <w:r w:rsidR="00CD01D4" w:rsidRPr="00C02026">
        <w:rPr>
          <w:rFonts w:ascii="Arial" w:hAnsi="Arial"/>
          <w:sz w:val="22"/>
          <w:szCs w:val="22"/>
        </w:rPr>
        <w:t xml:space="preserve">and 2 </w:t>
      </w:r>
      <w:r w:rsidRPr="00C02026">
        <w:rPr>
          <w:rFonts w:ascii="Arial" w:hAnsi="Arial"/>
          <w:sz w:val="22"/>
          <w:szCs w:val="22"/>
        </w:rPr>
        <w:t>(MSF1</w:t>
      </w:r>
      <w:r w:rsidR="00CD01D4" w:rsidRPr="00C02026">
        <w:rPr>
          <w:rFonts w:ascii="Arial" w:hAnsi="Arial"/>
          <w:sz w:val="22"/>
          <w:szCs w:val="22"/>
        </w:rPr>
        <w:t xml:space="preserve"> &amp; MSF2</w:t>
      </w:r>
      <w:r w:rsidRPr="00C02026">
        <w:rPr>
          <w:rFonts w:ascii="Arial" w:hAnsi="Arial"/>
          <w:sz w:val="22"/>
          <w:szCs w:val="22"/>
        </w:rPr>
        <w:t>),</w:t>
      </w:r>
      <w:r w:rsidRPr="00C02026">
        <w:rPr>
          <w:rFonts w:ascii="Arial" w:hAnsi="Arial"/>
          <w:b/>
          <w:sz w:val="22"/>
          <w:szCs w:val="22"/>
        </w:rPr>
        <w:t xml:space="preserve"> </w:t>
      </w:r>
      <w:r w:rsidRPr="00C02026">
        <w:rPr>
          <w:rFonts w:ascii="Arial" w:hAnsi="Arial" w:cs="Arial"/>
          <w:sz w:val="22"/>
          <w:szCs w:val="22"/>
        </w:rPr>
        <w:t>the MHA recognises that a  culture</w:t>
      </w:r>
      <w:r w:rsidR="002D4331" w:rsidRPr="00C02026">
        <w:rPr>
          <w:rFonts w:ascii="Arial" w:hAnsi="Arial" w:cs="Arial"/>
          <w:sz w:val="22"/>
          <w:szCs w:val="22"/>
        </w:rPr>
        <w:t xml:space="preserve"> </w:t>
      </w:r>
      <w:r w:rsidR="00CD01D4" w:rsidRPr="00C02026">
        <w:rPr>
          <w:rFonts w:ascii="Arial" w:hAnsi="Arial" w:cs="Arial"/>
          <w:sz w:val="22"/>
          <w:szCs w:val="22"/>
        </w:rPr>
        <w:t>of collaborative relationship management</w:t>
      </w:r>
      <w:r w:rsidRPr="00C02026">
        <w:rPr>
          <w:rFonts w:ascii="Arial" w:hAnsi="Arial" w:cs="Arial"/>
          <w:sz w:val="22"/>
          <w:szCs w:val="22"/>
        </w:rPr>
        <w:t xml:space="preserve"> at both an operational and strategic level offers significant benefits for all parties, particularly in a long-term contractual relationship. </w:t>
      </w:r>
      <w:r w:rsidR="002F004E" w:rsidRPr="00C02026">
        <w:rPr>
          <w:rFonts w:ascii="Arial" w:hAnsi="Arial" w:cs="Arial"/>
          <w:sz w:val="22"/>
          <w:szCs w:val="22"/>
        </w:rPr>
        <w:t>I</w:t>
      </w:r>
      <w:r w:rsidRPr="00C02026">
        <w:rPr>
          <w:rFonts w:ascii="Arial" w:hAnsi="Arial" w:cs="Arial"/>
          <w:sz w:val="22"/>
          <w:szCs w:val="22"/>
        </w:rPr>
        <w:t xml:space="preserve">t will, therefore, strive to develop collaborative relationships with its partner </w:t>
      </w:r>
      <w:r w:rsidR="00E7736D" w:rsidRPr="00C02026">
        <w:rPr>
          <w:rFonts w:ascii="Arial" w:hAnsi="Arial" w:cs="Arial"/>
          <w:i/>
          <w:sz w:val="22"/>
          <w:szCs w:val="22"/>
        </w:rPr>
        <w:t>Contractor</w:t>
      </w:r>
      <w:r w:rsidRPr="00C02026">
        <w:rPr>
          <w:rFonts w:ascii="Arial" w:hAnsi="Arial" w:cs="Arial"/>
          <w:i/>
          <w:sz w:val="22"/>
          <w:szCs w:val="22"/>
        </w:rPr>
        <w:t>s</w:t>
      </w:r>
      <w:r w:rsidRPr="00C02026">
        <w:rPr>
          <w:rFonts w:ascii="Arial" w:hAnsi="Arial" w:cs="Arial"/>
          <w:sz w:val="22"/>
          <w:szCs w:val="22"/>
        </w:rPr>
        <w:t xml:space="preserve"> under MSF</w:t>
      </w:r>
      <w:r w:rsidR="00CD01D4" w:rsidRPr="00C02026">
        <w:rPr>
          <w:rFonts w:ascii="Arial" w:hAnsi="Arial" w:cs="Arial"/>
          <w:sz w:val="22"/>
          <w:szCs w:val="22"/>
        </w:rPr>
        <w:t>3</w:t>
      </w:r>
      <w:r w:rsidRPr="00C02026">
        <w:rPr>
          <w:rFonts w:ascii="Arial" w:hAnsi="Arial" w:cs="Arial"/>
          <w:sz w:val="22"/>
          <w:szCs w:val="22"/>
        </w:rPr>
        <w:t xml:space="preserve"> which are:</w:t>
      </w:r>
    </w:p>
    <w:p w:rsidR="0038611A" w:rsidRPr="00CD27E7" w:rsidRDefault="0038611A" w:rsidP="009718B5">
      <w:pPr>
        <w:jc w:val="both"/>
        <w:rPr>
          <w:rFonts w:ascii="Arial" w:hAnsi="Arial" w:cs="Arial"/>
          <w:sz w:val="22"/>
          <w:szCs w:val="22"/>
        </w:rPr>
      </w:pPr>
    </w:p>
    <w:p w:rsidR="00EF520F" w:rsidRDefault="0023431F" w:rsidP="00EF520F">
      <w:pPr>
        <w:pStyle w:val="BodyText2"/>
        <w:numPr>
          <w:ilvl w:val="0"/>
          <w:numId w:val="7"/>
        </w:numPr>
        <w:tabs>
          <w:tab w:val="clear" w:pos="1247"/>
          <w:tab w:val="left" w:pos="-1440"/>
          <w:tab w:val="num" w:pos="1134"/>
        </w:tabs>
        <w:spacing w:after="0" w:line="240" w:lineRule="auto"/>
        <w:ind w:left="1134" w:hanging="283"/>
        <w:jc w:val="both"/>
        <w:rPr>
          <w:rFonts w:ascii="Arial" w:hAnsi="Arial" w:cs="Arial"/>
          <w:sz w:val="22"/>
          <w:szCs w:val="22"/>
        </w:rPr>
      </w:pPr>
      <w:r>
        <w:rPr>
          <w:rFonts w:ascii="Arial" w:hAnsi="Arial" w:cs="Arial"/>
          <w:sz w:val="22"/>
          <w:szCs w:val="22"/>
        </w:rPr>
        <w:t>F</w:t>
      </w:r>
      <w:r w:rsidR="0038611A" w:rsidRPr="00CD27E7">
        <w:rPr>
          <w:rFonts w:ascii="Arial" w:hAnsi="Arial" w:cs="Arial"/>
          <w:sz w:val="22"/>
          <w:szCs w:val="22"/>
        </w:rPr>
        <w:t>riendly but business</w:t>
      </w:r>
      <w:r w:rsidR="0038611A">
        <w:rPr>
          <w:rFonts w:ascii="Arial" w:hAnsi="Arial" w:cs="Arial"/>
          <w:sz w:val="22"/>
          <w:szCs w:val="22"/>
        </w:rPr>
        <w:t>-</w:t>
      </w:r>
      <w:r w:rsidR="0038611A" w:rsidRPr="00CD27E7">
        <w:rPr>
          <w:rFonts w:ascii="Arial" w:hAnsi="Arial" w:cs="Arial"/>
          <w:sz w:val="22"/>
          <w:szCs w:val="22"/>
        </w:rPr>
        <w:t>like;</w:t>
      </w:r>
    </w:p>
    <w:p w:rsidR="00EF520F" w:rsidRDefault="0023431F" w:rsidP="00EF520F">
      <w:pPr>
        <w:pStyle w:val="BodyText2"/>
        <w:numPr>
          <w:ilvl w:val="0"/>
          <w:numId w:val="7"/>
        </w:numPr>
        <w:tabs>
          <w:tab w:val="clear" w:pos="1247"/>
          <w:tab w:val="left" w:pos="-1440"/>
          <w:tab w:val="num" w:pos="1134"/>
        </w:tabs>
        <w:spacing w:after="0" w:line="240" w:lineRule="auto"/>
        <w:ind w:left="1134" w:hanging="283"/>
        <w:jc w:val="both"/>
        <w:rPr>
          <w:rFonts w:ascii="Arial" w:hAnsi="Arial" w:cs="Arial"/>
          <w:sz w:val="22"/>
          <w:szCs w:val="22"/>
        </w:rPr>
      </w:pPr>
      <w:r w:rsidRPr="00EF520F">
        <w:rPr>
          <w:rFonts w:ascii="Arial" w:hAnsi="Arial" w:cs="Arial"/>
          <w:sz w:val="22"/>
          <w:szCs w:val="22"/>
        </w:rPr>
        <w:t>P</w:t>
      </w:r>
      <w:r w:rsidR="0038611A" w:rsidRPr="00EF520F">
        <w:rPr>
          <w:rFonts w:ascii="Arial" w:hAnsi="Arial" w:cs="Arial"/>
          <w:sz w:val="22"/>
          <w:szCs w:val="22"/>
        </w:rPr>
        <w:t>roactive rather than reactive;</w:t>
      </w:r>
    </w:p>
    <w:p w:rsidR="00EF520F" w:rsidRDefault="0023431F" w:rsidP="00EF520F">
      <w:pPr>
        <w:pStyle w:val="BodyText2"/>
        <w:numPr>
          <w:ilvl w:val="0"/>
          <w:numId w:val="7"/>
        </w:numPr>
        <w:tabs>
          <w:tab w:val="clear" w:pos="1247"/>
          <w:tab w:val="left" w:pos="-1440"/>
          <w:tab w:val="num" w:pos="1134"/>
        </w:tabs>
        <w:spacing w:after="0" w:line="240" w:lineRule="auto"/>
        <w:ind w:left="1134" w:hanging="283"/>
        <w:jc w:val="both"/>
        <w:rPr>
          <w:rFonts w:ascii="Arial" w:hAnsi="Arial" w:cs="Arial"/>
          <w:sz w:val="22"/>
          <w:szCs w:val="22"/>
        </w:rPr>
      </w:pPr>
      <w:r w:rsidRPr="00EF520F">
        <w:rPr>
          <w:rFonts w:ascii="Arial" w:hAnsi="Arial" w:cs="Arial"/>
          <w:sz w:val="22"/>
          <w:szCs w:val="22"/>
        </w:rPr>
        <w:t>I</w:t>
      </w:r>
      <w:r w:rsidR="0038611A" w:rsidRPr="00EF520F">
        <w:rPr>
          <w:rFonts w:ascii="Arial" w:hAnsi="Arial" w:cs="Arial"/>
          <w:sz w:val="22"/>
          <w:szCs w:val="22"/>
        </w:rPr>
        <w:t>nterdependent;</w:t>
      </w:r>
    </w:p>
    <w:p w:rsidR="00EF520F" w:rsidRDefault="0023431F" w:rsidP="00EF520F">
      <w:pPr>
        <w:pStyle w:val="BodyText2"/>
        <w:numPr>
          <w:ilvl w:val="0"/>
          <w:numId w:val="7"/>
        </w:numPr>
        <w:tabs>
          <w:tab w:val="clear" w:pos="1247"/>
          <w:tab w:val="left" w:pos="-1440"/>
          <w:tab w:val="num" w:pos="1134"/>
        </w:tabs>
        <w:spacing w:after="0" w:line="240" w:lineRule="auto"/>
        <w:ind w:left="1134" w:hanging="283"/>
        <w:jc w:val="both"/>
        <w:rPr>
          <w:rFonts w:ascii="Arial" w:hAnsi="Arial" w:cs="Arial"/>
          <w:sz w:val="22"/>
          <w:szCs w:val="22"/>
        </w:rPr>
      </w:pPr>
      <w:r w:rsidRPr="00EF520F">
        <w:rPr>
          <w:rFonts w:ascii="Arial" w:hAnsi="Arial" w:cs="Arial"/>
          <w:sz w:val="22"/>
          <w:szCs w:val="22"/>
        </w:rPr>
        <w:t>F</w:t>
      </w:r>
      <w:r w:rsidR="0038611A" w:rsidRPr="00EF520F">
        <w:rPr>
          <w:rFonts w:ascii="Arial" w:hAnsi="Arial" w:cs="Arial"/>
          <w:sz w:val="22"/>
          <w:szCs w:val="22"/>
        </w:rPr>
        <w:t>lexible, where all parties are prepared to change;</w:t>
      </w:r>
    </w:p>
    <w:p w:rsidR="00EF520F" w:rsidRDefault="0023431F" w:rsidP="00EF520F">
      <w:pPr>
        <w:pStyle w:val="BodyText2"/>
        <w:numPr>
          <w:ilvl w:val="0"/>
          <w:numId w:val="7"/>
        </w:numPr>
        <w:tabs>
          <w:tab w:val="clear" w:pos="1247"/>
          <w:tab w:val="left" w:pos="-1440"/>
          <w:tab w:val="num" w:pos="1134"/>
        </w:tabs>
        <w:spacing w:after="0" w:line="240" w:lineRule="auto"/>
        <w:ind w:left="1134" w:hanging="283"/>
        <w:jc w:val="both"/>
        <w:rPr>
          <w:rFonts w:ascii="Arial" w:hAnsi="Arial" w:cs="Arial"/>
          <w:sz w:val="22"/>
          <w:szCs w:val="22"/>
        </w:rPr>
      </w:pPr>
      <w:r w:rsidRPr="00EF520F">
        <w:rPr>
          <w:rFonts w:ascii="Arial" w:hAnsi="Arial" w:cs="Arial"/>
          <w:sz w:val="22"/>
          <w:szCs w:val="22"/>
        </w:rPr>
        <w:t>R</w:t>
      </w:r>
      <w:r w:rsidR="0038611A" w:rsidRPr="00EF520F">
        <w:rPr>
          <w:rFonts w:ascii="Arial" w:hAnsi="Arial" w:cs="Arial"/>
          <w:sz w:val="22"/>
          <w:szCs w:val="22"/>
        </w:rPr>
        <w:t xml:space="preserve">espectful of differences; </w:t>
      </w:r>
    </w:p>
    <w:p w:rsidR="00EF520F" w:rsidRDefault="0023431F" w:rsidP="00EF520F">
      <w:pPr>
        <w:pStyle w:val="BodyText2"/>
        <w:numPr>
          <w:ilvl w:val="0"/>
          <w:numId w:val="7"/>
        </w:numPr>
        <w:tabs>
          <w:tab w:val="clear" w:pos="1247"/>
          <w:tab w:val="left" w:pos="-1440"/>
          <w:tab w:val="num" w:pos="1134"/>
        </w:tabs>
        <w:spacing w:after="0" w:line="240" w:lineRule="auto"/>
        <w:ind w:left="1134" w:hanging="283"/>
        <w:jc w:val="both"/>
        <w:rPr>
          <w:rFonts w:ascii="Arial" w:hAnsi="Arial" w:cs="Arial"/>
          <w:sz w:val="22"/>
          <w:szCs w:val="22"/>
        </w:rPr>
      </w:pPr>
      <w:r w:rsidRPr="00EF520F">
        <w:rPr>
          <w:rFonts w:ascii="Arial" w:hAnsi="Arial" w:cs="Arial"/>
          <w:sz w:val="22"/>
          <w:szCs w:val="22"/>
        </w:rPr>
        <w:t>F</w:t>
      </w:r>
      <w:r w:rsidR="0038611A" w:rsidRPr="00EF520F">
        <w:rPr>
          <w:rFonts w:ascii="Arial" w:hAnsi="Arial" w:cs="Arial"/>
          <w:sz w:val="22"/>
          <w:szCs w:val="22"/>
        </w:rPr>
        <w:t xml:space="preserve">air, open and </w:t>
      </w:r>
      <w:r w:rsidR="0076267E" w:rsidRPr="00EF520F">
        <w:rPr>
          <w:rFonts w:ascii="Arial" w:hAnsi="Arial" w:cs="Arial"/>
          <w:sz w:val="22"/>
          <w:szCs w:val="22"/>
        </w:rPr>
        <w:t>honest;</w:t>
      </w:r>
    </w:p>
    <w:p w:rsidR="00EF520F" w:rsidRDefault="0023431F" w:rsidP="00EF520F">
      <w:pPr>
        <w:pStyle w:val="BodyText2"/>
        <w:numPr>
          <w:ilvl w:val="0"/>
          <w:numId w:val="7"/>
        </w:numPr>
        <w:tabs>
          <w:tab w:val="clear" w:pos="1247"/>
          <w:tab w:val="left" w:pos="-1440"/>
          <w:tab w:val="num" w:pos="1134"/>
        </w:tabs>
        <w:spacing w:after="0" w:line="240" w:lineRule="auto"/>
        <w:ind w:left="1134" w:hanging="283"/>
        <w:jc w:val="both"/>
        <w:rPr>
          <w:rFonts w:ascii="Arial" w:hAnsi="Arial" w:cs="Arial"/>
          <w:sz w:val="22"/>
          <w:szCs w:val="22"/>
        </w:rPr>
      </w:pPr>
      <w:r w:rsidRPr="00EF520F">
        <w:rPr>
          <w:rFonts w:ascii="Arial" w:hAnsi="Arial" w:cs="Arial"/>
          <w:sz w:val="22"/>
          <w:szCs w:val="22"/>
        </w:rPr>
        <w:t>R</w:t>
      </w:r>
      <w:r w:rsidR="0038611A" w:rsidRPr="00EF520F">
        <w:rPr>
          <w:rFonts w:ascii="Arial" w:hAnsi="Arial" w:cs="Arial"/>
          <w:sz w:val="22"/>
          <w:szCs w:val="22"/>
        </w:rPr>
        <w:t>isk is appropriately proportioned</w:t>
      </w:r>
      <w:r w:rsidR="00513038" w:rsidRPr="00EF520F">
        <w:rPr>
          <w:rFonts w:ascii="Arial" w:hAnsi="Arial" w:cs="Arial"/>
          <w:sz w:val="22"/>
          <w:szCs w:val="22"/>
        </w:rPr>
        <w:t>;</w:t>
      </w:r>
    </w:p>
    <w:p w:rsidR="00EF520F" w:rsidRDefault="0023431F" w:rsidP="00EF520F">
      <w:pPr>
        <w:pStyle w:val="BodyText2"/>
        <w:numPr>
          <w:ilvl w:val="0"/>
          <w:numId w:val="7"/>
        </w:numPr>
        <w:tabs>
          <w:tab w:val="clear" w:pos="1247"/>
          <w:tab w:val="left" w:pos="-1440"/>
          <w:tab w:val="num" w:pos="1134"/>
        </w:tabs>
        <w:spacing w:after="0" w:line="240" w:lineRule="auto"/>
        <w:ind w:left="1134" w:hanging="283"/>
        <w:jc w:val="both"/>
        <w:rPr>
          <w:rFonts w:ascii="Arial" w:hAnsi="Arial" w:cs="Arial"/>
          <w:sz w:val="22"/>
          <w:szCs w:val="22"/>
        </w:rPr>
      </w:pPr>
      <w:r w:rsidRPr="00EF520F">
        <w:rPr>
          <w:rFonts w:ascii="Arial" w:hAnsi="Arial" w:cs="Arial"/>
          <w:sz w:val="22"/>
          <w:szCs w:val="22"/>
        </w:rPr>
        <w:t>G</w:t>
      </w:r>
      <w:r w:rsidR="00CD01D4" w:rsidRPr="00EF520F">
        <w:rPr>
          <w:rFonts w:ascii="Arial" w:hAnsi="Arial" w:cs="Arial"/>
          <w:sz w:val="22"/>
          <w:szCs w:val="22"/>
        </w:rPr>
        <w:t>overned by relationship management plans to ISO44001 as appropriate</w:t>
      </w:r>
      <w:r w:rsidR="00513038" w:rsidRPr="00EF520F">
        <w:rPr>
          <w:rFonts w:ascii="Arial" w:hAnsi="Arial" w:cs="Arial"/>
          <w:sz w:val="22"/>
          <w:szCs w:val="22"/>
        </w:rPr>
        <w:t>;</w:t>
      </w:r>
      <w:r w:rsidR="00510183" w:rsidRPr="00EF520F">
        <w:rPr>
          <w:rFonts w:ascii="Arial" w:hAnsi="Arial" w:cs="Arial"/>
          <w:sz w:val="22"/>
          <w:szCs w:val="22"/>
        </w:rPr>
        <w:t xml:space="preserve"> and</w:t>
      </w:r>
      <w:r w:rsidR="00513038" w:rsidRPr="00EF520F">
        <w:rPr>
          <w:rFonts w:ascii="Arial" w:hAnsi="Arial" w:cs="Arial"/>
          <w:sz w:val="22"/>
          <w:szCs w:val="22"/>
        </w:rPr>
        <w:t>,</w:t>
      </w:r>
    </w:p>
    <w:p w:rsidR="007E44FB" w:rsidRPr="00EF520F" w:rsidRDefault="0023431F" w:rsidP="00EF520F">
      <w:pPr>
        <w:pStyle w:val="BodyText2"/>
        <w:numPr>
          <w:ilvl w:val="0"/>
          <w:numId w:val="7"/>
        </w:numPr>
        <w:tabs>
          <w:tab w:val="clear" w:pos="1247"/>
          <w:tab w:val="left" w:pos="-1440"/>
          <w:tab w:val="num" w:pos="1134"/>
        </w:tabs>
        <w:spacing w:after="0" w:line="240" w:lineRule="auto"/>
        <w:ind w:left="1134" w:hanging="283"/>
        <w:jc w:val="both"/>
        <w:rPr>
          <w:rFonts w:ascii="Arial" w:hAnsi="Arial" w:cs="Arial"/>
          <w:sz w:val="22"/>
          <w:szCs w:val="22"/>
        </w:rPr>
      </w:pPr>
      <w:r w:rsidRPr="00EF520F">
        <w:rPr>
          <w:rFonts w:ascii="Arial" w:hAnsi="Arial" w:cs="Arial"/>
          <w:sz w:val="22"/>
          <w:szCs w:val="22"/>
        </w:rPr>
        <w:t>D</w:t>
      </w:r>
      <w:r w:rsidR="00510183" w:rsidRPr="00EF520F">
        <w:rPr>
          <w:rFonts w:ascii="Arial" w:hAnsi="Arial" w:cs="Arial"/>
          <w:sz w:val="22"/>
          <w:szCs w:val="22"/>
        </w:rPr>
        <w:t>isputes are resolved quickly and fairly</w:t>
      </w:r>
      <w:r w:rsidR="00513038" w:rsidRPr="00EF520F">
        <w:rPr>
          <w:rFonts w:ascii="Arial" w:hAnsi="Arial" w:cs="Arial"/>
          <w:sz w:val="22"/>
          <w:szCs w:val="22"/>
        </w:rPr>
        <w:t>.</w:t>
      </w:r>
    </w:p>
    <w:p w:rsidR="0038611A" w:rsidRDefault="0038611A" w:rsidP="0051471E">
      <w:pPr>
        <w:tabs>
          <w:tab w:val="left" w:pos="-1440"/>
        </w:tabs>
        <w:jc w:val="both"/>
        <w:rPr>
          <w:rFonts w:ascii="Arial" w:hAnsi="Arial" w:cs="Arial"/>
          <w:sz w:val="22"/>
          <w:szCs w:val="22"/>
        </w:rPr>
      </w:pPr>
    </w:p>
    <w:p w:rsidR="0038611A" w:rsidRPr="003501F5" w:rsidRDefault="0038611A" w:rsidP="00C02026">
      <w:pPr>
        <w:pStyle w:val="Heading1"/>
        <w:numPr>
          <w:ilvl w:val="0"/>
          <w:numId w:val="26"/>
        </w:numPr>
        <w:ind w:left="709" w:hanging="709"/>
        <w:jc w:val="left"/>
        <w:rPr>
          <w:i w:val="0"/>
        </w:rPr>
      </w:pPr>
      <w:bookmarkStart w:id="21" w:name="_Toc496524139"/>
      <w:bookmarkStart w:id="22" w:name="_Toc496524810"/>
      <w:bookmarkStart w:id="23" w:name="_Toc501079977"/>
      <w:r w:rsidRPr="003501F5">
        <w:rPr>
          <w:i w:val="0"/>
        </w:rPr>
        <w:t>FRAMEWORK GOVERNANCE</w:t>
      </w:r>
      <w:bookmarkEnd w:id="21"/>
      <w:bookmarkEnd w:id="22"/>
      <w:bookmarkEnd w:id="23"/>
      <w:r w:rsidRPr="003501F5">
        <w:rPr>
          <w:i w:val="0"/>
        </w:rPr>
        <w:t xml:space="preserve"> </w:t>
      </w:r>
    </w:p>
    <w:p w:rsidR="0038611A" w:rsidRDefault="0038611A" w:rsidP="0051471E">
      <w:pPr>
        <w:pStyle w:val="BodyTextIndent"/>
        <w:ind w:left="0"/>
        <w:jc w:val="both"/>
        <w:rPr>
          <w:rFonts w:cs="Arial"/>
          <w:sz w:val="22"/>
          <w:szCs w:val="22"/>
        </w:rPr>
      </w:pPr>
    </w:p>
    <w:p w:rsidR="0038611A" w:rsidRPr="005F719C" w:rsidRDefault="0038611A" w:rsidP="00C02026">
      <w:pPr>
        <w:pStyle w:val="Heading2"/>
        <w:numPr>
          <w:ilvl w:val="1"/>
          <w:numId w:val="30"/>
        </w:numPr>
        <w:ind w:left="709" w:hanging="709"/>
        <w:jc w:val="left"/>
        <w:rPr>
          <w:sz w:val="22"/>
          <w:szCs w:val="22"/>
        </w:rPr>
      </w:pPr>
      <w:bookmarkStart w:id="24" w:name="_Toc501079978"/>
      <w:r w:rsidRPr="005F719C">
        <w:rPr>
          <w:sz w:val="22"/>
          <w:szCs w:val="22"/>
        </w:rPr>
        <w:t>The Framework Board</w:t>
      </w:r>
      <w:bookmarkEnd w:id="24"/>
    </w:p>
    <w:p w:rsidR="0038611A" w:rsidRPr="003D63EC" w:rsidRDefault="0038611A" w:rsidP="003D63EC">
      <w:pPr>
        <w:pStyle w:val="BodyTextIndent"/>
        <w:ind w:left="0"/>
        <w:jc w:val="both"/>
        <w:rPr>
          <w:rFonts w:cs="Arial"/>
          <w:b w:val="0"/>
          <w:sz w:val="22"/>
          <w:szCs w:val="22"/>
        </w:rPr>
      </w:pPr>
    </w:p>
    <w:p w:rsidR="005470FE" w:rsidRDefault="0038611A" w:rsidP="00C02026">
      <w:pPr>
        <w:pStyle w:val="BodyTextIndent"/>
        <w:numPr>
          <w:ilvl w:val="2"/>
          <w:numId w:val="30"/>
        </w:numPr>
        <w:ind w:left="709" w:hanging="709"/>
        <w:jc w:val="both"/>
        <w:rPr>
          <w:rFonts w:cs="Arial"/>
          <w:b w:val="0"/>
          <w:sz w:val="22"/>
          <w:szCs w:val="22"/>
        </w:rPr>
      </w:pPr>
      <w:r>
        <w:rPr>
          <w:rFonts w:cs="Arial"/>
          <w:b w:val="0"/>
          <w:sz w:val="22"/>
          <w:szCs w:val="22"/>
        </w:rPr>
        <w:t>The Framework Board</w:t>
      </w:r>
      <w:r w:rsidRPr="007A44EB">
        <w:rPr>
          <w:rFonts w:cs="Arial"/>
          <w:b w:val="0"/>
          <w:sz w:val="22"/>
          <w:szCs w:val="22"/>
        </w:rPr>
        <w:t xml:space="preserve"> </w:t>
      </w:r>
      <w:r w:rsidR="009230DF">
        <w:rPr>
          <w:rFonts w:cs="Arial"/>
          <w:b w:val="0"/>
          <w:sz w:val="22"/>
          <w:szCs w:val="22"/>
        </w:rPr>
        <w:t>consists of</w:t>
      </w:r>
      <w:r w:rsidR="009230DF" w:rsidRPr="007A44EB">
        <w:rPr>
          <w:rFonts w:cs="Arial"/>
          <w:b w:val="0"/>
          <w:sz w:val="22"/>
          <w:szCs w:val="22"/>
        </w:rPr>
        <w:t xml:space="preserve"> </w:t>
      </w:r>
      <w:r>
        <w:rPr>
          <w:rFonts w:cs="Arial"/>
          <w:b w:val="0"/>
          <w:sz w:val="22"/>
          <w:szCs w:val="22"/>
        </w:rPr>
        <w:t>selected representatives of</w:t>
      </w:r>
      <w:r w:rsidRPr="007A44EB">
        <w:rPr>
          <w:rFonts w:cs="Arial"/>
          <w:b w:val="0"/>
          <w:sz w:val="22"/>
          <w:szCs w:val="22"/>
        </w:rPr>
        <w:t xml:space="preserve"> the</w:t>
      </w:r>
      <w:r w:rsidRPr="007A44EB">
        <w:rPr>
          <w:rFonts w:cs="Arial"/>
          <w:b w:val="0"/>
          <w:i/>
          <w:sz w:val="22"/>
          <w:szCs w:val="22"/>
        </w:rPr>
        <w:t xml:space="preserve"> </w:t>
      </w:r>
      <w:r w:rsidR="00E7736D" w:rsidRPr="00E7736D">
        <w:rPr>
          <w:rFonts w:cs="Arial"/>
          <w:b w:val="0"/>
          <w:i/>
          <w:sz w:val="22"/>
          <w:szCs w:val="22"/>
        </w:rPr>
        <w:t>Client</w:t>
      </w:r>
      <w:r w:rsidRPr="007A44EB">
        <w:rPr>
          <w:rFonts w:cs="Arial"/>
          <w:b w:val="0"/>
          <w:sz w:val="22"/>
          <w:szCs w:val="22"/>
        </w:rPr>
        <w:t xml:space="preserve"> </w:t>
      </w:r>
      <w:r w:rsidRPr="0090531B">
        <w:rPr>
          <w:rFonts w:cs="Arial"/>
          <w:b w:val="0"/>
          <w:sz w:val="22"/>
          <w:szCs w:val="22"/>
        </w:rPr>
        <w:t>(</w:t>
      </w:r>
      <w:r w:rsidRPr="0090531B">
        <w:rPr>
          <w:b w:val="0"/>
          <w:sz w:val="22"/>
          <w:szCs w:val="22"/>
        </w:rPr>
        <w:t xml:space="preserve">here meaning </w:t>
      </w:r>
      <w:r w:rsidR="00513038">
        <w:rPr>
          <w:b w:val="0"/>
          <w:sz w:val="22"/>
          <w:szCs w:val="22"/>
        </w:rPr>
        <w:tab/>
      </w:r>
      <w:r w:rsidRPr="0090531B">
        <w:rPr>
          <w:b w:val="0"/>
          <w:sz w:val="22"/>
          <w:szCs w:val="22"/>
        </w:rPr>
        <w:t>only Leicestershire County Council)</w:t>
      </w:r>
      <w:r w:rsidRPr="0090531B">
        <w:rPr>
          <w:sz w:val="22"/>
          <w:szCs w:val="22"/>
        </w:rPr>
        <w:t xml:space="preserve"> </w:t>
      </w:r>
      <w:r>
        <w:rPr>
          <w:rFonts w:cs="Arial"/>
          <w:b w:val="0"/>
          <w:sz w:val="22"/>
          <w:szCs w:val="22"/>
        </w:rPr>
        <w:t xml:space="preserve">and the other organisations that are members of </w:t>
      </w:r>
      <w:r w:rsidR="00513038">
        <w:rPr>
          <w:rFonts w:cs="Arial"/>
          <w:b w:val="0"/>
          <w:sz w:val="22"/>
          <w:szCs w:val="22"/>
        </w:rPr>
        <w:tab/>
      </w:r>
      <w:r>
        <w:rPr>
          <w:rFonts w:cs="Arial"/>
          <w:b w:val="0"/>
          <w:sz w:val="22"/>
          <w:szCs w:val="22"/>
        </w:rPr>
        <w:t xml:space="preserve">the </w:t>
      </w:r>
      <w:r w:rsidRPr="007A44EB">
        <w:rPr>
          <w:rFonts w:cs="Arial"/>
          <w:b w:val="0"/>
          <w:sz w:val="22"/>
          <w:szCs w:val="22"/>
        </w:rPr>
        <w:t xml:space="preserve">MHA. The Framework Board will receive advice and support from other MHA </w:t>
      </w:r>
      <w:r w:rsidR="002F004E">
        <w:rPr>
          <w:rFonts w:cs="Arial"/>
          <w:b w:val="0"/>
          <w:sz w:val="22"/>
          <w:szCs w:val="22"/>
        </w:rPr>
        <w:tab/>
      </w:r>
      <w:r w:rsidRPr="007A44EB">
        <w:rPr>
          <w:rFonts w:cs="Arial"/>
          <w:b w:val="0"/>
          <w:sz w:val="22"/>
          <w:szCs w:val="22"/>
        </w:rPr>
        <w:t>member</w:t>
      </w:r>
      <w:r>
        <w:rPr>
          <w:rFonts w:cs="Arial"/>
          <w:b w:val="0"/>
          <w:sz w:val="22"/>
          <w:szCs w:val="22"/>
        </w:rPr>
        <w:t xml:space="preserve"> organisations’</w:t>
      </w:r>
      <w:r w:rsidRPr="007A44EB">
        <w:rPr>
          <w:rFonts w:cs="Arial"/>
          <w:b w:val="0"/>
          <w:sz w:val="22"/>
          <w:szCs w:val="22"/>
        </w:rPr>
        <w:t xml:space="preserve"> representatives</w:t>
      </w:r>
      <w:r>
        <w:rPr>
          <w:rFonts w:cs="Arial"/>
          <w:b w:val="0"/>
          <w:sz w:val="22"/>
          <w:szCs w:val="22"/>
        </w:rPr>
        <w:t xml:space="preserve"> </w:t>
      </w:r>
      <w:r w:rsidRPr="007A44EB">
        <w:rPr>
          <w:rFonts w:cs="Arial"/>
          <w:b w:val="0"/>
          <w:sz w:val="22"/>
          <w:szCs w:val="22"/>
        </w:rPr>
        <w:t xml:space="preserve">as requested by the Framework Board. </w:t>
      </w:r>
      <w:r>
        <w:rPr>
          <w:rFonts w:cs="Arial"/>
          <w:b w:val="0"/>
          <w:sz w:val="22"/>
          <w:szCs w:val="22"/>
        </w:rPr>
        <w:t xml:space="preserve"> </w:t>
      </w:r>
    </w:p>
    <w:p w:rsidR="00513038" w:rsidRDefault="00513038" w:rsidP="00513038">
      <w:pPr>
        <w:pStyle w:val="BodyTextIndent"/>
        <w:ind w:left="0"/>
        <w:jc w:val="both"/>
        <w:rPr>
          <w:rFonts w:cs="Arial"/>
          <w:b w:val="0"/>
          <w:sz w:val="22"/>
          <w:szCs w:val="22"/>
        </w:rPr>
      </w:pPr>
    </w:p>
    <w:p w:rsidR="0038611A" w:rsidRDefault="005470FE" w:rsidP="00C02026">
      <w:pPr>
        <w:pStyle w:val="BodyTextIndent"/>
        <w:ind w:left="709"/>
        <w:jc w:val="both"/>
        <w:rPr>
          <w:rFonts w:cs="Arial"/>
          <w:b w:val="0"/>
          <w:sz w:val="22"/>
          <w:szCs w:val="22"/>
        </w:rPr>
      </w:pPr>
      <w:r>
        <w:rPr>
          <w:rFonts w:cs="Arial"/>
          <w:b w:val="0"/>
          <w:sz w:val="22"/>
          <w:szCs w:val="22"/>
        </w:rPr>
        <w:tab/>
      </w:r>
      <w:r w:rsidR="0038611A" w:rsidRPr="007A44EB">
        <w:rPr>
          <w:rFonts w:cs="Arial"/>
          <w:b w:val="0"/>
          <w:sz w:val="22"/>
          <w:szCs w:val="22"/>
        </w:rPr>
        <w:t xml:space="preserve">The </w:t>
      </w:r>
      <w:r w:rsidR="009230DF">
        <w:rPr>
          <w:rFonts w:cs="Arial"/>
          <w:b w:val="0"/>
          <w:sz w:val="22"/>
          <w:szCs w:val="22"/>
        </w:rPr>
        <w:t xml:space="preserve">role of the </w:t>
      </w:r>
      <w:r w:rsidR="0038611A" w:rsidRPr="007A44EB">
        <w:rPr>
          <w:rFonts w:cs="Arial"/>
          <w:b w:val="0"/>
          <w:sz w:val="22"/>
          <w:szCs w:val="22"/>
        </w:rPr>
        <w:t>Framework Board is to ensure</w:t>
      </w:r>
      <w:r w:rsidR="00C02026">
        <w:rPr>
          <w:rFonts w:cs="Arial"/>
          <w:b w:val="0"/>
          <w:sz w:val="22"/>
          <w:szCs w:val="22"/>
        </w:rPr>
        <w:t xml:space="preserve"> the correct operation and fair </w:t>
      </w:r>
      <w:r w:rsidR="0038611A" w:rsidRPr="007A44EB">
        <w:rPr>
          <w:rFonts w:cs="Arial"/>
          <w:b w:val="0"/>
          <w:sz w:val="22"/>
          <w:szCs w:val="22"/>
        </w:rPr>
        <w:t xml:space="preserve">interpretation of </w:t>
      </w:r>
      <w:r w:rsidR="0038611A">
        <w:rPr>
          <w:rFonts w:cs="Arial"/>
          <w:b w:val="0"/>
          <w:sz w:val="22"/>
          <w:szCs w:val="22"/>
        </w:rPr>
        <w:t xml:space="preserve">the </w:t>
      </w:r>
      <w:r w:rsidR="0038611A" w:rsidRPr="009928AD">
        <w:rPr>
          <w:rFonts w:cs="Arial"/>
          <w:b w:val="0"/>
          <w:i/>
          <w:sz w:val="22"/>
          <w:szCs w:val="22"/>
        </w:rPr>
        <w:t>works</w:t>
      </w:r>
      <w:r w:rsidR="0038611A">
        <w:rPr>
          <w:rFonts w:cs="Arial"/>
          <w:b w:val="0"/>
          <w:sz w:val="22"/>
          <w:szCs w:val="22"/>
        </w:rPr>
        <w:t xml:space="preserve"> and </w:t>
      </w:r>
      <w:r w:rsidR="0038611A" w:rsidRPr="00461E99">
        <w:rPr>
          <w:rFonts w:cs="Arial"/>
          <w:b w:val="0"/>
          <w:sz w:val="22"/>
          <w:szCs w:val="22"/>
        </w:rPr>
        <w:t>services</w:t>
      </w:r>
      <w:r w:rsidR="0038611A">
        <w:rPr>
          <w:rFonts w:cs="Arial"/>
          <w:b w:val="0"/>
          <w:sz w:val="22"/>
          <w:szCs w:val="22"/>
        </w:rPr>
        <w:t xml:space="preserve"> delivered via </w:t>
      </w:r>
      <w:r w:rsidR="00FD4394">
        <w:rPr>
          <w:rFonts w:cs="Arial"/>
          <w:b w:val="0"/>
          <w:sz w:val="22"/>
          <w:szCs w:val="22"/>
        </w:rPr>
        <w:t>Work</w:t>
      </w:r>
      <w:r w:rsidR="0038611A">
        <w:rPr>
          <w:rFonts w:cs="Arial"/>
          <w:b w:val="0"/>
          <w:sz w:val="22"/>
          <w:szCs w:val="22"/>
        </w:rPr>
        <w:t xml:space="preserve"> Orders </w:t>
      </w:r>
      <w:r w:rsidR="0038611A" w:rsidRPr="007A44EB">
        <w:rPr>
          <w:rFonts w:cs="Arial"/>
          <w:b w:val="0"/>
          <w:sz w:val="22"/>
          <w:szCs w:val="22"/>
        </w:rPr>
        <w:t xml:space="preserve">throughout the term of the </w:t>
      </w:r>
      <w:r>
        <w:rPr>
          <w:rFonts w:cs="Arial"/>
          <w:b w:val="0"/>
          <w:sz w:val="22"/>
          <w:szCs w:val="22"/>
        </w:rPr>
        <w:tab/>
      </w:r>
      <w:r w:rsidR="0038611A">
        <w:rPr>
          <w:rFonts w:cs="Arial"/>
          <w:b w:val="0"/>
          <w:sz w:val="22"/>
          <w:szCs w:val="22"/>
        </w:rPr>
        <w:t>F</w:t>
      </w:r>
      <w:r w:rsidR="0038611A" w:rsidRPr="007A44EB">
        <w:rPr>
          <w:rFonts w:cs="Arial"/>
          <w:b w:val="0"/>
          <w:sz w:val="22"/>
          <w:szCs w:val="22"/>
        </w:rPr>
        <w:t xml:space="preserve">ramework and across all </w:t>
      </w:r>
      <w:r w:rsidR="00E7736D" w:rsidRPr="00E7736D">
        <w:rPr>
          <w:rFonts w:cs="Arial"/>
          <w:b w:val="0"/>
          <w:i/>
          <w:sz w:val="22"/>
          <w:szCs w:val="22"/>
        </w:rPr>
        <w:t>Contractor</w:t>
      </w:r>
      <w:r w:rsidR="0038611A" w:rsidRPr="007A44EB">
        <w:rPr>
          <w:rFonts w:cs="Arial"/>
          <w:b w:val="0"/>
          <w:sz w:val="22"/>
          <w:szCs w:val="22"/>
        </w:rPr>
        <w:t>s</w:t>
      </w:r>
      <w:r w:rsidR="0038611A">
        <w:rPr>
          <w:rFonts w:cs="Arial"/>
          <w:b w:val="0"/>
          <w:sz w:val="22"/>
          <w:szCs w:val="22"/>
        </w:rPr>
        <w:t xml:space="preserve"> and MHA member organisations</w:t>
      </w:r>
      <w:r w:rsidR="0038611A" w:rsidRPr="007A44EB">
        <w:rPr>
          <w:rFonts w:cs="Arial"/>
          <w:b w:val="0"/>
          <w:sz w:val="22"/>
          <w:szCs w:val="22"/>
        </w:rPr>
        <w:t xml:space="preserve">. It </w:t>
      </w:r>
      <w:r>
        <w:rPr>
          <w:rFonts w:cs="Arial"/>
          <w:b w:val="0"/>
          <w:sz w:val="22"/>
          <w:szCs w:val="22"/>
        </w:rPr>
        <w:tab/>
      </w:r>
      <w:r w:rsidR="0038611A" w:rsidRPr="007A44EB">
        <w:rPr>
          <w:rFonts w:cs="Arial"/>
          <w:b w:val="0"/>
          <w:sz w:val="22"/>
          <w:szCs w:val="22"/>
        </w:rPr>
        <w:t>will achieve this by</w:t>
      </w:r>
      <w:r w:rsidR="0038611A">
        <w:rPr>
          <w:rFonts w:cs="Arial"/>
          <w:b w:val="0"/>
          <w:sz w:val="22"/>
          <w:szCs w:val="22"/>
        </w:rPr>
        <w:t>:</w:t>
      </w:r>
    </w:p>
    <w:p w:rsidR="0038611A" w:rsidRDefault="0038611A" w:rsidP="00513038">
      <w:pPr>
        <w:pStyle w:val="BodyTextIndent"/>
        <w:ind w:left="0"/>
        <w:jc w:val="both"/>
        <w:rPr>
          <w:rFonts w:cs="Arial"/>
          <w:b w:val="0"/>
          <w:sz w:val="22"/>
          <w:szCs w:val="22"/>
        </w:rPr>
      </w:pPr>
    </w:p>
    <w:p w:rsidR="00EF520F" w:rsidRDefault="0038611A" w:rsidP="00EF520F">
      <w:pPr>
        <w:numPr>
          <w:ilvl w:val="0"/>
          <w:numId w:val="1"/>
        </w:numPr>
        <w:tabs>
          <w:tab w:val="clear" w:pos="1247"/>
          <w:tab w:val="num" w:pos="1134"/>
        </w:tabs>
        <w:ind w:left="1134" w:hanging="283"/>
        <w:jc w:val="both"/>
        <w:rPr>
          <w:rFonts w:ascii="Arial" w:hAnsi="Arial" w:cs="Arial"/>
          <w:sz w:val="22"/>
          <w:szCs w:val="22"/>
        </w:rPr>
      </w:pPr>
      <w:r>
        <w:rPr>
          <w:rFonts w:ascii="Arial" w:hAnsi="Arial" w:cs="Arial"/>
          <w:sz w:val="22"/>
          <w:szCs w:val="22"/>
        </w:rPr>
        <w:t xml:space="preserve">Approving the award of each </w:t>
      </w:r>
      <w:r w:rsidR="00FD4394">
        <w:rPr>
          <w:rFonts w:ascii="Arial" w:hAnsi="Arial" w:cs="Arial"/>
          <w:sz w:val="22"/>
          <w:szCs w:val="22"/>
        </w:rPr>
        <w:t>Work</w:t>
      </w:r>
      <w:r>
        <w:rPr>
          <w:rFonts w:ascii="Arial" w:hAnsi="Arial" w:cs="Arial"/>
          <w:sz w:val="22"/>
          <w:szCs w:val="22"/>
        </w:rPr>
        <w:t xml:space="preserve"> Order to an appropriate </w:t>
      </w:r>
      <w:r w:rsidR="00E7736D" w:rsidRPr="00E7736D">
        <w:rPr>
          <w:rFonts w:ascii="Arial" w:hAnsi="Arial" w:cs="Arial"/>
          <w:i/>
          <w:sz w:val="22"/>
          <w:szCs w:val="22"/>
        </w:rPr>
        <w:t>Contractor</w:t>
      </w:r>
      <w:r w:rsidR="00513038">
        <w:rPr>
          <w:rFonts w:ascii="Arial" w:hAnsi="Arial" w:cs="Arial"/>
          <w:sz w:val="22"/>
          <w:szCs w:val="22"/>
        </w:rPr>
        <w:t>;</w:t>
      </w:r>
    </w:p>
    <w:p w:rsidR="00EF520F" w:rsidRDefault="0038611A" w:rsidP="00EF520F">
      <w:pPr>
        <w:numPr>
          <w:ilvl w:val="0"/>
          <w:numId w:val="1"/>
        </w:numPr>
        <w:tabs>
          <w:tab w:val="clear" w:pos="1247"/>
          <w:tab w:val="num" w:pos="1134"/>
        </w:tabs>
        <w:ind w:left="1134" w:hanging="283"/>
        <w:jc w:val="both"/>
        <w:rPr>
          <w:rFonts w:ascii="Arial" w:hAnsi="Arial" w:cs="Arial"/>
          <w:sz w:val="22"/>
          <w:szCs w:val="22"/>
        </w:rPr>
      </w:pPr>
      <w:r w:rsidRPr="00EF520F">
        <w:rPr>
          <w:rFonts w:ascii="Arial" w:hAnsi="Arial" w:cs="Arial"/>
          <w:sz w:val="22"/>
          <w:szCs w:val="22"/>
        </w:rPr>
        <w:t xml:space="preserve">Monitoring the value of </w:t>
      </w:r>
      <w:r w:rsidR="00FD4394" w:rsidRPr="00EF520F">
        <w:rPr>
          <w:rFonts w:ascii="Arial" w:hAnsi="Arial" w:cs="Arial"/>
          <w:sz w:val="22"/>
          <w:szCs w:val="22"/>
        </w:rPr>
        <w:t>Work</w:t>
      </w:r>
      <w:r w:rsidRPr="00EF520F">
        <w:rPr>
          <w:rFonts w:ascii="Arial" w:hAnsi="Arial" w:cs="Arial"/>
          <w:sz w:val="22"/>
          <w:szCs w:val="22"/>
        </w:rPr>
        <w:t xml:space="preserve"> Orders carried out by each </w:t>
      </w:r>
      <w:r w:rsidR="00E7736D" w:rsidRPr="00EF520F">
        <w:rPr>
          <w:rFonts w:ascii="Arial" w:hAnsi="Arial" w:cs="Arial"/>
          <w:i/>
          <w:sz w:val="22"/>
          <w:szCs w:val="22"/>
        </w:rPr>
        <w:t>Contractor</w:t>
      </w:r>
      <w:r w:rsidR="00513038" w:rsidRPr="00EF520F">
        <w:rPr>
          <w:rFonts w:ascii="Arial" w:hAnsi="Arial" w:cs="Arial"/>
          <w:sz w:val="22"/>
          <w:szCs w:val="22"/>
        </w:rPr>
        <w:t>;</w:t>
      </w:r>
    </w:p>
    <w:p w:rsidR="00EF520F" w:rsidRDefault="0038611A" w:rsidP="00EF520F">
      <w:pPr>
        <w:numPr>
          <w:ilvl w:val="0"/>
          <w:numId w:val="1"/>
        </w:numPr>
        <w:tabs>
          <w:tab w:val="clear" w:pos="1247"/>
          <w:tab w:val="num" w:pos="1134"/>
        </w:tabs>
        <w:ind w:left="1134" w:hanging="283"/>
        <w:jc w:val="both"/>
        <w:rPr>
          <w:rFonts w:ascii="Arial" w:hAnsi="Arial" w:cs="Arial"/>
          <w:sz w:val="22"/>
          <w:szCs w:val="22"/>
        </w:rPr>
      </w:pPr>
      <w:r w:rsidRPr="00EF520F">
        <w:rPr>
          <w:rFonts w:ascii="Arial" w:hAnsi="Arial" w:cs="Arial"/>
          <w:sz w:val="22"/>
          <w:szCs w:val="22"/>
        </w:rPr>
        <w:t xml:space="preserve">Taking into account the actual performance of each </w:t>
      </w:r>
      <w:r w:rsidR="00E7736D" w:rsidRPr="00EF520F">
        <w:rPr>
          <w:rFonts w:ascii="Arial" w:hAnsi="Arial" w:cs="Arial"/>
          <w:i/>
          <w:sz w:val="22"/>
          <w:szCs w:val="22"/>
        </w:rPr>
        <w:t>Contractor</w:t>
      </w:r>
      <w:r w:rsidRPr="00EF520F">
        <w:rPr>
          <w:rFonts w:ascii="Arial" w:hAnsi="Arial" w:cs="Arial"/>
          <w:sz w:val="22"/>
          <w:szCs w:val="22"/>
        </w:rPr>
        <w:t xml:space="preserve"> in awarding any subsequent </w:t>
      </w:r>
      <w:r w:rsidR="00FD4394" w:rsidRPr="00EF520F">
        <w:rPr>
          <w:rFonts w:ascii="Arial" w:hAnsi="Arial" w:cs="Arial"/>
          <w:sz w:val="22"/>
          <w:szCs w:val="22"/>
        </w:rPr>
        <w:t>Work</w:t>
      </w:r>
      <w:r w:rsidRPr="00EF520F">
        <w:rPr>
          <w:rFonts w:ascii="Arial" w:hAnsi="Arial" w:cs="Arial"/>
          <w:sz w:val="22"/>
          <w:szCs w:val="22"/>
        </w:rPr>
        <w:t xml:space="preserve"> Orders to that </w:t>
      </w:r>
      <w:r w:rsidR="00E7736D" w:rsidRPr="00EF520F">
        <w:rPr>
          <w:rFonts w:ascii="Arial" w:hAnsi="Arial" w:cs="Arial"/>
          <w:i/>
          <w:sz w:val="22"/>
          <w:szCs w:val="22"/>
        </w:rPr>
        <w:t>Contractor</w:t>
      </w:r>
      <w:r w:rsidR="00513038" w:rsidRPr="00EF520F">
        <w:rPr>
          <w:rFonts w:ascii="Arial" w:hAnsi="Arial" w:cs="Arial"/>
          <w:i/>
          <w:sz w:val="22"/>
          <w:szCs w:val="22"/>
        </w:rPr>
        <w:t>;</w:t>
      </w:r>
      <w:r w:rsidR="00CD01D4" w:rsidRPr="00EF520F">
        <w:rPr>
          <w:rFonts w:ascii="Arial" w:hAnsi="Arial" w:cs="Arial"/>
          <w:i/>
          <w:sz w:val="22"/>
          <w:szCs w:val="22"/>
        </w:rPr>
        <w:t xml:space="preserve"> </w:t>
      </w:r>
      <w:r w:rsidR="00CD01D4" w:rsidRPr="00EF520F">
        <w:rPr>
          <w:rFonts w:ascii="Arial" w:hAnsi="Arial" w:cs="Arial"/>
          <w:sz w:val="22"/>
          <w:szCs w:val="22"/>
        </w:rPr>
        <w:t>and</w:t>
      </w:r>
      <w:r w:rsidR="00513038" w:rsidRPr="00EF520F">
        <w:rPr>
          <w:rFonts w:ascii="Arial" w:hAnsi="Arial" w:cs="Arial"/>
          <w:sz w:val="22"/>
          <w:szCs w:val="22"/>
        </w:rPr>
        <w:t>,</w:t>
      </w:r>
      <w:r w:rsidR="00CD01D4" w:rsidRPr="00EF520F">
        <w:rPr>
          <w:rFonts w:ascii="Arial" w:hAnsi="Arial" w:cs="Arial"/>
          <w:i/>
          <w:sz w:val="22"/>
          <w:szCs w:val="22"/>
        </w:rPr>
        <w:t xml:space="preserve"> </w:t>
      </w:r>
    </w:p>
    <w:p w:rsidR="0038611A" w:rsidRPr="00EF520F" w:rsidRDefault="0038611A" w:rsidP="00EF520F">
      <w:pPr>
        <w:numPr>
          <w:ilvl w:val="0"/>
          <w:numId w:val="1"/>
        </w:numPr>
        <w:tabs>
          <w:tab w:val="clear" w:pos="1247"/>
          <w:tab w:val="num" w:pos="1134"/>
        </w:tabs>
        <w:ind w:left="1134" w:hanging="283"/>
        <w:jc w:val="both"/>
        <w:rPr>
          <w:rFonts w:ascii="Arial" w:hAnsi="Arial" w:cs="Arial"/>
          <w:sz w:val="22"/>
          <w:szCs w:val="22"/>
        </w:rPr>
      </w:pPr>
      <w:r w:rsidRPr="00EF520F">
        <w:rPr>
          <w:rFonts w:ascii="Arial" w:hAnsi="Arial" w:cs="Arial"/>
          <w:sz w:val="22"/>
          <w:szCs w:val="22"/>
        </w:rPr>
        <w:t>Approving such changes to the MHA Performance Toolkit (as set out in Section 14 below) as are considered appropriate to encourage and deliver the Framework Agreement objectives</w:t>
      </w:r>
      <w:r w:rsidR="00CD01D4" w:rsidRPr="00EF520F">
        <w:rPr>
          <w:rFonts w:ascii="Arial" w:hAnsi="Arial" w:cs="Arial"/>
          <w:sz w:val="22"/>
          <w:szCs w:val="22"/>
        </w:rPr>
        <w:t>.</w:t>
      </w:r>
    </w:p>
    <w:p w:rsidR="0038611A" w:rsidRDefault="0038611A" w:rsidP="00513038">
      <w:pPr>
        <w:pStyle w:val="BodyTextIndent"/>
        <w:ind w:left="0"/>
        <w:jc w:val="both"/>
        <w:rPr>
          <w:rFonts w:cs="Arial"/>
          <w:b w:val="0"/>
          <w:sz w:val="22"/>
          <w:szCs w:val="22"/>
        </w:rPr>
      </w:pPr>
    </w:p>
    <w:p w:rsidR="0038611A" w:rsidRPr="005F719C" w:rsidRDefault="0038611A" w:rsidP="002729D5">
      <w:pPr>
        <w:pStyle w:val="Heading2"/>
        <w:numPr>
          <w:ilvl w:val="1"/>
          <w:numId w:val="30"/>
        </w:numPr>
        <w:ind w:left="709" w:hanging="709"/>
        <w:jc w:val="left"/>
        <w:rPr>
          <w:b w:val="0"/>
        </w:rPr>
      </w:pPr>
      <w:bookmarkStart w:id="25" w:name="_Toc501079979"/>
      <w:r w:rsidRPr="005F719C">
        <w:rPr>
          <w:sz w:val="22"/>
          <w:szCs w:val="22"/>
        </w:rPr>
        <w:t>The Framework Community Board (FCB)</w:t>
      </w:r>
      <w:bookmarkEnd w:id="25"/>
    </w:p>
    <w:p w:rsidR="0038611A" w:rsidRDefault="0038611A" w:rsidP="00921E56">
      <w:pPr>
        <w:pStyle w:val="BodyTextIndent"/>
        <w:ind w:left="0"/>
        <w:jc w:val="both"/>
        <w:rPr>
          <w:rFonts w:cs="Arial"/>
          <w:b w:val="0"/>
          <w:sz w:val="22"/>
          <w:szCs w:val="22"/>
        </w:rPr>
      </w:pPr>
    </w:p>
    <w:p w:rsidR="002729D5" w:rsidRDefault="0038611A" w:rsidP="002729D5">
      <w:pPr>
        <w:pStyle w:val="BodyTextIndent"/>
        <w:numPr>
          <w:ilvl w:val="2"/>
          <w:numId w:val="30"/>
        </w:numPr>
        <w:ind w:left="709" w:hanging="709"/>
        <w:jc w:val="both"/>
        <w:rPr>
          <w:rFonts w:cs="Arial"/>
          <w:b w:val="0"/>
          <w:sz w:val="22"/>
          <w:szCs w:val="22"/>
        </w:rPr>
      </w:pPr>
      <w:r>
        <w:rPr>
          <w:rFonts w:cs="Arial"/>
          <w:b w:val="0"/>
          <w:sz w:val="22"/>
          <w:szCs w:val="22"/>
        </w:rPr>
        <w:t>The FCB r</w:t>
      </w:r>
      <w:r w:rsidRPr="007A44EB">
        <w:rPr>
          <w:rFonts w:cs="Arial"/>
          <w:b w:val="0"/>
          <w:sz w:val="22"/>
          <w:szCs w:val="22"/>
        </w:rPr>
        <w:t xml:space="preserve">eports </w:t>
      </w:r>
      <w:r>
        <w:rPr>
          <w:rFonts w:cs="Arial"/>
          <w:b w:val="0"/>
          <w:sz w:val="22"/>
          <w:szCs w:val="22"/>
        </w:rPr>
        <w:t xml:space="preserve">via the MHA Manager </w:t>
      </w:r>
      <w:r w:rsidRPr="007A44EB">
        <w:rPr>
          <w:rFonts w:cs="Arial"/>
          <w:b w:val="0"/>
          <w:sz w:val="22"/>
          <w:szCs w:val="22"/>
        </w:rPr>
        <w:t xml:space="preserve">to the Framework Board and </w:t>
      </w:r>
      <w:r>
        <w:rPr>
          <w:rFonts w:cs="Arial"/>
          <w:b w:val="0"/>
          <w:sz w:val="22"/>
          <w:szCs w:val="22"/>
        </w:rPr>
        <w:t xml:space="preserve">primarily </w:t>
      </w:r>
      <w:r w:rsidR="005470FE">
        <w:rPr>
          <w:rFonts w:cs="Arial"/>
          <w:b w:val="0"/>
          <w:sz w:val="22"/>
          <w:szCs w:val="22"/>
        </w:rPr>
        <w:tab/>
      </w:r>
      <w:r w:rsidRPr="007A44EB">
        <w:rPr>
          <w:rFonts w:cs="Arial"/>
          <w:b w:val="0"/>
          <w:sz w:val="22"/>
          <w:szCs w:val="22"/>
        </w:rPr>
        <w:t xml:space="preserve">comprises a representative from each </w:t>
      </w:r>
      <w:r w:rsidR="00E7736D" w:rsidRPr="00E7736D">
        <w:rPr>
          <w:rFonts w:cs="Arial"/>
          <w:b w:val="0"/>
          <w:i/>
          <w:sz w:val="22"/>
          <w:szCs w:val="22"/>
        </w:rPr>
        <w:t>Contractor</w:t>
      </w:r>
      <w:r w:rsidRPr="007A44EB">
        <w:rPr>
          <w:rFonts w:cs="Arial"/>
          <w:b w:val="0"/>
          <w:sz w:val="22"/>
          <w:szCs w:val="22"/>
        </w:rPr>
        <w:t xml:space="preserve">, the </w:t>
      </w:r>
      <w:r w:rsidRPr="00447727">
        <w:rPr>
          <w:rFonts w:cs="Arial"/>
          <w:b w:val="0"/>
          <w:sz w:val="22"/>
          <w:szCs w:val="22"/>
        </w:rPr>
        <w:t xml:space="preserve">MHA Manager and </w:t>
      </w:r>
      <w:r w:rsidR="005470FE">
        <w:rPr>
          <w:rFonts w:cs="Arial"/>
          <w:b w:val="0"/>
          <w:sz w:val="22"/>
          <w:szCs w:val="22"/>
        </w:rPr>
        <w:tab/>
      </w:r>
      <w:r w:rsidRPr="00447727">
        <w:rPr>
          <w:rFonts w:cs="Arial"/>
          <w:b w:val="0"/>
          <w:sz w:val="22"/>
          <w:szCs w:val="22"/>
        </w:rPr>
        <w:t>representatives from membe</w:t>
      </w:r>
      <w:r>
        <w:rPr>
          <w:rFonts w:cs="Arial"/>
          <w:b w:val="0"/>
          <w:sz w:val="22"/>
          <w:szCs w:val="22"/>
        </w:rPr>
        <w:t>r</w:t>
      </w:r>
      <w:r w:rsidRPr="00447727">
        <w:rPr>
          <w:rFonts w:cs="Arial"/>
          <w:b w:val="0"/>
          <w:sz w:val="22"/>
          <w:szCs w:val="22"/>
        </w:rPr>
        <w:t xml:space="preserve"> organisations of the MHA</w:t>
      </w:r>
      <w:r w:rsidR="00510183">
        <w:rPr>
          <w:rFonts w:cs="Arial"/>
          <w:b w:val="0"/>
          <w:sz w:val="22"/>
          <w:szCs w:val="22"/>
        </w:rPr>
        <w:t xml:space="preserve"> both </w:t>
      </w:r>
      <w:r w:rsidR="00E7736D" w:rsidRPr="00E7736D">
        <w:rPr>
          <w:rFonts w:cs="Arial"/>
          <w:b w:val="0"/>
          <w:i/>
          <w:sz w:val="22"/>
          <w:szCs w:val="22"/>
        </w:rPr>
        <w:t>Client</w:t>
      </w:r>
      <w:r w:rsidR="00510183" w:rsidRPr="00510183">
        <w:rPr>
          <w:rFonts w:cs="Arial"/>
          <w:b w:val="0"/>
          <w:i/>
          <w:sz w:val="22"/>
          <w:szCs w:val="22"/>
        </w:rPr>
        <w:t>s</w:t>
      </w:r>
      <w:r w:rsidR="00510183">
        <w:rPr>
          <w:rFonts w:cs="Arial"/>
          <w:b w:val="0"/>
          <w:sz w:val="22"/>
          <w:szCs w:val="22"/>
        </w:rPr>
        <w:t xml:space="preserve"> and Designers</w:t>
      </w:r>
      <w:r w:rsidRPr="00447727">
        <w:rPr>
          <w:rFonts w:cs="Arial"/>
          <w:b w:val="0"/>
          <w:sz w:val="22"/>
          <w:szCs w:val="22"/>
        </w:rPr>
        <w:t>.</w:t>
      </w:r>
      <w:r w:rsidRPr="00447727">
        <w:rPr>
          <w:rFonts w:cs="Arial"/>
          <w:sz w:val="22"/>
          <w:szCs w:val="22"/>
        </w:rPr>
        <w:t xml:space="preserve"> </w:t>
      </w:r>
      <w:r w:rsidR="005470FE">
        <w:rPr>
          <w:rFonts w:cs="Arial"/>
          <w:sz w:val="22"/>
          <w:szCs w:val="22"/>
        </w:rPr>
        <w:tab/>
      </w:r>
      <w:r w:rsidRPr="00447727">
        <w:rPr>
          <w:rFonts w:cs="Arial"/>
          <w:b w:val="0"/>
          <w:sz w:val="22"/>
          <w:szCs w:val="22"/>
        </w:rPr>
        <w:t>Representatives of the Sub</w:t>
      </w:r>
      <w:r w:rsidR="00111302">
        <w:rPr>
          <w:rFonts w:cs="Arial"/>
          <w:b w:val="0"/>
          <w:sz w:val="22"/>
          <w:szCs w:val="22"/>
        </w:rPr>
        <w:t>c</w:t>
      </w:r>
      <w:r w:rsidR="00111302" w:rsidRPr="00111302">
        <w:rPr>
          <w:rFonts w:cs="Arial"/>
          <w:b w:val="0"/>
          <w:sz w:val="22"/>
          <w:szCs w:val="22"/>
        </w:rPr>
        <w:t>ontractor</w:t>
      </w:r>
      <w:r w:rsidRPr="00111302">
        <w:rPr>
          <w:rFonts w:cs="Arial"/>
          <w:b w:val="0"/>
          <w:sz w:val="22"/>
          <w:szCs w:val="22"/>
        </w:rPr>
        <w:t>s</w:t>
      </w:r>
      <w:r w:rsidRPr="00447727">
        <w:rPr>
          <w:rFonts w:cs="Arial"/>
          <w:b w:val="0"/>
          <w:sz w:val="22"/>
          <w:szCs w:val="22"/>
        </w:rPr>
        <w:t xml:space="preserve"> and general supply chain</w:t>
      </w:r>
      <w:r w:rsidR="00510183">
        <w:rPr>
          <w:rFonts w:cs="Arial"/>
          <w:b w:val="0"/>
          <w:sz w:val="22"/>
          <w:szCs w:val="22"/>
        </w:rPr>
        <w:t xml:space="preserve"> members</w:t>
      </w:r>
      <w:r w:rsidRPr="00447727">
        <w:rPr>
          <w:rFonts w:cs="Arial"/>
          <w:b w:val="0"/>
          <w:sz w:val="22"/>
          <w:szCs w:val="22"/>
        </w:rPr>
        <w:t xml:space="preserve"> may </w:t>
      </w:r>
      <w:r w:rsidR="005470FE">
        <w:rPr>
          <w:rFonts w:cs="Arial"/>
          <w:b w:val="0"/>
          <w:sz w:val="22"/>
          <w:szCs w:val="22"/>
        </w:rPr>
        <w:tab/>
      </w:r>
      <w:r w:rsidRPr="00447727">
        <w:rPr>
          <w:rFonts w:cs="Arial"/>
          <w:b w:val="0"/>
          <w:sz w:val="22"/>
          <w:szCs w:val="22"/>
        </w:rPr>
        <w:t>intermittently (or continuously) also be members of the FCB</w:t>
      </w:r>
      <w:r>
        <w:rPr>
          <w:rFonts w:cs="Arial"/>
          <w:b w:val="0"/>
          <w:sz w:val="22"/>
          <w:szCs w:val="22"/>
        </w:rPr>
        <w:t>.</w:t>
      </w:r>
    </w:p>
    <w:p w:rsidR="002729D5" w:rsidRPr="002729D5" w:rsidRDefault="002729D5" w:rsidP="002729D5">
      <w:pPr>
        <w:pStyle w:val="BodyTextIndent"/>
        <w:ind w:left="709"/>
        <w:jc w:val="both"/>
        <w:rPr>
          <w:rFonts w:cs="Arial"/>
          <w:b w:val="0"/>
          <w:sz w:val="22"/>
          <w:szCs w:val="22"/>
        </w:rPr>
      </w:pPr>
    </w:p>
    <w:p w:rsidR="002729D5" w:rsidRDefault="0038611A" w:rsidP="002729D5">
      <w:pPr>
        <w:pStyle w:val="BodyTextIndent"/>
        <w:numPr>
          <w:ilvl w:val="2"/>
          <w:numId w:val="30"/>
        </w:numPr>
        <w:ind w:left="709" w:hanging="709"/>
        <w:jc w:val="both"/>
        <w:rPr>
          <w:rFonts w:cs="Arial"/>
          <w:b w:val="0"/>
          <w:sz w:val="22"/>
          <w:szCs w:val="22"/>
        </w:rPr>
      </w:pPr>
      <w:r w:rsidRPr="002729D5">
        <w:rPr>
          <w:rFonts w:cs="Arial"/>
          <w:b w:val="0"/>
          <w:sz w:val="22"/>
          <w:szCs w:val="22"/>
        </w:rPr>
        <w:t xml:space="preserve">The FCB objective is to achieve a team-focused community aimed at producing and </w:t>
      </w:r>
      <w:r w:rsidR="005470FE" w:rsidRPr="002729D5">
        <w:rPr>
          <w:rFonts w:cs="Arial"/>
          <w:b w:val="0"/>
          <w:sz w:val="22"/>
          <w:szCs w:val="22"/>
        </w:rPr>
        <w:tab/>
      </w:r>
      <w:r w:rsidRPr="002729D5">
        <w:rPr>
          <w:rFonts w:cs="Arial"/>
          <w:b w:val="0"/>
          <w:sz w:val="22"/>
          <w:szCs w:val="22"/>
        </w:rPr>
        <w:t xml:space="preserve">supporting a continuous programme of work resulting in a sustainable performance </w:t>
      </w:r>
      <w:r w:rsidR="005470FE" w:rsidRPr="002729D5">
        <w:rPr>
          <w:rFonts w:cs="Arial"/>
          <w:b w:val="0"/>
          <w:sz w:val="22"/>
          <w:szCs w:val="22"/>
        </w:rPr>
        <w:tab/>
      </w:r>
      <w:r w:rsidRPr="002729D5">
        <w:rPr>
          <w:rFonts w:cs="Arial"/>
          <w:b w:val="0"/>
          <w:sz w:val="22"/>
          <w:szCs w:val="22"/>
        </w:rPr>
        <w:t xml:space="preserve">standard which produces a benchmark for the industry and that all parties to the </w:t>
      </w:r>
      <w:r w:rsidR="005470FE" w:rsidRPr="002729D5">
        <w:rPr>
          <w:rFonts w:cs="Arial"/>
          <w:b w:val="0"/>
          <w:sz w:val="22"/>
          <w:szCs w:val="22"/>
        </w:rPr>
        <w:tab/>
      </w:r>
      <w:r w:rsidRPr="002729D5">
        <w:rPr>
          <w:rFonts w:cs="Arial"/>
          <w:b w:val="0"/>
          <w:sz w:val="22"/>
          <w:szCs w:val="22"/>
        </w:rPr>
        <w:t xml:space="preserve">Framework can be proud of. In addition to this, the FCB is tasked with </w:t>
      </w:r>
      <w:r w:rsidR="005470FE" w:rsidRPr="002729D5">
        <w:rPr>
          <w:rFonts w:cs="Arial"/>
          <w:b w:val="0"/>
          <w:sz w:val="22"/>
          <w:szCs w:val="22"/>
        </w:rPr>
        <w:tab/>
      </w:r>
      <w:r w:rsidRPr="002729D5">
        <w:rPr>
          <w:rFonts w:cs="Arial"/>
          <w:b w:val="0"/>
          <w:sz w:val="22"/>
          <w:szCs w:val="22"/>
        </w:rPr>
        <w:t xml:space="preserve">promoting the Framework and develop a complete understanding of </w:t>
      </w:r>
      <w:r w:rsidR="005470FE" w:rsidRPr="002729D5">
        <w:rPr>
          <w:rFonts w:cs="Arial"/>
          <w:b w:val="0"/>
          <w:sz w:val="22"/>
          <w:szCs w:val="22"/>
        </w:rPr>
        <w:tab/>
      </w:r>
      <w:r w:rsidRPr="002729D5">
        <w:rPr>
          <w:rFonts w:cs="Arial"/>
          <w:b w:val="0"/>
          <w:sz w:val="22"/>
          <w:szCs w:val="22"/>
        </w:rPr>
        <w:t>each FCB member’s requirements and challenges</w:t>
      </w:r>
      <w:r w:rsidR="00C5248A" w:rsidRPr="002729D5">
        <w:rPr>
          <w:rFonts w:cs="Arial"/>
          <w:b w:val="0"/>
          <w:sz w:val="22"/>
          <w:szCs w:val="22"/>
        </w:rPr>
        <w:t xml:space="preserve">. These include, but are </w:t>
      </w:r>
      <w:r w:rsidRPr="002729D5">
        <w:rPr>
          <w:rFonts w:cs="Arial"/>
          <w:b w:val="0"/>
          <w:sz w:val="22"/>
          <w:szCs w:val="22"/>
        </w:rPr>
        <w:t xml:space="preserve">not limited to, the </w:t>
      </w:r>
      <w:r w:rsidR="005470FE" w:rsidRPr="002729D5">
        <w:rPr>
          <w:rFonts w:cs="Arial"/>
          <w:b w:val="0"/>
          <w:sz w:val="22"/>
          <w:szCs w:val="22"/>
        </w:rPr>
        <w:tab/>
      </w:r>
      <w:r w:rsidRPr="002729D5">
        <w:rPr>
          <w:rFonts w:cs="Arial"/>
          <w:b w:val="0"/>
          <w:sz w:val="22"/>
          <w:szCs w:val="22"/>
        </w:rPr>
        <w:t xml:space="preserve">MHA Performance Toolkit, design/planning, resources, training, welfare, commercial </w:t>
      </w:r>
      <w:r w:rsidR="005470FE" w:rsidRPr="002729D5">
        <w:rPr>
          <w:rFonts w:cs="Arial"/>
          <w:b w:val="0"/>
          <w:sz w:val="22"/>
          <w:szCs w:val="22"/>
        </w:rPr>
        <w:tab/>
      </w:r>
      <w:r w:rsidRPr="002729D5">
        <w:rPr>
          <w:rFonts w:cs="Arial"/>
          <w:b w:val="0"/>
          <w:sz w:val="22"/>
          <w:szCs w:val="22"/>
        </w:rPr>
        <w:t xml:space="preserve">disputes and clarifications, health and safety, risk management </w:t>
      </w:r>
      <w:r w:rsidR="00C5248A" w:rsidRPr="002729D5">
        <w:rPr>
          <w:rFonts w:cs="Arial"/>
          <w:b w:val="0"/>
          <w:sz w:val="22"/>
          <w:szCs w:val="22"/>
        </w:rPr>
        <w:t xml:space="preserve">social value </w:t>
      </w:r>
      <w:r w:rsidRPr="002729D5">
        <w:rPr>
          <w:rFonts w:cs="Arial"/>
          <w:b w:val="0"/>
          <w:sz w:val="22"/>
          <w:szCs w:val="22"/>
        </w:rPr>
        <w:t>and sustainability.</w:t>
      </w:r>
    </w:p>
    <w:p w:rsidR="002729D5" w:rsidRDefault="002729D5" w:rsidP="002729D5">
      <w:pPr>
        <w:pStyle w:val="ListParagraph"/>
        <w:rPr>
          <w:rFonts w:cs="Arial"/>
          <w:sz w:val="22"/>
          <w:szCs w:val="22"/>
        </w:rPr>
      </w:pPr>
    </w:p>
    <w:p w:rsidR="002729D5" w:rsidRDefault="0038611A" w:rsidP="002729D5">
      <w:pPr>
        <w:pStyle w:val="BodyTextIndent"/>
        <w:numPr>
          <w:ilvl w:val="2"/>
          <w:numId w:val="30"/>
        </w:numPr>
        <w:ind w:left="709" w:hanging="709"/>
        <w:jc w:val="both"/>
        <w:rPr>
          <w:rFonts w:cs="Arial"/>
          <w:b w:val="0"/>
          <w:sz w:val="22"/>
          <w:szCs w:val="22"/>
        </w:rPr>
      </w:pPr>
      <w:r w:rsidRPr="002729D5">
        <w:rPr>
          <w:rFonts w:cs="Arial"/>
          <w:b w:val="0"/>
          <w:sz w:val="22"/>
          <w:szCs w:val="22"/>
        </w:rPr>
        <w:t xml:space="preserve">The FCB is to act impartially and with a stakeholder-focused approach. To ensure a </w:t>
      </w:r>
      <w:r w:rsidR="005470FE" w:rsidRPr="002729D5">
        <w:rPr>
          <w:rFonts w:cs="Arial"/>
          <w:b w:val="0"/>
          <w:sz w:val="22"/>
          <w:szCs w:val="22"/>
        </w:rPr>
        <w:tab/>
      </w:r>
      <w:r w:rsidRPr="002729D5">
        <w:rPr>
          <w:rFonts w:cs="Arial"/>
          <w:b w:val="0"/>
          <w:sz w:val="22"/>
          <w:szCs w:val="22"/>
        </w:rPr>
        <w:t xml:space="preserve">collaborative procedure is maintained, the members of the FCB are all able and </w:t>
      </w:r>
      <w:r w:rsidR="005470FE" w:rsidRPr="002729D5">
        <w:rPr>
          <w:rFonts w:cs="Arial"/>
          <w:b w:val="0"/>
          <w:sz w:val="22"/>
          <w:szCs w:val="22"/>
        </w:rPr>
        <w:tab/>
      </w:r>
      <w:r w:rsidRPr="002729D5">
        <w:rPr>
          <w:rFonts w:cs="Arial"/>
          <w:b w:val="0"/>
          <w:sz w:val="22"/>
          <w:szCs w:val="22"/>
        </w:rPr>
        <w:t xml:space="preserve">responsible for contributing to, and influencing, the Framework Agreement’s </w:t>
      </w:r>
      <w:r w:rsidR="005470FE" w:rsidRPr="002729D5">
        <w:rPr>
          <w:rFonts w:cs="Arial"/>
          <w:b w:val="0"/>
          <w:sz w:val="22"/>
          <w:szCs w:val="22"/>
        </w:rPr>
        <w:tab/>
      </w:r>
      <w:r w:rsidRPr="002729D5">
        <w:rPr>
          <w:rFonts w:cs="Arial"/>
          <w:b w:val="0"/>
          <w:sz w:val="22"/>
          <w:szCs w:val="22"/>
        </w:rPr>
        <w:t>performance.</w:t>
      </w:r>
      <w:r w:rsidR="00461E99" w:rsidRPr="002729D5">
        <w:rPr>
          <w:rFonts w:cs="Arial"/>
          <w:b w:val="0"/>
          <w:sz w:val="22"/>
          <w:szCs w:val="22"/>
        </w:rPr>
        <w:t xml:space="preserve"> </w:t>
      </w:r>
      <w:r w:rsidRPr="002729D5">
        <w:rPr>
          <w:rFonts w:cs="Arial"/>
          <w:b w:val="0"/>
          <w:sz w:val="22"/>
          <w:szCs w:val="22"/>
        </w:rPr>
        <w:t xml:space="preserve">The FCB shall refer to the Framework Board any matter that it </w:t>
      </w:r>
      <w:r w:rsidR="005470FE" w:rsidRPr="002729D5">
        <w:rPr>
          <w:rFonts w:cs="Arial"/>
          <w:b w:val="0"/>
          <w:sz w:val="22"/>
          <w:szCs w:val="22"/>
        </w:rPr>
        <w:tab/>
      </w:r>
      <w:r w:rsidRPr="002729D5">
        <w:rPr>
          <w:rFonts w:cs="Arial"/>
          <w:b w:val="0"/>
          <w:sz w:val="22"/>
          <w:szCs w:val="22"/>
        </w:rPr>
        <w:t xml:space="preserve">considers appropriate in respect of amendments to the MHA Performance Toolkit or </w:t>
      </w:r>
      <w:r w:rsidR="005470FE" w:rsidRPr="002729D5">
        <w:rPr>
          <w:rFonts w:cs="Arial"/>
          <w:b w:val="0"/>
          <w:sz w:val="22"/>
          <w:szCs w:val="22"/>
        </w:rPr>
        <w:tab/>
      </w:r>
      <w:r w:rsidRPr="002729D5">
        <w:rPr>
          <w:rFonts w:cs="Arial"/>
          <w:b w:val="0"/>
          <w:sz w:val="22"/>
          <w:szCs w:val="22"/>
        </w:rPr>
        <w:t xml:space="preserve">any other element of the Framework Agreement, originating from the Best Practice </w:t>
      </w:r>
      <w:r w:rsidR="005470FE" w:rsidRPr="002729D5">
        <w:rPr>
          <w:rFonts w:cs="Arial"/>
          <w:b w:val="0"/>
          <w:sz w:val="22"/>
          <w:szCs w:val="22"/>
        </w:rPr>
        <w:tab/>
      </w:r>
      <w:r w:rsidRPr="002729D5">
        <w:rPr>
          <w:rFonts w:cs="Arial"/>
          <w:b w:val="0"/>
          <w:sz w:val="22"/>
          <w:szCs w:val="22"/>
        </w:rPr>
        <w:t>Working Groups or otherwise.</w:t>
      </w:r>
    </w:p>
    <w:p w:rsidR="002729D5" w:rsidRDefault="002729D5" w:rsidP="002729D5">
      <w:pPr>
        <w:pStyle w:val="ListParagraph"/>
        <w:rPr>
          <w:rFonts w:cs="Arial"/>
          <w:sz w:val="22"/>
          <w:szCs w:val="22"/>
        </w:rPr>
      </w:pPr>
    </w:p>
    <w:p w:rsidR="002729D5" w:rsidRDefault="0038611A" w:rsidP="002729D5">
      <w:pPr>
        <w:pStyle w:val="BodyTextIndent"/>
        <w:numPr>
          <w:ilvl w:val="2"/>
          <w:numId w:val="30"/>
        </w:numPr>
        <w:ind w:left="709" w:hanging="709"/>
        <w:jc w:val="both"/>
        <w:rPr>
          <w:rFonts w:cs="Arial"/>
          <w:b w:val="0"/>
          <w:sz w:val="22"/>
          <w:szCs w:val="22"/>
        </w:rPr>
      </w:pPr>
      <w:r w:rsidRPr="002729D5">
        <w:rPr>
          <w:rFonts w:cs="Arial"/>
          <w:b w:val="0"/>
          <w:sz w:val="22"/>
          <w:szCs w:val="22"/>
        </w:rPr>
        <w:t xml:space="preserve">With the expected volume of information under review, and to ensure that the </w:t>
      </w:r>
      <w:r w:rsidR="005470FE" w:rsidRPr="002729D5">
        <w:rPr>
          <w:rFonts w:cs="Arial"/>
          <w:b w:val="0"/>
          <w:sz w:val="22"/>
          <w:szCs w:val="22"/>
        </w:rPr>
        <w:tab/>
      </w:r>
      <w:r w:rsidR="0076267E" w:rsidRPr="002729D5">
        <w:rPr>
          <w:rFonts w:cs="Arial"/>
          <w:b w:val="0"/>
          <w:sz w:val="22"/>
          <w:szCs w:val="22"/>
        </w:rPr>
        <w:t xml:space="preserve">stakeholder’s </w:t>
      </w:r>
      <w:r w:rsidRPr="002729D5">
        <w:rPr>
          <w:rFonts w:cs="Arial"/>
          <w:b w:val="0"/>
          <w:sz w:val="22"/>
          <w:szCs w:val="22"/>
        </w:rPr>
        <w:t xml:space="preserve">views and requirements are addressed, the FCB acts to </w:t>
      </w:r>
      <w:r w:rsidR="0076267E" w:rsidRPr="002729D5">
        <w:rPr>
          <w:rFonts w:cs="Arial"/>
          <w:b w:val="0"/>
          <w:sz w:val="22"/>
          <w:szCs w:val="22"/>
        </w:rPr>
        <w:t xml:space="preserve">co-ordinate </w:t>
      </w:r>
      <w:r w:rsidRPr="002729D5">
        <w:rPr>
          <w:rFonts w:cs="Arial"/>
          <w:b w:val="0"/>
          <w:sz w:val="22"/>
          <w:szCs w:val="22"/>
        </w:rPr>
        <w:t xml:space="preserve">and </w:t>
      </w:r>
      <w:r w:rsidR="005470FE" w:rsidRPr="002729D5">
        <w:rPr>
          <w:rFonts w:cs="Arial"/>
          <w:b w:val="0"/>
          <w:sz w:val="22"/>
          <w:szCs w:val="22"/>
        </w:rPr>
        <w:tab/>
      </w:r>
      <w:r w:rsidRPr="002729D5">
        <w:rPr>
          <w:rFonts w:cs="Arial"/>
          <w:b w:val="0"/>
          <w:sz w:val="22"/>
          <w:szCs w:val="22"/>
        </w:rPr>
        <w:t>manage the Best Practice Working Group process.</w:t>
      </w:r>
    </w:p>
    <w:p w:rsidR="002729D5" w:rsidRDefault="002729D5" w:rsidP="002729D5">
      <w:pPr>
        <w:pStyle w:val="ListParagraph"/>
        <w:rPr>
          <w:rFonts w:cs="Arial"/>
          <w:sz w:val="22"/>
          <w:szCs w:val="22"/>
        </w:rPr>
      </w:pPr>
    </w:p>
    <w:p w:rsidR="0038611A" w:rsidRPr="002729D5" w:rsidRDefault="0038611A" w:rsidP="002729D5">
      <w:pPr>
        <w:pStyle w:val="BodyTextIndent"/>
        <w:numPr>
          <w:ilvl w:val="2"/>
          <w:numId w:val="30"/>
        </w:numPr>
        <w:ind w:left="709" w:hanging="709"/>
        <w:jc w:val="both"/>
        <w:rPr>
          <w:rFonts w:cs="Arial"/>
          <w:b w:val="0"/>
          <w:sz w:val="22"/>
          <w:szCs w:val="22"/>
        </w:rPr>
      </w:pPr>
      <w:r w:rsidRPr="002729D5">
        <w:rPr>
          <w:rFonts w:cs="Arial"/>
          <w:b w:val="0"/>
          <w:sz w:val="22"/>
          <w:szCs w:val="22"/>
        </w:rPr>
        <w:t xml:space="preserve">Best Practice Working Groups, attended by those invited by the FCB, will be </w:t>
      </w:r>
      <w:r w:rsidR="005470FE" w:rsidRPr="002729D5">
        <w:rPr>
          <w:rFonts w:cs="Arial"/>
          <w:b w:val="0"/>
          <w:sz w:val="22"/>
          <w:szCs w:val="22"/>
        </w:rPr>
        <w:tab/>
      </w:r>
      <w:r w:rsidRPr="002729D5">
        <w:rPr>
          <w:rFonts w:cs="Arial"/>
          <w:b w:val="0"/>
          <w:sz w:val="22"/>
          <w:szCs w:val="22"/>
        </w:rPr>
        <w:t xml:space="preserve">established to ensure issues are addressed and performance is analysed on a regular </w:t>
      </w:r>
      <w:r w:rsidR="005470FE" w:rsidRPr="002729D5">
        <w:rPr>
          <w:rFonts w:cs="Arial"/>
          <w:b w:val="0"/>
          <w:sz w:val="22"/>
          <w:szCs w:val="22"/>
        </w:rPr>
        <w:tab/>
      </w:r>
      <w:r w:rsidRPr="002729D5">
        <w:rPr>
          <w:rFonts w:cs="Arial"/>
          <w:b w:val="0"/>
          <w:sz w:val="22"/>
          <w:szCs w:val="22"/>
        </w:rPr>
        <w:t>basis.  These Groups may focus on:</w:t>
      </w:r>
    </w:p>
    <w:p w:rsidR="0038611A" w:rsidRPr="002729D5" w:rsidRDefault="0038611A" w:rsidP="0051471E">
      <w:pPr>
        <w:tabs>
          <w:tab w:val="left" w:pos="-1440"/>
          <w:tab w:val="left" w:pos="851"/>
        </w:tabs>
        <w:ind w:left="794"/>
        <w:jc w:val="both"/>
        <w:rPr>
          <w:rFonts w:ascii="Arial" w:hAnsi="Arial" w:cs="Arial"/>
          <w:sz w:val="22"/>
          <w:szCs w:val="22"/>
        </w:rPr>
      </w:pPr>
    </w:p>
    <w:p w:rsidR="00EF520F" w:rsidRDefault="0038611A" w:rsidP="00EF520F">
      <w:pPr>
        <w:numPr>
          <w:ilvl w:val="0"/>
          <w:numId w:val="2"/>
        </w:numPr>
        <w:tabs>
          <w:tab w:val="clear" w:pos="1378"/>
          <w:tab w:val="left" w:pos="-1440"/>
          <w:tab w:val="num" w:pos="1134"/>
        </w:tabs>
        <w:ind w:left="1134" w:hanging="283"/>
        <w:jc w:val="both"/>
        <w:rPr>
          <w:rFonts w:ascii="Arial" w:hAnsi="Arial" w:cs="Arial"/>
          <w:sz w:val="22"/>
          <w:szCs w:val="22"/>
        </w:rPr>
      </w:pPr>
      <w:r w:rsidRPr="00AE3E18">
        <w:rPr>
          <w:rFonts w:ascii="Arial" w:hAnsi="Arial" w:cs="Arial"/>
          <w:sz w:val="22"/>
          <w:szCs w:val="22"/>
        </w:rPr>
        <w:t>Commercial</w:t>
      </w:r>
      <w:r>
        <w:rPr>
          <w:rFonts w:ascii="Arial" w:hAnsi="Arial" w:cs="Arial"/>
          <w:sz w:val="22"/>
          <w:szCs w:val="22"/>
        </w:rPr>
        <w:t>;</w:t>
      </w:r>
      <w:r w:rsidRPr="00AE3E18">
        <w:rPr>
          <w:rFonts w:ascii="Arial" w:hAnsi="Arial" w:cs="Arial"/>
          <w:sz w:val="22"/>
          <w:szCs w:val="22"/>
        </w:rPr>
        <w:t xml:space="preserve"> </w:t>
      </w:r>
    </w:p>
    <w:p w:rsidR="00EF520F" w:rsidRDefault="00AD5C2C" w:rsidP="00EF520F">
      <w:pPr>
        <w:numPr>
          <w:ilvl w:val="0"/>
          <w:numId w:val="2"/>
        </w:numPr>
        <w:tabs>
          <w:tab w:val="clear" w:pos="1378"/>
          <w:tab w:val="left" w:pos="-1440"/>
          <w:tab w:val="num" w:pos="1134"/>
        </w:tabs>
        <w:ind w:left="1134" w:hanging="283"/>
        <w:jc w:val="both"/>
        <w:rPr>
          <w:rFonts w:ascii="Arial" w:hAnsi="Arial" w:cs="Arial"/>
          <w:sz w:val="22"/>
          <w:szCs w:val="22"/>
        </w:rPr>
      </w:pPr>
      <w:r w:rsidRPr="00EF520F">
        <w:rPr>
          <w:rFonts w:ascii="Arial" w:hAnsi="Arial" w:cs="Arial"/>
          <w:sz w:val="22"/>
          <w:szCs w:val="22"/>
        </w:rPr>
        <w:t>Performance</w:t>
      </w:r>
      <w:r w:rsidR="007A12A0" w:rsidRPr="00EF520F">
        <w:rPr>
          <w:rFonts w:ascii="Arial" w:hAnsi="Arial" w:cs="Arial"/>
          <w:sz w:val="22"/>
          <w:szCs w:val="22"/>
        </w:rPr>
        <w:t>;</w:t>
      </w:r>
    </w:p>
    <w:p w:rsidR="00EF520F" w:rsidRDefault="0038611A" w:rsidP="00EF520F">
      <w:pPr>
        <w:numPr>
          <w:ilvl w:val="0"/>
          <w:numId w:val="2"/>
        </w:numPr>
        <w:tabs>
          <w:tab w:val="clear" w:pos="1378"/>
          <w:tab w:val="left" w:pos="-1440"/>
          <w:tab w:val="num" w:pos="1134"/>
        </w:tabs>
        <w:ind w:left="1134" w:hanging="283"/>
        <w:jc w:val="both"/>
        <w:rPr>
          <w:rFonts w:ascii="Arial" w:hAnsi="Arial" w:cs="Arial"/>
          <w:sz w:val="22"/>
          <w:szCs w:val="22"/>
        </w:rPr>
      </w:pPr>
      <w:r w:rsidRPr="00EF520F">
        <w:rPr>
          <w:rFonts w:ascii="Arial" w:hAnsi="Arial" w:cs="Arial"/>
          <w:sz w:val="22"/>
          <w:szCs w:val="22"/>
        </w:rPr>
        <w:t>Innovation, efficiency and improvement;</w:t>
      </w:r>
    </w:p>
    <w:p w:rsidR="00EF520F" w:rsidRDefault="0038611A" w:rsidP="00EF520F">
      <w:pPr>
        <w:numPr>
          <w:ilvl w:val="0"/>
          <w:numId w:val="2"/>
        </w:numPr>
        <w:tabs>
          <w:tab w:val="clear" w:pos="1378"/>
          <w:tab w:val="left" w:pos="-1440"/>
          <w:tab w:val="num" w:pos="1134"/>
        </w:tabs>
        <w:ind w:left="1134" w:hanging="283"/>
        <w:jc w:val="both"/>
        <w:rPr>
          <w:rFonts w:ascii="Arial" w:hAnsi="Arial" w:cs="Arial"/>
          <w:sz w:val="22"/>
          <w:szCs w:val="22"/>
        </w:rPr>
      </w:pPr>
      <w:r w:rsidRPr="00EF520F">
        <w:rPr>
          <w:rFonts w:ascii="Arial" w:hAnsi="Arial" w:cs="Arial"/>
          <w:sz w:val="22"/>
          <w:szCs w:val="22"/>
        </w:rPr>
        <w:t>Best practice and value engineering;</w:t>
      </w:r>
    </w:p>
    <w:p w:rsidR="00EF520F" w:rsidRDefault="0038611A" w:rsidP="00EF520F">
      <w:pPr>
        <w:numPr>
          <w:ilvl w:val="0"/>
          <w:numId w:val="2"/>
        </w:numPr>
        <w:tabs>
          <w:tab w:val="clear" w:pos="1378"/>
          <w:tab w:val="left" w:pos="-1440"/>
          <w:tab w:val="num" w:pos="1134"/>
        </w:tabs>
        <w:ind w:left="1134" w:hanging="283"/>
        <w:jc w:val="both"/>
        <w:rPr>
          <w:rFonts w:ascii="Arial" w:hAnsi="Arial" w:cs="Arial"/>
          <w:sz w:val="22"/>
          <w:szCs w:val="22"/>
        </w:rPr>
      </w:pPr>
      <w:r w:rsidRPr="00EF520F">
        <w:rPr>
          <w:rFonts w:ascii="Arial" w:hAnsi="Arial" w:cs="Arial"/>
          <w:sz w:val="22"/>
          <w:szCs w:val="22"/>
        </w:rPr>
        <w:t>Health and safety;</w:t>
      </w:r>
    </w:p>
    <w:p w:rsidR="00EF520F" w:rsidRDefault="0038611A" w:rsidP="00EF520F">
      <w:pPr>
        <w:numPr>
          <w:ilvl w:val="0"/>
          <w:numId w:val="2"/>
        </w:numPr>
        <w:tabs>
          <w:tab w:val="clear" w:pos="1378"/>
          <w:tab w:val="left" w:pos="-1440"/>
          <w:tab w:val="num" w:pos="1134"/>
        </w:tabs>
        <w:ind w:left="1134" w:hanging="283"/>
        <w:jc w:val="both"/>
        <w:rPr>
          <w:rFonts w:ascii="Arial" w:hAnsi="Arial" w:cs="Arial"/>
          <w:sz w:val="22"/>
          <w:szCs w:val="22"/>
        </w:rPr>
      </w:pPr>
      <w:r w:rsidRPr="00EF520F">
        <w:rPr>
          <w:rFonts w:ascii="Arial" w:hAnsi="Arial" w:cs="Arial"/>
          <w:sz w:val="22"/>
          <w:szCs w:val="22"/>
        </w:rPr>
        <w:t>National Skills Academy for Construction;</w:t>
      </w:r>
    </w:p>
    <w:p w:rsidR="00EF520F" w:rsidRDefault="0038611A" w:rsidP="00EF520F">
      <w:pPr>
        <w:numPr>
          <w:ilvl w:val="0"/>
          <w:numId w:val="2"/>
        </w:numPr>
        <w:tabs>
          <w:tab w:val="clear" w:pos="1378"/>
          <w:tab w:val="left" w:pos="-1440"/>
          <w:tab w:val="num" w:pos="1134"/>
        </w:tabs>
        <w:ind w:left="1134" w:hanging="283"/>
        <w:jc w:val="both"/>
        <w:rPr>
          <w:rFonts w:ascii="Arial" w:hAnsi="Arial" w:cs="Arial"/>
          <w:sz w:val="22"/>
          <w:szCs w:val="22"/>
        </w:rPr>
      </w:pPr>
      <w:r w:rsidRPr="00EF520F">
        <w:rPr>
          <w:rFonts w:ascii="Arial" w:hAnsi="Arial" w:cs="Arial"/>
          <w:sz w:val="22"/>
          <w:szCs w:val="22"/>
        </w:rPr>
        <w:t>Quality Plans;</w:t>
      </w:r>
      <w:r w:rsidR="00DB777E" w:rsidRPr="00EF520F">
        <w:rPr>
          <w:rFonts w:ascii="Arial" w:hAnsi="Arial" w:cs="Arial"/>
          <w:sz w:val="22"/>
          <w:szCs w:val="22"/>
        </w:rPr>
        <w:t xml:space="preserve"> and,</w:t>
      </w:r>
    </w:p>
    <w:p w:rsidR="0038611A" w:rsidRPr="00EF520F" w:rsidRDefault="0038611A" w:rsidP="00EF520F">
      <w:pPr>
        <w:numPr>
          <w:ilvl w:val="0"/>
          <w:numId w:val="2"/>
        </w:numPr>
        <w:tabs>
          <w:tab w:val="clear" w:pos="1378"/>
          <w:tab w:val="left" w:pos="-1440"/>
          <w:tab w:val="num" w:pos="1134"/>
        </w:tabs>
        <w:ind w:left="1134" w:hanging="283"/>
        <w:jc w:val="both"/>
        <w:rPr>
          <w:rFonts w:ascii="Arial" w:hAnsi="Arial" w:cs="Arial"/>
          <w:sz w:val="22"/>
          <w:szCs w:val="22"/>
        </w:rPr>
      </w:pPr>
      <w:r w:rsidRPr="00EF520F">
        <w:rPr>
          <w:rFonts w:ascii="Arial" w:hAnsi="Arial" w:cs="Arial"/>
          <w:sz w:val="22"/>
          <w:szCs w:val="22"/>
        </w:rPr>
        <w:t>Sustainability.</w:t>
      </w:r>
    </w:p>
    <w:p w:rsidR="0038611A" w:rsidRDefault="0038611A" w:rsidP="0090531B">
      <w:pPr>
        <w:tabs>
          <w:tab w:val="left" w:pos="-1440"/>
          <w:tab w:val="left" w:pos="851"/>
        </w:tabs>
        <w:ind w:left="794"/>
        <w:jc w:val="both"/>
        <w:rPr>
          <w:rFonts w:ascii="Arial" w:hAnsi="Arial" w:cs="Arial"/>
          <w:sz w:val="22"/>
          <w:szCs w:val="22"/>
        </w:rPr>
      </w:pPr>
    </w:p>
    <w:p w:rsidR="0038611A" w:rsidRDefault="0038611A" w:rsidP="004E1B4F">
      <w:pPr>
        <w:jc w:val="both"/>
        <w:rPr>
          <w:rFonts w:ascii="Arial" w:hAnsi="Arial" w:cs="Arial"/>
          <w:b/>
          <w:sz w:val="22"/>
          <w:szCs w:val="22"/>
        </w:rPr>
      </w:pPr>
    </w:p>
    <w:p w:rsidR="00DB777E" w:rsidRPr="00447727" w:rsidRDefault="00DB777E" w:rsidP="004E1B4F">
      <w:pPr>
        <w:jc w:val="both"/>
        <w:rPr>
          <w:rFonts w:ascii="Arial" w:hAnsi="Arial" w:cs="Arial"/>
          <w:b/>
          <w:sz w:val="22"/>
          <w:szCs w:val="22"/>
        </w:rPr>
      </w:pPr>
    </w:p>
    <w:p w:rsidR="0038611A" w:rsidRDefault="0038611A" w:rsidP="008305BE">
      <w:pPr>
        <w:pStyle w:val="Heading1"/>
        <w:numPr>
          <w:ilvl w:val="0"/>
          <w:numId w:val="32"/>
        </w:numPr>
        <w:ind w:left="709" w:hanging="709"/>
        <w:jc w:val="left"/>
        <w:rPr>
          <w:rFonts w:cs="Arial"/>
          <w:b w:val="0"/>
          <w:sz w:val="22"/>
          <w:szCs w:val="22"/>
        </w:rPr>
      </w:pPr>
      <w:bookmarkStart w:id="26" w:name="_Toc496524140"/>
      <w:bookmarkStart w:id="27" w:name="_Toc496524811"/>
      <w:bookmarkStart w:id="28" w:name="_Toc501079980"/>
      <w:r w:rsidRPr="003501F5">
        <w:rPr>
          <w:i w:val="0"/>
        </w:rPr>
        <w:t>PROCUREMENT AND COLLABORATIVE WORKING</w:t>
      </w:r>
      <w:bookmarkEnd w:id="26"/>
      <w:bookmarkEnd w:id="27"/>
      <w:bookmarkEnd w:id="28"/>
    </w:p>
    <w:p w:rsidR="0038611A" w:rsidRDefault="0038611A" w:rsidP="00253B24">
      <w:pPr>
        <w:jc w:val="both"/>
        <w:rPr>
          <w:rFonts w:ascii="Arial" w:hAnsi="Arial" w:cs="Arial"/>
          <w:b/>
          <w:sz w:val="22"/>
          <w:szCs w:val="22"/>
        </w:rPr>
      </w:pPr>
    </w:p>
    <w:p w:rsidR="008305BE" w:rsidRDefault="0076267E" w:rsidP="008305BE">
      <w:pPr>
        <w:pStyle w:val="ListParagraph"/>
        <w:numPr>
          <w:ilvl w:val="1"/>
          <w:numId w:val="32"/>
        </w:numPr>
        <w:ind w:left="709" w:hanging="709"/>
        <w:jc w:val="both"/>
        <w:rPr>
          <w:rFonts w:ascii="Arial" w:hAnsi="Arial" w:cs="Arial"/>
          <w:sz w:val="22"/>
          <w:szCs w:val="22"/>
        </w:rPr>
      </w:pPr>
      <w:r w:rsidRPr="008305BE">
        <w:rPr>
          <w:rFonts w:ascii="Arial" w:hAnsi="Arial" w:cs="Arial"/>
          <w:sz w:val="22"/>
          <w:szCs w:val="22"/>
        </w:rPr>
        <w:t xml:space="preserve">A </w:t>
      </w:r>
      <w:r w:rsidR="00FD4394" w:rsidRPr="008305BE">
        <w:rPr>
          <w:rFonts w:ascii="Arial" w:hAnsi="Arial" w:cs="Arial"/>
          <w:sz w:val="22"/>
          <w:szCs w:val="22"/>
        </w:rPr>
        <w:t>Work</w:t>
      </w:r>
      <w:r w:rsidR="0038611A" w:rsidRPr="008305BE">
        <w:rPr>
          <w:rFonts w:ascii="Arial" w:hAnsi="Arial" w:cs="Arial"/>
          <w:sz w:val="22"/>
          <w:szCs w:val="22"/>
        </w:rPr>
        <w:t xml:space="preserve"> </w:t>
      </w:r>
      <w:r w:rsidRPr="008305BE">
        <w:rPr>
          <w:rFonts w:ascii="Arial" w:hAnsi="Arial" w:cs="Arial"/>
          <w:sz w:val="22"/>
          <w:szCs w:val="22"/>
        </w:rPr>
        <w:t xml:space="preserve">Order </w:t>
      </w:r>
      <w:r w:rsidR="0038611A" w:rsidRPr="008305BE">
        <w:rPr>
          <w:rFonts w:ascii="Arial" w:hAnsi="Arial" w:cs="Arial"/>
          <w:sz w:val="22"/>
          <w:szCs w:val="22"/>
        </w:rPr>
        <w:t xml:space="preserve">will be allocated to a </w:t>
      </w:r>
      <w:r w:rsidR="00E7736D" w:rsidRPr="008305BE">
        <w:rPr>
          <w:rFonts w:ascii="Arial" w:hAnsi="Arial" w:cs="Arial"/>
          <w:i/>
          <w:sz w:val="22"/>
          <w:szCs w:val="22"/>
        </w:rPr>
        <w:t>Contractor</w:t>
      </w:r>
      <w:r w:rsidR="0038611A" w:rsidRPr="008305BE">
        <w:rPr>
          <w:rFonts w:ascii="Arial" w:hAnsi="Arial" w:cs="Arial"/>
          <w:sz w:val="22"/>
          <w:szCs w:val="22"/>
        </w:rPr>
        <w:t xml:space="preserve"> commensurate with the </w:t>
      </w:r>
      <w:r w:rsidR="0038611A" w:rsidRPr="008305BE">
        <w:rPr>
          <w:rFonts w:ascii="Arial" w:hAnsi="Arial" w:cs="Arial"/>
          <w:i/>
          <w:sz w:val="22"/>
          <w:szCs w:val="22"/>
        </w:rPr>
        <w:t xml:space="preserve">selection </w:t>
      </w:r>
      <w:r w:rsidR="00BF1D69" w:rsidRPr="008305BE">
        <w:rPr>
          <w:rFonts w:ascii="Arial" w:hAnsi="Arial" w:cs="Arial"/>
          <w:i/>
          <w:sz w:val="22"/>
          <w:szCs w:val="22"/>
        </w:rPr>
        <w:tab/>
      </w:r>
      <w:r w:rsidR="0038611A" w:rsidRPr="008305BE">
        <w:rPr>
          <w:rFonts w:ascii="Arial" w:hAnsi="Arial" w:cs="Arial"/>
          <w:i/>
          <w:sz w:val="22"/>
          <w:szCs w:val="22"/>
        </w:rPr>
        <w:t>procedure</w:t>
      </w:r>
      <w:r w:rsidR="0038611A" w:rsidRPr="008305BE">
        <w:rPr>
          <w:rFonts w:ascii="Arial" w:hAnsi="Arial" w:cs="Arial"/>
          <w:sz w:val="22"/>
          <w:szCs w:val="22"/>
        </w:rPr>
        <w:t xml:space="preserve"> identified in Section </w:t>
      </w:r>
      <w:r w:rsidR="004B02A6" w:rsidRPr="008305BE">
        <w:rPr>
          <w:rFonts w:ascii="Arial" w:hAnsi="Arial" w:cs="Arial"/>
          <w:sz w:val="22"/>
          <w:szCs w:val="22"/>
        </w:rPr>
        <w:t>6</w:t>
      </w:r>
      <w:r w:rsidR="0038611A" w:rsidRPr="008305BE">
        <w:rPr>
          <w:rFonts w:ascii="Arial" w:hAnsi="Arial" w:cs="Arial"/>
          <w:sz w:val="22"/>
          <w:szCs w:val="22"/>
        </w:rPr>
        <w:t>.</w:t>
      </w:r>
    </w:p>
    <w:p w:rsidR="008305BE" w:rsidRDefault="008305BE" w:rsidP="008305BE">
      <w:pPr>
        <w:pStyle w:val="ListParagraph"/>
        <w:ind w:left="709"/>
        <w:jc w:val="both"/>
        <w:rPr>
          <w:rFonts w:ascii="Arial" w:hAnsi="Arial" w:cs="Arial"/>
          <w:sz w:val="22"/>
          <w:szCs w:val="22"/>
        </w:rPr>
      </w:pPr>
    </w:p>
    <w:p w:rsidR="0038611A" w:rsidRPr="008305BE" w:rsidRDefault="0038611A" w:rsidP="008305BE">
      <w:pPr>
        <w:pStyle w:val="ListParagraph"/>
        <w:numPr>
          <w:ilvl w:val="1"/>
          <w:numId w:val="32"/>
        </w:numPr>
        <w:ind w:left="709" w:hanging="709"/>
        <w:jc w:val="both"/>
        <w:rPr>
          <w:rFonts w:ascii="Arial" w:hAnsi="Arial" w:cs="Arial"/>
          <w:sz w:val="22"/>
          <w:szCs w:val="22"/>
        </w:rPr>
      </w:pPr>
      <w:r w:rsidRPr="008305BE">
        <w:rPr>
          <w:rFonts w:ascii="Arial" w:hAnsi="Arial" w:cs="Arial"/>
          <w:sz w:val="22"/>
          <w:szCs w:val="22"/>
        </w:rPr>
        <w:t>The form of contract will be the NEC</w:t>
      </w:r>
      <w:r w:rsidR="00AD5C2C" w:rsidRPr="008305BE">
        <w:rPr>
          <w:rFonts w:ascii="Arial" w:hAnsi="Arial" w:cs="Arial"/>
          <w:sz w:val="22"/>
          <w:szCs w:val="22"/>
        </w:rPr>
        <w:t>4</w:t>
      </w:r>
      <w:r w:rsidRPr="008305BE">
        <w:rPr>
          <w:rFonts w:ascii="Arial" w:hAnsi="Arial" w:cs="Arial"/>
          <w:sz w:val="22"/>
          <w:szCs w:val="22"/>
        </w:rPr>
        <w:t xml:space="preserve"> Framework Contract (</w:t>
      </w:r>
      <w:r w:rsidR="00510183" w:rsidRPr="008305BE">
        <w:rPr>
          <w:rFonts w:ascii="Arial" w:hAnsi="Arial" w:cs="Arial"/>
          <w:sz w:val="22"/>
          <w:szCs w:val="22"/>
        </w:rPr>
        <w:t>June 2017</w:t>
      </w:r>
      <w:r w:rsidRPr="008305BE">
        <w:rPr>
          <w:rFonts w:ascii="Arial" w:hAnsi="Arial" w:cs="Arial"/>
          <w:sz w:val="22"/>
          <w:szCs w:val="22"/>
        </w:rPr>
        <w:t xml:space="preserve">). </w:t>
      </w:r>
      <w:r w:rsidR="00FD4394" w:rsidRPr="008305BE">
        <w:rPr>
          <w:rFonts w:ascii="Arial" w:hAnsi="Arial" w:cs="Arial"/>
          <w:sz w:val="22"/>
          <w:szCs w:val="22"/>
        </w:rPr>
        <w:t>Work</w:t>
      </w:r>
      <w:r w:rsidRPr="008305BE">
        <w:rPr>
          <w:rFonts w:ascii="Arial" w:hAnsi="Arial" w:cs="Arial"/>
          <w:sz w:val="22"/>
          <w:szCs w:val="22"/>
        </w:rPr>
        <w:t xml:space="preserve"> Orders</w:t>
      </w:r>
      <w:r w:rsidR="007A12A0" w:rsidRPr="008305BE">
        <w:rPr>
          <w:rFonts w:ascii="Arial" w:hAnsi="Arial" w:cs="Arial"/>
          <w:sz w:val="22"/>
          <w:szCs w:val="22"/>
        </w:rPr>
        <w:t xml:space="preserve"> </w:t>
      </w:r>
      <w:r w:rsidRPr="008305BE">
        <w:rPr>
          <w:rFonts w:ascii="Arial" w:hAnsi="Arial" w:cs="Arial"/>
          <w:sz w:val="22"/>
          <w:szCs w:val="22"/>
        </w:rPr>
        <w:t xml:space="preserve">will be issued using one of the following </w:t>
      </w:r>
      <w:r w:rsidR="00053A9F" w:rsidRPr="008305BE">
        <w:rPr>
          <w:rFonts w:ascii="Arial" w:hAnsi="Arial" w:cs="Arial"/>
          <w:sz w:val="22"/>
          <w:szCs w:val="22"/>
        </w:rPr>
        <w:t>two</w:t>
      </w:r>
      <w:r w:rsidRPr="008305BE">
        <w:rPr>
          <w:rFonts w:ascii="Arial" w:hAnsi="Arial" w:cs="Arial"/>
          <w:sz w:val="22"/>
          <w:szCs w:val="22"/>
        </w:rPr>
        <w:t xml:space="preserve"> options:</w:t>
      </w:r>
    </w:p>
    <w:p w:rsidR="0038611A" w:rsidRPr="00F82459" w:rsidRDefault="0038611A" w:rsidP="00C55E5A">
      <w:pPr>
        <w:jc w:val="both"/>
        <w:rPr>
          <w:rFonts w:ascii="Arial" w:hAnsi="Arial" w:cs="Arial"/>
          <w:sz w:val="22"/>
          <w:szCs w:val="22"/>
        </w:rPr>
      </w:pPr>
    </w:p>
    <w:p w:rsidR="00EF520F" w:rsidRDefault="0023431F" w:rsidP="00EF520F">
      <w:pPr>
        <w:numPr>
          <w:ilvl w:val="0"/>
          <w:numId w:val="14"/>
        </w:numPr>
        <w:tabs>
          <w:tab w:val="clear" w:pos="720"/>
          <w:tab w:val="num" w:pos="1134"/>
        </w:tabs>
        <w:ind w:left="1134" w:hanging="283"/>
        <w:jc w:val="both"/>
        <w:rPr>
          <w:rFonts w:ascii="Arial" w:hAnsi="Arial" w:cs="Arial"/>
          <w:sz w:val="22"/>
          <w:szCs w:val="22"/>
        </w:rPr>
      </w:pPr>
      <w:r w:rsidRPr="0023431F">
        <w:rPr>
          <w:rFonts w:ascii="Arial" w:hAnsi="Arial" w:cs="Arial"/>
          <w:sz w:val="22"/>
          <w:szCs w:val="22"/>
        </w:rPr>
        <w:t>T</w:t>
      </w:r>
      <w:r w:rsidR="0038611A" w:rsidRPr="0023431F">
        <w:rPr>
          <w:rFonts w:ascii="Arial" w:hAnsi="Arial" w:cs="Arial"/>
          <w:sz w:val="22"/>
          <w:szCs w:val="22"/>
        </w:rPr>
        <w:t>he NEC</w:t>
      </w:r>
      <w:r w:rsidR="000362E4" w:rsidRPr="0023431F">
        <w:rPr>
          <w:rFonts w:ascii="Arial" w:hAnsi="Arial" w:cs="Arial"/>
          <w:sz w:val="22"/>
          <w:szCs w:val="22"/>
        </w:rPr>
        <w:t>4</w:t>
      </w:r>
      <w:r w:rsidR="0038611A" w:rsidRPr="0023431F">
        <w:rPr>
          <w:rFonts w:ascii="Arial" w:hAnsi="Arial" w:cs="Arial"/>
          <w:sz w:val="22"/>
          <w:szCs w:val="22"/>
        </w:rPr>
        <w:t xml:space="preserve"> Engineering and Construction Short Contract</w:t>
      </w:r>
      <w:r w:rsidR="007A12A0" w:rsidRPr="0023431F">
        <w:rPr>
          <w:rFonts w:ascii="Arial" w:hAnsi="Arial" w:cs="Arial"/>
          <w:sz w:val="22"/>
          <w:szCs w:val="22"/>
        </w:rPr>
        <w:t>;</w:t>
      </w:r>
      <w:r w:rsidR="00A30760" w:rsidRPr="0023431F">
        <w:rPr>
          <w:rFonts w:ascii="Arial" w:hAnsi="Arial" w:cs="Arial"/>
          <w:sz w:val="22"/>
          <w:szCs w:val="22"/>
        </w:rPr>
        <w:t xml:space="preserve"> or</w:t>
      </w:r>
      <w:r w:rsidR="007A12A0" w:rsidRPr="0023431F">
        <w:rPr>
          <w:rFonts w:ascii="Arial" w:hAnsi="Arial" w:cs="Arial"/>
          <w:sz w:val="22"/>
          <w:szCs w:val="22"/>
        </w:rPr>
        <w:t>,</w:t>
      </w:r>
    </w:p>
    <w:p w:rsidR="007E44FB" w:rsidRPr="00EF520F" w:rsidRDefault="0023431F" w:rsidP="00EF520F">
      <w:pPr>
        <w:numPr>
          <w:ilvl w:val="0"/>
          <w:numId w:val="14"/>
        </w:numPr>
        <w:tabs>
          <w:tab w:val="clear" w:pos="720"/>
          <w:tab w:val="num" w:pos="1134"/>
        </w:tabs>
        <w:ind w:left="1134" w:hanging="283"/>
        <w:jc w:val="both"/>
        <w:rPr>
          <w:rFonts w:ascii="Arial" w:hAnsi="Arial" w:cs="Arial"/>
          <w:sz w:val="22"/>
          <w:szCs w:val="22"/>
        </w:rPr>
      </w:pPr>
      <w:r w:rsidRPr="00EF520F">
        <w:rPr>
          <w:rFonts w:ascii="Arial" w:hAnsi="Arial" w:cs="Arial"/>
          <w:sz w:val="22"/>
          <w:szCs w:val="22"/>
        </w:rPr>
        <w:t>T</w:t>
      </w:r>
      <w:r w:rsidR="00510183" w:rsidRPr="00EF520F">
        <w:rPr>
          <w:rFonts w:ascii="Arial" w:hAnsi="Arial" w:cs="Arial"/>
          <w:sz w:val="22"/>
          <w:szCs w:val="22"/>
        </w:rPr>
        <w:t>he NEC4</w:t>
      </w:r>
      <w:r w:rsidR="0038611A" w:rsidRPr="00EF520F">
        <w:rPr>
          <w:rFonts w:ascii="Arial" w:hAnsi="Arial" w:cs="Arial"/>
          <w:sz w:val="22"/>
          <w:szCs w:val="22"/>
        </w:rPr>
        <w:t xml:space="preserve"> E</w:t>
      </w:r>
      <w:r w:rsidR="00877AA3" w:rsidRPr="00EF520F">
        <w:rPr>
          <w:rFonts w:ascii="Arial" w:hAnsi="Arial" w:cs="Arial"/>
          <w:sz w:val="22"/>
          <w:szCs w:val="22"/>
        </w:rPr>
        <w:t xml:space="preserve">ngineering and </w:t>
      </w:r>
      <w:r w:rsidR="0038611A" w:rsidRPr="00EF520F">
        <w:rPr>
          <w:rFonts w:ascii="Arial" w:hAnsi="Arial" w:cs="Arial"/>
          <w:sz w:val="22"/>
          <w:szCs w:val="22"/>
        </w:rPr>
        <w:t>C</w:t>
      </w:r>
      <w:r w:rsidR="00877AA3" w:rsidRPr="00EF520F">
        <w:rPr>
          <w:rFonts w:ascii="Arial" w:hAnsi="Arial" w:cs="Arial"/>
          <w:sz w:val="22"/>
          <w:szCs w:val="22"/>
        </w:rPr>
        <w:t xml:space="preserve">onstruction </w:t>
      </w:r>
      <w:r w:rsidR="0038611A" w:rsidRPr="00EF520F">
        <w:rPr>
          <w:rFonts w:ascii="Arial" w:hAnsi="Arial" w:cs="Arial"/>
          <w:sz w:val="22"/>
          <w:szCs w:val="22"/>
        </w:rPr>
        <w:t>C</w:t>
      </w:r>
      <w:r w:rsidR="00877AA3" w:rsidRPr="00EF520F">
        <w:rPr>
          <w:rFonts w:ascii="Arial" w:hAnsi="Arial" w:cs="Arial"/>
          <w:sz w:val="22"/>
          <w:szCs w:val="22"/>
        </w:rPr>
        <w:t>ontract</w:t>
      </w:r>
      <w:r w:rsidR="0038611A" w:rsidRPr="00EF520F">
        <w:rPr>
          <w:rFonts w:ascii="Arial" w:hAnsi="Arial" w:cs="Arial"/>
          <w:sz w:val="22"/>
          <w:szCs w:val="22"/>
        </w:rPr>
        <w:t xml:space="preserve"> </w:t>
      </w:r>
      <w:r w:rsidR="00877AA3" w:rsidRPr="00EF520F">
        <w:rPr>
          <w:rFonts w:ascii="Arial" w:hAnsi="Arial" w:cs="Arial"/>
          <w:sz w:val="22"/>
          <w:szCs w:val="22"/>
        </w:rPr>
        <w:t xml:space="preserve">- </w:t>
      </w:r>
      <w:r w:rsidR="0038611A" w:rsidRPr="00EF520F">
        <w:rPr>
          <w:rFonts w:ascii="Arial" w:hAnsi="Arial" w:cs="Arial"/>
          <w:sz w:val="22"/>
          <w:szCs w:val="22"/>
        </w:rPr>
        <w:t>Option C</w:t>
      </w:r>
      <w:r w:rsidR="008305BE" w:rsidRPr="00EF520F">
        <w:rPr>
          <w:rFonts w:ascii="Arial" w:hAnsi="Arial" w:cs="Arial"/>
          <w:sz w:val="22"/>
          <w:szCs w:val="22"/>
        </w:rPr>
        <w:t>.</w:t>
      </w:r>
    </w:p>
    <w:p w:rsidR="0038611A" w:rsidRPr="000362E4" w:rsidRDefault="0038611A" w:rsidP="00053A9F">
      <w:pPr>
        <w:ind w:left="851"/>
        <w:jc w:val="both"/>
        <w:rPr>
          <w:rFonts w:ascii="Arial" w:hAnsi="Arial" w:cs="Arial"/>
          <w:sz w:val="22"/>
          <w:szCs w:val="22"/>
          <w:highlight w:val="yellow"/>
        </w:rPr>
      </w:pPr>
    </w:p>
    <w:p w:rsidR="0038611A" w:rsidRDefault="008305BE" w:rsidP="008305BE">
      <w:pPr>
        <w:tabs>
          <w:tab w:val="left" w:pos="1418"/>
        </w:tabs>
        <w:ind w:left="709"/>
        <w:jc w:val="both"/>
        <w:rPr>
          <w:rFonts w:ascii="Arial" w:hAnsi="Arial" w:cs="Arial"/>
          <w:sz w:val="22"/>
          <w:szCs w:val="22"/>
        </w:rPr>
      </w:pPr>
      <w:r>
        <w:rPr>
          <w:rFonts w:ascii="Arial" w:hAnsi="Arial" w:cs="Arial"/>
          <w:sz w:val="22"/>
          <w:szCs w:val="22"/>
        </w:rPr>
        <w:t>W</w:t>
      </w:r>
      <w:r w:rsidR="0038611A" w:rsidRPr="00F82459">
        <w:rPr>
          <w:rFonts w:ascii="Arial" w:hAnsi="Arial" w:cs="Arial"/>
          <w:sz w:val="22"/>
          <w:szCs w:val="22"/>
        </w:rPr>
        <w:t xml:space="preserve">hichever is stipulated in the </w:t>
      </w:r>
      <w:r w:rsidR="00FD4394">
        <w:rPr>
          <w:rFonts w:ascii="Arial" w:hAnsi="Arial" w:cs="Arial"/>
          <w:sz w:val="22"/>
          <w:szCs w:val="22"/>
        </w:rPr>
        <w:t>Work</w:t>
      </w:r>
      <w:r w:rsidR="0038611A" w:rsidRPr="00F82459">
        <w:rPr>
          <w:rFonts w:ascii="Arial" w:hAnsi="Arial" w:cs="Arial"/>
          <w:sz w:val="22"/>
          <w:szCs w:val="22"/>
        </w:rPr>
        <w:t xml:space="preserve"> Order. </w:t>
      </w:r>
    </w:p>
    <w:p w:rsidR="00F26B96" w:rsidRPr="00F82459" w:rsidRDefault="00F26B96" w:rsidP="008305BE">
      <w:pPr>
        <w:tabs>
          <w:tab w:val="left" w:pos="1418"/>
        </w:tabs>
        <w:ind w:left="709"/>
        <w:jc w:val="both"/>
        <w:rPr>
          <w:rFonts w:ascii="Arial" w:hAnsi="Arial" w:cs="Arial"/>
          <w:sz w:val="22"/>
          <w:szCs w:val="22"/>
        </w:rPr>
      </w:pPr>
    </w:p>
    <w:p w:rsidR="00F26B96" w:rsidRDefault="00BF1D69" w:rsidP="008305BE">
      <w:pPr>
        <w:ind w:left="709" w:hanging="720"/>
        <w:jc w:val="both"/>
        <w:rPr>
          <w:rFonts w:ascii="Arial" w:hAnsi="Arial" w:cs="Arial"/>
          <w:sz w:val="22"/>
          <w:szCs w:val="22"/>
        </w:rPr>
      </w:pPr>
      <w:r>
        <w:rPr>
          <w:rFonts w:ascii="Arial" w:hAnsi="Arial" w:cs="Arial"/>
          <w:sz w:val="22"/>
          <w:szCs w:val="22"/>
        </w:rPr>
        <w:tab/>
      </w:r>
      <w:r w:rsidR="00FD4394">
        <w:rPr>
          <w:rFonts w:ascii="Arial" w:hAnsi="Arial" w:cs="Arial"/>
          <w:sz w:val="22"/>
          <w:szCs w:val="22"/>
        </w:rPr>
        <w:t>Work</w:t>
      </w:r>
      <w:r w:rsidR="0038611A">
        <w:rPr>
          <w:rFonts w:ascii="Arial" w:hAnsi="Arial" w:cs="Arial"/>
          <w:sz w:val="22"/>
          <w:szCs w:val="22"/>
        </w:rPr>
        <w:t xml:space="preserve"> Orders</w:t>
      </w:r>
      <w:r w:rsidR="0038611A" w:rsidRPr="00CD27E7">
        <w:rPr>
          <w:rFonts w:ascii="Arial" w:hAnsi="Arial" w:cs="Arial"/>
          <w:sz w:val="22"/>
          <w:szCs w:val="22"/>
        </w:rPr>
        <w:t xml:space="preserve"> arising from the </w:t>
      </w:r>
      <w:r w:rsidR="0038611A">
        <w:rPr>
          <w:rFonts w:ascii="Arial" w:hAnsi="Arial" w:cs="Arial"/>
          <w:sz w:val="22"/>
          <w:szCs w:val="22"/>
        </w:rPr>
        <w:t>F</w:t>
      </w:r>
      <w:r w:rsidR="0038611A" w:rsidRPr="00CD27E7">
        <w:rPr>
          <w:rFonts w:ascii="Arial" w:hAnsi="Arial" w:cs="Arial"/>
          <w:sz w:val="22"/>
          <w:szCs w:val="22"/>
        </w:rPr>
        <w:t>ramework</w:t>
      </w:r>
      <w:r w:rsidR="0038611A">
        <w:rPr>
          <w:rFonts w:ascii="Arial" w:hAnsi="Arial" w:cs="Arial"/>
          <w:sz w:val="22"/>
          <w:szCs w:val="22"/>
        </w:rPr>
        <w:t xml:space="preserve"> </w:t>
      </w:r>
      <w:r w:rsidR="0038611A" w:rsidRPr="00CD27E7">
        <w:rPr>
          <w:rFonts w:ascii="Arial" w:hAnsi="Arial" w:cs="Arial"/>
          <w:sz w:val="22"/>
          <w:szCs w:val="22"/>
        </w:rPr>
        <w:t xml:space="preserve">will </w:t>
      </w:r>
      <w:r w:rsidR="0038611A">
        <w:rPr>
          <w:rFonts w:ascii="Arial" w:hAnsi="Arial" w:cs="Arial"/>
          <w:sz w:val="22"/>
          <w:szCs w:val="22"/>
        </w:rPr>
        <w:t>adopt</w:t>
      </w:r>
      <w:r w:rsidR="0038611A" w:rsidRPr="00CD27E7">
        <w:rPr>
          <w:rFonts w:ascii="Arial" w:hAnsi="Arial" w:cs="Arial"/>
          <w:sz w:val="22"/>
          <w:szCs w:val="22"/>
        </w:rPr>
        <w:t xml:space="preserve"> the key principles, as identified in </w:t>
      </w:r>
      <w:r w:rsidR="007A12A0">
        <w:rPr>
          <w:rFonts w:ascii="Arial" w:hAnsi="Arial" w:cs="Arial"/>
          <w:sz w:val="22"/>
          <w:szCs w:val="22"/>
        </w:rPr>
        <w:t xml:space="preserve">the aims and objectives of the framework in </w:t>
      </w:r>
      <w:r w:rsidR="0038611A">
        <w:rPr>
          <w:rFonts w:ascii="Arial" w:hAnsi="Arial" w:cs="Arial"/>
          <w:sz w:val="22"/>
          <w:szCs w:val="22"/>
        </w:rPr>
        <w:t>Section 3</w:t>
      </w:r>
      <w:r w:rsidR="0038611A" w:rsidRPr="00CD27E7">
        <w:rPr>
          <w:rFonts w:ascii="Arial" w:hAnsi="Arial" w:cs="Arial"/>
          <w:sz w:val="22"/>
          <w:szCs w:val="22"/>
        </w:rPr>
        <w:t>.</w:t>
      </w:r>
      <w:r w:rsidR="0038611A">
        <w:rPr>
          <w:rFonts w:ascii="Arial" w:hAnsi="Arial" w:cs="Arial"/>
          <w:sz w:val="22"/>
          <w:szCs w:val="22"/>
        </w:rPr>
        <w:t xml:space="preserve"> </w:t>
      </w:r>
      <w:r w:rsidR="0038611A" w:rsidRPr="00CD27E7">
        <w:rPr>
          <w:rFonts w:ascii="Arial" w:hAnsi="Arial" w:cs="Arial"/>
          <w:sz w:val="22"/>
          <w:szCs w:val="22"/>
        </w:rPr>
        <w:t xml:space="preserve">The MHA will provide support to </w:t>
      </w:r>
      <w:r w:rsidR="0038611A">
        <w:rPr>
          <w:rFonts w:ascii="Arial" w:hAnsi="Arial" w:cs="Arial"/>
          <w:sz w:val="22"/>
          <w:szCs w:val="22"/>
        </w:rPr>
        <w:t xml:space="preserve">its </w:t>
      </w:r>
      <w:r w:rsidR="0038611A" w:rsidRPr="00CD27E7">
        <w:rPr>
          <w:rFonts w:ascii="Arial" w:hAnsi="Arial" w:cs="Arial"/>
          <w:sz w:val="22"/>
          <w:szCs w:val="22"/>
        </w:rPr>
        <w:t>membe</w:t>
      </w:r>
      <w:r w:rsidR="0038611A">
        <w:rPr>
          <w:rFonts w:ascii="Arial" w:hAnsi="Arial" w:cs="Arial"/>
          <w:sz w:val="22"/>
          <w:szCs w:val="22"/>
        </w:rPr>
        <w:t>r</w:t>
      </w:r>
      <w:r w:rsidR="007A12A0">
        <w:rPr>
          <w:rFonts w:ascii="Arial" w:hAnsi="Arial" w:cs="Arial"/>
          <w:sz w:val="22"/>
          <w:szCs w:val="22"/>
        </w:rPr>
        <w:t xml:space="preserve"> </w:t>
      </w:r>
      <w:r w:rsidR="0038611A">
        <w:rPr>
          <w:rFonts w:ascii="Arial" w:hAnsi="Arial" w:cs="Arial"/>
          <w:sz w:val="22"/>
          <w:szCs w:val="22"/>
        </w:rPr>
        <w:t>organisations</w:t>
      </w:r>
      <w:r w:rsidR="0038611A" w:rsidRPr="00CD27E7">
        <w:rPr>
          <w:rFonts w:ascii="Arial" w:hAnsi="Arial" w:cs="Arial"/>
          <w:sz w:val="22"/>
          <w:szCs w:val="22"/>
        </w:rPr>
        <w:t xml:space="preserve">, </w:t>
      </w:r>
      <w:r w:rsidR="00E7736D" w:rsidRPr="00E7736D">
        <w:rPr>
          <w:rFonts w:ascii="Arial" w:hAnsi="Arial" w:cs="Arial"/>
          <w:i/>
          <w:sz w:val="22"/>
          <w:szCs w:val="22"/>
        </w:rPr>
        <w:t>Contractor</w:t>
      </w:r>
      <w:r w:rsidR="0038611A" w:rsidRPr="00C92877">
        <w:rPr>
          <w:rFonts w:ascii="Arial" w:hAnsi="Arial" w:cs="Arial"/>
          <w:i/>
          <w:sz w:val="22"/>
          <w:szCs w:val="22"/>
        </w:rPr>
        <w:t>s</w:t>
      </w:r>
      <w:r w:rsidR="0038611A" w:rsidRPr="00CD27E7">
        <w:rPr>
          <w:rFonts w:ascii="Arial" w:hAnsi="Arial" w:cs="Arial"/>
          <w:sz w:val="22"/>
          <w:szCs w:val="22"/>
        </w:rPr>
        <w:t xml:space="preserve"> and suppliers in the implementation of collaborative working</w:t>
      </w:r>
      <w:r w:rsidR="007A12A0">
        <w:rPr>
          <w:rFonts w:ascii="Arial" w:hAnsi="Arial" w:cs="Arial"/>
          <w:sz w:val="22"/>
          <w:szCs w:val="22"/>
        </w:rPr>
        <w:t xml:space="preserve"> </w:t>
      </w:r>
      <w:r w:rsidR="0038611A" w:rsidRPr="00CD27E7">
        <w:rPr>
          <w:rFonts w:ascii="Arial" w:hAnsi="Arial" w:cs="Arial"/>
          <w:sz w:val="22"/>
          <w:szCs w:val="22"/>
        </w:rPr>
        <w:t xml:space="preserve">principles. </w:t>
      </w:r>
    </w:p>
    <w:p w:rsidR="00F26B96" w:rsidRDefault="00F26B96" w:rsidP="00F26B96">
      <w:pPr>
        <w:ind w:left="794"/>
        <w:jc w:val="both"/>
        <w:rPr>
          <w:rFonts w:ascii="Arial" w:hAnsi="Arial" w:cs="Arial"/>
          <w:sz w:val="22"/>
          <w:szCs w:val="22"/>
        </w:rPr>
      </w:pPr>
    </w:p>
    <w:p w:rsidR="006716DE" w:rsidRDefault="00FD4394" w:rsidP="00BF1D69">
      <w:pPr>
        <w:pStyle w:val="ListParagraph"/>
        <w:numPr>
          <w:ilvl w:val="1"/>
          <w:numId w:val="32"/>
        </w:numPr>
        <w:ind w:left="709" w:hanging="709"/>
        <w:jc w:val="both"/>
        <w:rPr>
          <w:rFonts w:ascii="Arial" w:hAnsi="Arial" w:cs="Arial"/>
          <w:sz w:val="22"/>
          <w:szCs w:val="22"/>
        </w:rPr>
      </w:pPr>
      <w:r w:rsidRPr="008305BE">
        <w:rPr>
          <w:rFonts w:ascii="Arial" w:hAnsi="Arial" w:cs="Arial"/>
          <w:sz w:val="22"/>
          <w:szCs w:val="22"/>
        </w:rPr>
        <w:t>Work</w:t>
      </w:r>
      <w:r w:rsidR="00801245" w:rsidRPr="008305BE">
        <w:rPr>
          <w:rFonts w:ascii="Arial" w:hAnsi="Arial" w:cs="Arial"/>
          <w:sz w:val="22"/>
          <w:szCs w:val="22"/>
        </w:rPr>
        <w:t xml:space="preserve"> O</w:t>
      </w:r>
      <w:r w:rsidR="00F26B96" w:rsidRPr="008305BE">
        <w:rPr>
          <w:rFonts w:ascii="Arial" w:hAnsi="Arial" w:cs="Arial"/>
          <w:sz w:val="22"/>
          <w:szCs w:val="22"/>
        </w:rPr>
        <w:t xml:space="preserve">rders may be made up from an individual </w:t>
      </w:r>
      <w:r w:rsidR="008F3931" w:rsidRPr="008305BE">
        <w:rPr>
          <w:rFonts w:ascii="Arial" w:hAnsi="Arial" w:cs="Arial"/>
          <w:sz w:val="22"/>
          <w:szCs w:val="22"/>
        </w:rPr>
        <w:t xml:space="preserve">project or a programme of </w:t>
      </w:r>
      <w:r w:rsidR="008F3931" w:rsidRPr="008305BE">
        <w:rPr>
          <w:rFonts w:ascii="Arial" w:hAnsi="Arial" w:cs="Arial"/>
          <w:i/>
          <w:sz w:val="22"/>
          <w:szCs w:val="22"/>
        </w:rPr>
        <w:t>works</w:t>
      </w:r>
      <w:r w:rsidR="008F3931" w:rsidRPr="008305BE">
        <w:rPr>
          <w:rFonts w:ascii="Arial" w:hAnsi="Arial" w:cs="Arial"/>
          <w:sz w:val="22"/>
          <w:szCs w:val="22"/>
        </w:rPr>
        <w:t xml:space="preserve"> </w:t>
      </w:r>
      <w:r w:rsidR="00BF1D69" w:rsidRPr="008305BE">
        <w:rPr>
          <w:rFonts w:ascii="Arial" w:hAnsi="Arial" w:cs="Arial"/>
          <w:sz w:val="22"/>
          <w:szCs w:val="22"/>
        </w:rPr>
        <w:tab/>
      </w:r>
      <w:r w:rsidR="008F3931" w:rsidRPr="008305BE">
        <w:rPr>
          <w:rFonts w:ascii="Arial" w:hAnsi="Arial" w:cs="Arial"/>
          <w:sz w:val="22"/>
          <w:szCs w:val="22"/>
        </w:rPr>
        <w:t>although each project within a prog</w:t>
      </w:r>
      <w:r w:rsidR="00601470" w:rsidRPr="008305BE">
        <w:rPr>
          <w:rFonts w:ascii="Arial" w:hAnsi="Arial" w:cs="Arial"/>
          <w:sz w:val="22"/>
          <w:szCs w:val="22"/>
        </w:rPr>
        <w:t>r</w:t>
      </w:r>
      <w:r w:rsidR="008F3931" w:rsidRPr="008305BE">
        <w:rPr>
          <w:rFonts w:ascii="Arial" w:hAnsi="Arial" w:cs="Arial"/>
          <w:sz w:val="22"/>
          <w:szCs w:val="22"/>
        </w:rPr>
        <w:t xml:space="preserve">amme will form an individual contract and there is </w:t>
      </w:r>
      <w:r w:rsidR="00790BAD" w:rsidRPr="008305BE">
        <w:rPr>
          <w:rFonts w:ascii="Arial" w:hAnsi="Arial" w:cs="Arial"/>
          <w:sz w:val="22"/>
          <w:szCs w:val="22"/>
        </w:rPr>
        <w:tab/>
      </w:r>
      <w:r w:rsidR="008F3931" w:rsidRPr="008305BE">
        <w:rPr>
          <w:rFonts w:ascii="Arial" w:hAnsi="Arial" w:cs="Arial"/>
          <w:sz w:val="22"/>
          <w:szCs w:val="22"/>
        </w:rPr>
        <w:t>no</w:t>
      </w:r>
      <w:r w:rsidR="00790BAD" w:rsidRPr="008305BE">
        <w:rPr>
          <w:rFonts w:ascii="Arial" w:hAnsi="Arial" w:cs="Arial"/>
          <w:sz w:val="22"/>
          <w:szCs w:val="22"/>
        </w:rPr>
        <w:t xml:space="preserve"> </w:t>
      </w:r>
      <w:r w:rsidR="008F3931" w:rsidRPr="008305BE">
        <w:rPr>
          <w:rFonts w:ascii="Arial" w:hAnsi="Arial" w:cs="Arial"/>
          <w:sz w:val="22"/>
          <w:szCs w:val="22"/>
        </w:rPr>
        <w:t xml:space="preserve">guarantee that subsequent projects within the programme will be delivered. </w:t>
      </w:r>
      <w:r w:rsidR="00A30760" w:rsidRPr="008305BE">
        <w:rPr>
          <w:rFonts w:ascii="Arial" w:hAnsi="Arial" w:cs="Arial"/>
          <w:sz w:val="22"/>
          <w:szCs w:val="22"/>
        </w:rPr>
        <w:t xml:space="preserve">All </w:t>
      </w:r>
      <w:r w:rsidR="00790BAD" w:rsidRPr="008305BE">
        <w:rPr>
          <w:rFonts w:ascii="Arial" w:hAnsi="Arial" w:cs="Arial"/>
          <w:sz w:val="22"/>
          <w:szCs w:val="22"/>
        </w:rPr>
        <w:tab/>
        <w:t>projects w</w:t>
      </w:r>
      <w:r w:rsidR="00A30760" w:rsidRPr="008305BE">
        <w:rPr>
          <w:rFonts w:ascii="Arial" w:hAnsi="Arial" w:cs="Arial"/>
          <w:sz w:val="22"/>
          <w:szCs w:val="22"/>
        </w:rPr>
        <w:t xml:space="preserve">ill follow the </w:t>
      </w:r>
      <w:r w:rsidR="00A30760" w:rsidRPr="008305BE">
        <w:rPr>
          <w:rFonts w:ascii="Arial" w:hAnsi="Arial" w:cs="Arial"/>
          <w:i/>
          <w:sz w:val="22"/>
          <w:szCs w:val="22"/>
        </w:rPr>
        <w:t>quotation procedure.</w:t>
      </w:r>
      <w:r w:rsidR="00A30760" w:rsidRPr="008305BE">
        <w:rPr>
          <w:rFonts w:ascii="Arial" w:hAnsi="Arial" w:cs="Arial"/>
          <w:sz w:val="22"/>
          <w:szCs w:val="22"/>
        </w:rPr>
        <w:t xml:space="preserve"> </w:t>
      </w:r>
      <w:r w:rsidR="00801245" w:rsidRPr="008305BE">
        <w:rPr>
          <w:rFonts w:ascii="Arial" w:hAnsi="Arial" w:cs="Arial"/>
          <w:sz w:val="22"/>
          <w:szCs w:val="22"/>
        </w:rPr>
        <w:t xml:space="preserve">The </w:t>
      </w:r>
      <w:r w:rsidR="00E7736D" w:rsidRPr="008305BE">
        <w:rPr>
          <w:rFonts w:ascii="Arial" w:hAnsi="Arial" w:cs="Arial"/>
          <w:i/>
          <w:sz w:val="22"/>
          <w:szCs w:val="22"/>
        </w:rPr>
        <w:t>Client</w:t>
      </w:r>
      <w:r w:rsidR="00FD3B32" w:rsidRPr="008305BE">
        <w:rPr>
          <w:rFonts w:ascii="Arial" w:hAnsi="Arial" w:cs="Arial"/>
          <w:sz w:val="22"/>
          <w:szCs w:val="22"/>
        </w:rPr>
        <w:t xml:space="preserve"> may remove projects from a</w:t>
      </w:r>
      <w:r w:rsidR="00801245" w:rsidRPr="008305BE">
        <w:rPr>
          <w:rFonts w:ascii="Arial" w:hAnsi="Arial" w:cs="Arial"/>
          <w:sz w:val="22"/>
          <w:szCs w:val="22"/>
        </w:rPr>
        <w:t xml:space="preserve"> </w:t>
      </w:r>
      <w:r w:rsidR="00790BAD" w:rsidRPr="008305BE">
        <w:rPr>
          <w:rFonts w:ascii="Arial" w:hAnsi="Arial" w:cs="Arial"/>
          <w:sz w:val="22"/>
          <w:szCs w:val="22"/>
        </w:rPr>
        <w:tab/>
      </w:r>
      <w:r w:rsidR="00801245" w:rsidRPr="008305BE">
        <w:rPr>
          <w:rFonts w:ascii="Arial" w:hAnsi="Arial" w:cs="Arial"/>
          <w:sz w:val="22"/>
          <w:szCs w:val="22"/>
        </w:rPr>
        <w:t xml:space="preserve">programme and deliver as individual </w:t>
      </w:r>
      <w:r w:rsidRPr="008305BE">
        <w:rPr>
          <w:rFonts w:ascii="Arial" w:hAnsi="Arial" w:cs="Arial"/>
          <w:sz w:val="22"/>
          <w:szCs w:val="22"/>
        </w:rPr>
        <w:t>Work</w:t>
      </w:r>
      <w:r w:rsidR="00801245" w:rsidRPr="008305BE">
        <w:rPr>
          <w:rFonts w:ascii="Arial" w:hAnsi="Arial" w:cs="Arial"/>
          <w:sz w:val="22"/>
          <w:szCs w:val="22"/>
        </w:rPr>
        <w:t xml:space="preserve"> Orders. </w:t>
      </w:r>
    </w:p>
    <w:p w:rsidR="006716DE" w:rsidRDefault="006716DE" w:rsidP="006716DE">
      <w:pPr>
        <w:pStyle w:val="ListParagraph"/>
        <w:ind w:left="709"/>
        <w:jc w:val="both"/>
        <w:rPr>
          <w:rFonts w:ascii="Arial" w:hAnsi="Arial" w:cs="Arial"/>
          <w:sz w:val="22"/>
          <w:szCs w:val="22"/>
        </w:rPr>
      </w:pPr>
    </w:p>
    <w:p w:rsidR="006716DE" w:rsidRDefault="0038611A" w:rsidP="00BF1D69">
      <w:pPr>
        <w:pStyle w:val="ListParagraph"/>
        <w:numPr>
          <w:ilvl w:val="1"/>
          <w:numId w:val="32"/>
        </w:numPr>
        <w:ind w:left="709" w:hanging="709"/>
        <w:jc w:val="both"/>
        <w:rPr>
          <w:rFonts w:ascii="Arial" w:hAnsi="Arial" w:cs="Arial"/>
          <w:sz w:val="22"/>
          <w:szCs w:val="22"/>
        </w:rPr>
      </w:pPr>
      <w:r w:rsidRPr="006716DE">
        <w:rPr>
          <w:rFonts w:ascii="Arial" w:hAnsi="Arial" w:cs="Arial"/>
          <w:sz w:val="22"/>
          <w:szCs w:val="22"/>
        </w:rPr>
        <w:t xml:space="preserve">Once the </w:t>
      </w:r>
      <w:r w:rsidR="00FD4394" w:rsidRPr="006716DE">
        <w:rPr>
          <w:rFonts w:ascii="Arial" w:hAnsi="Arial" w:cs="Arial"/>
          <w:sz w:val="22"/>
          <w:szCs w:val="22"/>
        </w:rPr>
        <w:t>Work</w:t>
      </w:r>
      <w:r w:rsidRPr="006716DE">
        <w:rPr>
          <w:rFonts w:ascii="Arial" w:hAnsi="Arial" w:cs="Arial"/>
          <w:sz w:val="22"/>
          <w:szCs w:val="22"/>
        </w:rPr>
        <w:t xml:space="preserve"> Order is </w:t>
      </w:r>
      <w:r w:rsidR="0076267E" w:rsidRPr="006716DE">
        <w:rPr>
          <w:rFonts w:ascii="Arial" w:hAnsi="Arial" w:cs="Arial"/>
          <w:sz w:val="22"/>
          <w:szCs w:val="22"/>
        </w:rPr>
        <w:t>under way</w:t>
      </w:r>
      <w:r w:rsidRPr="006716DE">
        <w:rPr>
          <w:rFonts w:ascii="Arial" w:hAnsi="Arial" w:cs="Arial"/>
          <w:sz w:val="22"/>
          <w:szCs w:val="22"/>
        </w:rPr>
        <w:t xml:space="preserve">, open book accounting procedures will be used to </w:t>
      </w:r>
      <w:r w:rsidR="00BF1D69" w:rsidRPr="006716DE">
        <w:rPr>
          <w:rFonts w:ascii="Arial" w:hAnsi="Arial" w:cs="Arial"/>
          <w:sz w:val="22"/>
          <w:szCs w:val="22"/>
        </w:rPr>
        <w:tab/>
      </w:r>
      <w:r w:rsidRPr="006716DE">
        <w:rPr>
          <w:rFonts w:ascii="Arial" w:hAnsi="Arial" w:cs="Arial"/>
          <w:sz w:val="22"/>
          <w:szCs w:val="22"/>
        </w:rPr>
        <w:t xml:space="preserve">audit costs. A single ‘open book,’ that contains auditable facts, will be maintained for </w:t>
      </w:r>
      <w:r w:rsidR="00BF1D69" w:rsidRPr="006716DE">
        <w:rPr>
          <w:rFonts w:ascii="Arial" w:hAnsi="Arial" w:cs="Arial"/>
          <w:sz w:val="22"/>
          <w:szCs w:val="22"/>
        </w:rPr>
        <w:tab/>
      </w:r>
      <w:r w:rsidRPr="006716DE">
        <w:rPr>
          <w:rFonts w:ascii="Arial" w:hAnsi="Arial" w:cs="Arial"/>
          <w:sz w:val="22"/>
          <w:szCs w:val="22"/>
        </w:rPr>
        <w:t xml:space="preserve">the </w:t>
      </w:r>
      <w:r w:rsidR="00FD4394" w:rsidRPr="006716DE">
        <w:rPr>
          <w:rFonts w:ascii="Arial" w:hAnsi="Arial" w:cs="Arial"/>
          <w:sz w:val="22"/>
          <w:szCs w:val="22"/>
        </w:rPr>
        <w:t>Work</w:t>
      </w:r>
      <w:r w:rsidRPr="006716DE">
        <w:rPr>
          <w:rFonts w:ascii="Arial" w:hAnsi="Arial" w:cs="Arial"/>
          <w:sz w:val="22"/>
          <w:szCs w:val="22"/>
        </w:rPr>
        <w:t xml:space="preserve"> Order in question. The level of access will be agreed with the </w:t>
      </w:r>
      <w:r w:rsidR="00E7736D" w:rsidRPr="006716DE">
        <w:rPr>
          <w:rFonts w:ascii="Arial" w:hAnsi="Arial" w:cs="Arial"/>
          <w:i/>
          <w:sz w:val="22"/>
          <w:szCs w:val="22"/>
        </w:rPr>
        <w:t>Contractor</w:t>
      </w:r>
      <w:r w:rsidRPr="006716DE">
        <w:rPr>
          <w:rFonts w:ascii="Arial" w:hAnsi="Arial" w:cs="Arial"/>
          <w:i/>
          <w:sz w:val="22"/>
          <w:szCs w:val="22"/>
        </w:rPr>
        <w:t>s</w:t>
      </w:r>
      <w:r w:rsidRPr="006716DE">
        <w:rPr>
          <w:rFonts w:ascii="Arial" w:hAnsi="Arial" w:cs="Arial"/>
          <w:sz w:val="22"/>
          <w:szCs w:val="22"/>
        </w:rPr>
        <w:t xml:space="preserve"> </w:t>
      </w:r>
      <w:r w:rsidR="00BF1D69" w:rsidRPr="006716DE">
        <w:rPr>
          <w:rFonts w:ascii="Arial" w:hAnsi="Arial" w:cs="Arial"/>
          <w:sz w:val="22"/>
          <w:szCs w:val="22"/>
        </w:rPr>
        <w:tab/>
      </w:r>
      <w:r w:rsidRPr="006716DE">
        <w:rPr>
          <w:rFonts w:ascii="Arial" w:hAnsi="Arial" w:cs="Arial"/>
          <w:sz w:val="22"/>
          <w:szCs w:val="22"/>
        </w:rPr>
        <w:t>but it is envisaged that the ‘open book’ will include direct costs</w:t>
      </w:r>
      <w:r w:rsidR="000919C7" w:rsidRPr="006716DE">
        <w:rPr>
          <w:rFonts w:ascii="Arial" w:hAnsi="Arial" w:cs="Arial"/>
          <w:sz w:val="22"/>
          <w:szCs w:val="22"/>
        </w:rPr>
        <w:t xml:space="preserve">, </w:t>
      </w:r>
      <w:r w:rsidRPr="006716DE">
        <w:rPr>
          <w:rFonts w:ascii="Arial" w:hAnsi="Arial" w:cs="Arial"/>
          <w:sz w:val="22"/>
          <w:szCs w:val="22"/>
        </w:rPr>
        <w:t>labour hours and rates</w:t>
      </w:r>
      <w:r w:rsidR="000919C7" w:rsidRPr="006716DE">
        <w:rPr>
          <w:rFonts w:ascii="Arial" w:hAnsi="Arial" w:cs="Arial"/>
          <w:sz w:val="22"/>
          <w:szCs w:val="22"/>
        </w:rPr>
        <w:t xml:space="preserve">, </w:t>
      </w:r>
      <w:r w:rsidR="00BF1D69" w:rsidRPr="006716DE">
        <w:rPr>
          <w:rFonts w:ascii="Arial" w:hAnsi="Arial" w:cs="Arial"/>
          <w:sz w:val="22"/>
          <w:szCs w:val="22"/>
        </w:rPr>
        <w:tab/>
      </w:r>
      <w:r w:rsidRPr="006716DE">
        <w:rPr>
          <w:rFonts w:ascii="Arial" w:hAnsi="Arial" w:cs="Arial"/>
          <w:sz w:val="22"/>
          <w:szCs w:val="22"/>
        </w:rPr>
        <w:t xml:space="preserve">material costs and associated factors relevant to the work. Those involved in </w:t>
      </w:r>
      <w:r w:rsidR="00BF1D69" w:rsidRPr="006716DE">
        <w:rPr>
          <w:rFonts w:ascii="Arial" w:hAnsi="Arial" w:cs="Arial"/>
          <w:sz w:val="22"/>
          <w:szCs w:val="22"/>
        </w:rPr>
        <w:tab/>
      </w:r>
      <w:r w:rsidRPr="006716DE">
        <w:rPr>
          <w:rFonts w:ascii="Arial" w:hAnsi="Arial" w:cs="Arial"/>
          <w:sz w:val="22"/>
          <w:szCs w:val="22"/>
        </w:rPr>
        <w:t xml:space="preserve">overseeing delivery of </w:t>
      </w:r>
      <w:r w:rsidR="00FD4394" w:rsidRPr="006716DE">
        <w:rPr>
          <w:rFonts w:ascii="Arial" w:hAnsi="Arial" w:cs="Arial"/>
          <w:sz w:val="22"/>
          <w:szCs w:val="22"/>
        </w:rPr>
        <w:t>Work</w:t>
      </w:r>
      <w:r w:rsidRPr="006716DE">
        <w:rPr>
          <w:rFonts w:ascii="Arial" w:hAnsi="Arial" w:cs="Arial"/>
          <w:sz w:val="22"/>
          <w:szCs w:val="22"/>
        </w:rPr>
        <w:t xml:space="preserve"> Orders or managing the MHA in general (hereinafter </w:t>
      </w:r>
      <w:r w:rsidR="00BF1D69" w:rsidRPr="006716DE">
        <w:rPr>
          <w:rFonts w:ascii="Arial" w:hAnsi="Arial" w:cs="Arial"/>
          <w:sz w:val="22"/>
          <w:szCs w:val="22"/>
        </w:rPr>
        <w:tab/>
      </w:r>
      <w:r w:rsidRPr="006716DE">
        <w:rPr>
          <w:rFonts w:ascii="Arial" w:hAnsi="Arial" w:cs="Arial"/>
          <w:sz w:val="22"/>
          <w:szCs w:val="22"/>
        </w:rPr>
        <w:t xml:space="preserve">referred to as the “Framework Team”) must be able to interrogate these auditable costs </w:t>
      </w:r>
      <w:r w:rsidR="00BF1D69" w:rsidRPr="006716DE">
        <w:rPr>
          <w:rFonts w:ascii="Arial" w:hAnsi="Arial" w:cs="Arial"/>
          <w:sz w:val="22"/>
          <w:szCs w:val="22"/>
        </w:rPr>
        <w:tab/>
      </w:r>
      <w:r w:rsidRPr="006716DE">
        <w:rPr>
          <w:rFonts w:ascii="Arial" w:hAnsi="Arial" w:cs="Arial"/>
          <w:sz w:val="22"/>
          <w:szCs w:val="22"/>
        </w:rPr>
        <w:t xml:space="preserve">so that a collaborative approach can be made to reducing any waste and inefficiency </w:t>
      </w:r>
      <w:r w:rsidR="00BF1D69" w:rsidRPr="006716DE">
        <w:rPr>
          <w:rFonts w:ascii="Arial" w:hAnsi="Arial" w:cs="Arial"/>
          <w:sz w:val="22"/>
          <w:szCs w:val="22"/>
        </w:rPr>
        <w:tab/>
      </w:r>
      <w:r w:rsidRPr="006716DE">
        <w:rPr>
          <w:rFonts w:ascii="Arial" w:hAnsi="Arial" w:cs="Arial"/>
          <w:sz w:val="22"/>
          <w:szCs w:val="22"/>
        </w:rPr>
        <w:t>thus minimising costs.</w:t>
      </w:r>
    </w:p>
    <w:p w:rsidR="006716DE" w:rsidRPr="006716DE" w:rsidRDefault="006716DE" w:rsidP="006716DE">
      <w:pPr>
        <w:pStyle w:val="ListParagraph"/>
        <w:rPr>
          <w:rFonts w:ascii="Arial" w:hAnsi="Arial" w:cs="Arial"/>
          <w:sz w:val="22"/>
          <w:szCs w:val="22"/>
        </w:rPr>
      </w:pPr>
    </w:p>
    <w:p w:rsidR="006716DE" w:rsidRDefault="00C76B07" w:rsidP="00BF1D69">
      <w:pPr>
        <w:pStyle w:val="ListParagraph"/>
        <w:numPr>
          <w:ilvl w:val="1"/>
          <w:numId w:val="32"/>
        </w:numPr>
        <w:ind w:left="709" w:hanging="709"/>
        <w:jc w:val="both"/>
        <w:rPr>
          <w:rFonts w:ascii="Arial" w:hAnsi="Arial" w:cs="Arial"/>
          <w:sz w:val="22"/>
          <w:szCs w:val="22"/>
        </w:rPr>
      </w:pPr>
      <w:r w:rsidRPr="006716DE">
        <w:rPr>
          <w:rFonts w:ascii="Arial" w:hAnsi="Arial" w:cs="Arial"/>
          <w:sz w:val="22"/>
          <w:szCs w:val="22"/>
        </w:rPr>
        <w:t>Managing and s</w:t>
      </w:r>
      <w:r w:rsidR="0038611A" w:rsidRPr="006716DE">
        <w:rPr>
          <w:rFonts w:ascii="Arial" w:hAnsi="Arial" w:cs="Arial"/>
          <w:sz w:val="22"/>
          <w:szCs w:val="22"/>
        </w:rPr>
        <w:t>haring risk and reward underpin</w:t>
      </w:r>
      <w:r w:rsidR="001B274C" w:rsidRPr="006716DE">
        <w:rPr>
          <w:rFonts w:ascii="Arial" w:hAnsi="Arial" w:cs="Arial"/>
          <w:sz w:val="22"/>
          <w:szCs w:val="22"/>
        </w:rPr>
        <w:t>s</w:t>
      </w:r>
      <w:r w:rsidR="0038611A" w:rsidRPr="006716DE">
        <w:rPr>
          <w:rFonts w:ascii="Arial" w:hAnsi="Arial" w:cs="Arial"/>
          <w:sz w:val="22"/>
          <w:szCs w:val="22"/>
        </w:rPr>
        <w:t xml:space="preserve"> the whole process of collaboration for </w:t>
      </w:r>
      <w:r w:rsidR="00BF1D69" w:rsidRPr="006716DE">
        <w:rPr>
          <w:rFonts w:ascii="Arial" w:hAnsi="Arial" w:cs="Arial"/>
          <w:sz w:val="22"/>
          <w:szCs w:val="22"/>
        </w:rPr>
        <w:tab/>
      </w:r>
      <w:r w:rsidR="0038611A" w:rsidRPr="006716DE">
        <w:rPr>
          <w:rFonts w:ascii="Arial" w:hAnsi="Arial" w:cs="Arial"/>
          <w:sz w:val="22"/>
          <w:szCs w:val="22"/>
        </w:rPr>
        <w:t xml:space="preserve">mutual benefit and will be defined with each supplier. The MHA recognises that passing </w:t>
      </w:r>
      <w:r w:rsidR="00BF1D69" w:rsidRPr="006716DE">
        <w:rPr>
          <w:rFonts w:ascii="Arial" w:hAnsi="Arial" w:cs="Arial"/>
          <w:sz w:val="22"/>
          <w:szCs w:val="22"/>
        </w:rPr>
        <w:tab/>
      </w:r>
      <w:r w:rsidR="0038611A" w:rsidRPr="006716DE">
        <w:rPr>
          <w:rFonts w:ascii="Arial" w:hAnsi="Arial" w:cs="Arial"/>
          <w:sz w:val="22"/>
          <w:szCs w:val="22"/>
        </w:rPr>
        <w:t xml:space="preserve">all risk to a </w:t>
      </w:r>
      <w:r w:rsidR="00E7736D" w:rsidRPr="006716DE">
        <w:rPr>
          <w:rFonts w:ascii="Arial" w:hAnsi="Arial" w:cs="Arial"/>
          <w:i/>
          <w:sz w:val="22"/>
          <w:szCs w:val="22"/>
        </w:rPr>
        <w:t>Contractor</w:t>
      </w:r>
      <w:r w:rsidR="0038611A" w:rsidRPr="006716DE">
        <w:rPr>
          <w:rFonts w:ascii="Arial" w:hAnsi="Arial" w:cs="Arial"/>
          <w:sz w:val="22"/>
          <w:szCs w:val="22"/>
        </w:rPr>
        <w:t xml:space="preserve"> often does not lead to the </w:t>
      </w:r>
      <w:r w:rsidR="00C5248A" w:rsidRPr="006716DE">
        <w:rPr>
          <w:rFonts w:ascii="Arial" w:hAnsi="Arial" w:cs="Arial"/>
          <w:sz w:val="22"/>
          <w:szCs w:val="22"/>
        </w:rPr>
        <w:t xml:space="preserve">most cost effective </w:t>
      </w:r>
      <w:r w:rsidR="0038611A" w:rsidRPr="006716DE">
        <w:rPr>
          <w:rFonts w:ascii="Arial" w:hAnsi="Arial" w:cs="Arial"/>
          <w:sz w:val="22"/>
          <w:szCs w:val="22"/>
        </w:rPr>
        <w:t xml:space="preserve">price for the </w:t>
      </w:r>
      <w:r w:rsidR="00FD4394" w:rsidRPr="006716DE">
        <w:rPr>
          <w:rFonts w:ascii="Arial" w:hAnsi="Arial" w:cs="Arial"/>
          <w:sz w:val="22"/>
          <w:szCs w:val="22"/>
        </w:rPr>
        <w:t>Work</w:t>
      </w:r>
      <w:r w:rsidR="0076267E" w:rsidRPr="006716DE">
        <w:rPr>
          <w:rFonts w:ascii="Arial" w:hAnsi="Arial" w:cs="Arial"/>
          <w:sz w:val="22"/>
          <w:szCs w:val="22"/>
        </w:rPr>
        <w:t xml:space="preserve"> </w:t>
      </w:r>
      <w:r w:rsidR="0038611A" w:rsidRPr="006716DE">
        <w:rPr>
          <w:rFonts w:ascii="Arial" w:hAnsi="Arial" w:cs="Arial"/>
          <w:sz w:val="22"/>
          <w:szCs w:val="22"/>
        </w:rPr>
        <w:t xml:space="preserve">Order.  Where </w:t>
      </w:r>
      <w:r w:rsidR="00C5248A" w:rsidRPr="006716DE">
        <w:rPr>
          <w:rFonts w:ascii="Arial" w:hAnsi="Arial" w:cs="Arial"/>
          <w:sz w:val="22"/>
          <w:szCs w:val="22"/>
        </w:rPr>
        <w:t>appropriate</w:t>
      </w:r>
      <w:r w:rsidR="0038611A" w:rsidRPr="006716DE">
        <w:rPr>
          <w:rFonts w:ascii="Arial" w:hAnsi="Arial" w:cs="Arial"/>
          <w:sz w:val="22"/>
          <w:szCs w:val="22"/>
        </w:rPr>
        <w:t xml:space="preserve">, </w:t>
      </w:r>
      <w:r w:rsidR="00C5248A" w:rsidRPr="006716DE">
        <w:rPr>
          <w:rFonts w:ascii="Arial" w:hAnsi="Arial" w:cs="Arial"/>
          <w:i/>
          <w:sz w:val="22"/>
          <w:szCs w:val="22"/>
        </w:rPr>
        <w:t>Contractors</w:t>
      </w:r>
      <w:r w:rsidR="00C5248A" w:rsidRPr="006716DE">
        <w:rPr>
          <w:rFonts w:ascii="Arial" w:hAnsi="Arial" w:cs="Arial"/>
          <w:sz w:val="22"/>
          <w:szCs w:val="22"/>
        </w:rPr>
        <w:t xml:space="preserve"> </w:t>
      </w:r>
      <w:r w:rsidR="0038611A" w:rsidRPr="006716DE">
        <w:rPr>
          <w:rFonts w:ascii="Arial" w:hAnsi="Arial" w:cs="Arial"/>
          <w:sz w:val="22"/>
          <w:szCs w:val="22"/>
        </w:rPr>
        <w:t>will al</w:t>
      </w:r>
      <w:r w:rsidR="006716DE">
        <w:rPr>
          <w:rFonts w:ascii="Arial" w:hAnsi="Arial" w:cs="Arial"/>
          <w:sz w:val="22"/>
          <w:szCs w:val="22"/>
        </w:rPr>
        <w:t xml:space="preserve">so share financial benefits and </w:t>
      </w:r>
      <w:r w:rsidR="0038611A" w:rsidRPr="006716DE">
        <w:rPr>
          <w:rFonts w:ascii="Arial" w:hAnsi="Arial" w:cs="Arial"/>
          <w:sz w:val="22"/>
          <w:szCs w:val="22"/>
        </w:rPr>
        <w:t xml:space="preserve">risks with the </w:t>
      </w:r>
      <w:r w:rsidR="00C5248A" w:rsidRPr="006716DE">
        <w:rPr>
          <w:rFonts w:ascii="Arial" w:hAnsi="Arial" w:cs="Arial"/>
          <w:i/>
          <w:sz w:val="22"/>
          <w:szCs w:val="22"/>
        </w:rPr>
        <w:t>Client</w:t>
      </w:r>
      <w:r w:rsidR="0038611A" w:rsidRPr="006716DE">
        <w:rPr>
          <w:rFonts w:ascii="Arial" w:hAnsi="Arial" w:cs="Arial"/>
          <w:sz w:val="22"/>
          <w:szCs w:val="22"/>
        </w:rPr>
        <w:t>.</w:t>
      </w:r>
    </w:p>
    <w:p w:rsidR="006716DE" w:rsidRPr="006716DE" w:rsidRDefault="006716DE" w:rsidP="006716DE">
      <w:pPr>
        <w:pStyle w:val="ListParagraph"/>
        <w:rPr>
          <w:rFonts w:ascii="Arial" w:hAnsi="Arial" w:cs="Arial"/>
          <w:sz w:val="22"/>
          <w:szCs w:val="22"/>
        </w:rPr>
      </w:pPr>
    </w:p>
    <w:p w:rsidR="006716DE" w:rsidRDefault="0038611A" w:rsidP="006716DE">
      <w:pPr>
        <w:pStyle w:val="ListParagraph"/>
        <w:numPr>
          <w:ilvl w:val="1"/>
          <w:numId w:val="32"/>
        </w:numPr>
        <w:ind w:left="709" w:hanging="709"/>
        <w:jc w:val="both"/>
        <w:rPr>
          <w:rFonts w:ascii="Arial" w:hAnsi="Arial" w:cs="Arial"/>
          <w:sz w:val="22"/>
          <w:szCs w:val="22"/>
        </w:rPr>
      </w:pPr>
      <w:r w:rsidRPr="006716DE">
        <w:rPr>
          <w:rFonts w:ascii="Arial" w:hAnsi="Arial" w:cs="Arial"/>
          <w:sz w:val="22"/>
          <w:szCs w:val="22"/>
        </w:rPr>
        <w:t xml:space="preserve">It is envisaged that the success of each </w:t>
      </w:r>
      <w:r w:rsidR="00FD4394" w:rsidRPr="006716DE">
        <w:rPr>
          <w:rFonts w:ascii="Arial" w:hAnsi="Arial" w:cs="Arial"/>
          <w:sz w:val="22"/>
          <w:szCs w:val="22"/>
        </w:rPr>
        <w:t>Work</w:t>
      </w:r>
      <w:r w:rsidR="0076267E" w:rsidRPr="006716DE">
        <w:rPr>
          <w:rFonts w:ascii="Arial" w:hAnsi="Arial" w:cs="Arial"/>
          <w:sz w:val="22"/>
          <w:szCs w:val="22"/>
        </w:rPr>
        <w:t xml:space="preserve"> </w:t>
      </w:r>
      <w:r w:rsidRPr="006716DE">
        <w:rPr>
          <w:rFonts w:ascii="Arial" w:hAnsi="Arial" w:cs="Arial"/>
          <w:sz w:val="22"/>
          <w:szCs w:val="22"/>
        </w:rPr>
        <w:t xml:space="preserve">Order will start in the planning process </w:t>
      </w:r>
      <w:r w:rsidR="00BF1D69" w:rsidRPr="006716DE">
        <w:rPr>
          <w:rFonts w:ascii="Arial" w:hAnsi="Arial" w:cs="Arial"/>
          <w:sz w:val="22"/>
          <w:szCs w:val="22"/>
        </w:rPr>
        <w:tab/>
      </w:r>
      <w:r w:rsidRPr="006716DE">
        <w:rPr>
          <w:rFonts w:ascii="Arial" w:hAnsi="Arial" w:cs="Arial"/>
          <w:sz w:val="22"/>
          <w:szCs w:val="22"/>
        </w:rPr>
        <w:t xml:space="preserve">and Early </w:t>
      </w:r>
      <w:r w:rsidR="00E7736D" w:rsidRPr="006716DE">
        <w:rPr>
          <w:rFonts w:ascii="Arial" w:hAnsi="Arial" w:cs="Arial"/>
          <w:sz w:val="22"/>
          <w:szCs w:val="22"/>
        </w:rPr>
        <w:t>Contractor</w:t>
      </w:r>
      <w:r w:rsidRPr="006716DE">
        <w:rPr>
          <w:rFonts w:ascii="Arial" w:hAnsi="Arial" w:cs="Arial"/>
          <w:sz w:val="22"/>
          <w:szCs w:val="22"/>
        </w:rPr>
        <w:t xml:space="preserve"> Involvement (ECI) will be an important component</w:t>
      </w:r>
      <w:r w:rsidR="00F80113" w:rsidRPr="006716DE">
        <w:rPr>
          <w:rFonts w:ascii="Arial" w:hAnsi="Arial" w:cs="Arial"/>
          <w:sz w:val="22"/>
          <w:szCs w:val="22"/>
        </w:rPr>
        <w:t xml:space="preserve"> to ensure that </w:t>
      </w:r>
      <w:r w:rsidR="00BF1D69" w:rsidRPr="006716DE">
        <w:rPr>
          <w:rFonts w:ascii="Arial" w:hAnsi="Arial" w:cs="Arial"/>
          <w:sz w:val="22"/>
          <w:szCs w:val="22"/>
        </w:rPr>
        <w:tab/>
      </w:r>
      <w:r w:rsidR="00F80113" w:rsidRPr="006716DE">
        <w:rPr>
          <w:rFonts w:ascii="Arial" w:hAnsi="Arial" w:cs="Arial"/>
          <w:sz w:val="22"/>
          <w:szCs w:val="22"/>
        </w:rPr>
        <w:t>risk is managed appropriately</w:t>
      </w:r>
      <w:r w:rsidR="006716DE">
        <w:rPr>
          <w:rFonts w:ascii="Arial" w:hAnsi="Arial" w:cs="Arial"/>
          <w:sz w:val="22"/>
          <w:szCs w:val="22"/>
        </w:rPr>
        <w:t>;</w:t>
      </w:r>
      <w:r w:rsidR="000919C7" w:rsidRPr="006716DE">
        <w:rPr>
          <w:rFonts w:ascii="Arial" w:hAnsi="Arial" w:cs="Arial"/>
          <w:sz w:val="22"/>
          <w:szCs w:val="22"/>
        </w:rPr>
        <w:t xml:space="preserve"> f</w:t>
      </w:r>
      <w:r w:rsidR="00F80113" w:rsidRPr="006716DE">
        <w:rPr>
          <w:rFonts w:ascii="Arial" w:hAnsi="Arial" w:cs="Arial"/>
          <w:sz w:val="22"/>
          <w:szCs w:val="22"/>
        </w:rPr>
        <w:t xml:space="preserve">urther details can be found in Section </w:t>
      </w:r>
      <w:r w:rsidR="00570283" w:rsidRPr="006716DE">
        <w:rPr>
          <w:rFonts w:ascii="Arial" w:hAnsi="Arial" w:cs="Arial"/>
          <w:sz w:val="22"/>
          <w:szCs w:val="22"/>
        </w:rPr>
        <w:t>7</w:t>
      </w:r>
      <w:r w:rsidR="00F80113" w:rsidRPr="006716DE">
        <w:rPr>
          <w:rFonts w:ascii="Arial" w:hAnsi="Arial" w:cs="Arial"/>
          <w:sz w:val="22"/>
          <w:szCs w:val="22"/>
        </w:rPr>
        <w:t>.</w:t>
      </w:r>
      <w:r w:rsidRPr="006716DE">
        <w:rPr>
          <w:rFonts w:ascii="Arial" w:hAnsi="Arial" w:cs="Arial"/>
          <w:sz w:val="22"/>
          <w:szCs w:val="22"/>
        </w:rPr>
        <w:t xml:space="preserve"> The objective </w:t>
      </w:r>
      <w:r w:rsidR="00BF1D69" w:rsidRPr="006716DE">
        <w:rPr>
          <w:rFonts w:ascii="Arial" w:hAnsi="Arial" w:cs="Arial"/>
          <w:sz w:val="22"/>
          <w:szCs w:val="22"/>
        </w:rPr>
        <w:tab/>
      </w:r>
      <w:r w:rsidRPr="006716DE">
        <w:rPr>
          <w:rFonts w:ascii="Arial" w:hAnsi="Arial" w:cs="Arial"/>
          <w:sz w:val="22"/>
          <w:szCs w:val="22"/>
        </w:rPr>
        <w:t xml:space="preserve">for the Framework Team is to be satisfied that, once </w:t>
      </w:r>
      <w:r w:rsidR="00FD4394" w:rsidRPr="006716DE">
        <w:rPr>
          <w:rFonts w:ascii="Arial" w:hAnsi="Arial" w:cs="Arial"/>
          <w:sz w:val="22"/>
          <w:szCs w:val="22"/>
        </w:rPr>
        <w:t>Work</w:t>
      </w:r>
      <w:r w:rsidR="0076267E" w:rsidRPr="006716DE">
        <w:rPr>
          <w:rFonts w:ascii="Arial" w:hAnsi="Arial" w:cs="Arial"/>
          <w:sz w:val="22"/>
          <w:szCs w:val="22"/>
        </w:rPr>
        <w:t xml:space="preserve"> </w:t>
      </w:r>
      <w:r w:rsidRPr="006716DE">
        <w:rPr>
          <w:rFonts w:ascii="Arial" w:hAnsi="Arial" w:cs="Arial"/>
          <w:sz w:val="22"/>
          <w:szCs w:val="22"/>
        </w:rPr>
        <w:t xml:space="preserve">Order delivery begins, there </w:t>
      </w:r>
      <w:r w:rsidR="00BF1D69" w:rsidRPr="006716DE">
        <w:rPr>
          <w:rFonts w:ascii="Arial" w:hAnsi="Arial" w:cs="Arial"/>
          <w:sz w:val="22"/>
          <w:szCs w:val="22"/>
        </w:rPr>
        <w:tab/>
      </w:r>
      <w:r w:rsidRPr="006716DE">
        <w:rPr>
          <w:rFonts w:ascii="Arial" w:hAnsi="Arial" w:cs="Arial"/>
          <w:sz w:val="22"/>
          <w:szCs w:val="22"/>
        </w:rPr>
        <w:t xml:space="preserve">will be no surprises and that the </w:t>
      </w:r>
      <w:r w:rsidR="00FD4394" w:rsidRPr="006716DE">
        <w:rPr>
          <w:rFonts w:ascii="Arial" w:hAnsi="Arial" w:cs="Arial"/>
          <w:sz w:val="22"/>
          <w:szCs w:val="22"/>
        </w:rPr>
        <w:t>Work</w:t>
      </w:r>
      <w:r w:rsidR="0076267E" w:rsidRPr="006716DE">
        <w:rPr>
          <w:rFonts w:ascii="Arial" w:hAnsi="Arial" w:cs="Arial"/>
          <w:sz w:val="22"/>
          <w:szCs w:val="22"/>
        </w:rPr>
        <w:t xml:space="preserve"> </w:t>
      </w:r>
      <w:r w:rsidRPr="006716DE">
        <w:rPr>
          <w:rFonts w:ascii="Arial" w:hAnsi="Arial" w:cs="Arial"/>
          <w:sz w:val="22"/>
          <w:szCs w:val="22"/>
        </w:rPr>
        <w:t xml:space="preserve">Order can be delivered in the most effective way </w:t>
      </w:r>
      <w:r w:rsidR="00BF1D69" w:rsidRPr="006716DE">
        <w:rPr>
          <w:rFonts w:ascii="Arial" w:hAnsi="Arial" w:cs="Arial"/>
          <w:sz w:val="22"/>
          <w:szCs w:val="22"/>
        </w:rPr>
        <w:tab/>
      </w:r>
      <w:r w:rsidRPr="006716DE">
        <w:rPr>
          <w:rFonts w:ascii="Arial" w:hAnsi="Arial" w:cs="Arial"/>
          <w:sz w:val="22"/>
          <w:szCs w:val="22"/>
        </w:rPr>
        <w:t>possible.</w:t>
      </w:r>
    </w:p>
    <w:p w:rsidR="006716DE" w:rsidRPr="006716DE" w:rsidRDefault="006716DE" w:rsidP="006716DE">
      <w:pPr>
        <w:pStyle w:val="ListParagraph"/>
        <w:rPr>
          <w:rFonts w:cs="Arial"/>
          <w:sz w:val="22"/>
          <w:szCs w:val="22"/>
        </w:rPr>
      </w:pPr>
    </w:p>
    <w:p w:rsidR="0038611A" w:rsidRPr="006716DE" w:rsidRDefault="0038611A" w:rsidP="006716DE">
      <w:pPr>
        <w:pStyle w:val="ListParagraph"/>
        <w:numPr>
          <w:ilvl w:val="1"/>
          <w:numId w:val="32"/>
        </w:numPr>
        <w:ind w:left="709" w:hanging="709"/>
        <w:jc w:val="both"/>
        <w:rPr>
          <w:rFonts w:ascii="Arial" w:hAnsi="Arial" w:cs="Arial"/>
          <w:sz w:val="22"/>
          <w:szCs w:val="22"/>
        </w:rPr>
      </w:pPr>
      <w:r w:rsidRPr="005D45C2">
        <w:rPr>
          <w:rFonts w:ascii="Arial" w:hAnsi="Arial" w:cs="Arial"/>
          <w:sz w:val="22"/>
          <w:szCs w:val="22"/>
        </w:rPr>
        <w:t xml:space="preserve">The supply chain </w:t>
      </w:r>
      <w:r w:rsidR="000919C7" w:rsidRPr="005D45C2">
        <w:rPr>
          <w:rFonts w:ascii="Arial" w:hAnsi="Arial" w:cs="Arial"/>
          <w:sz w:val="22"/>
          <w:szCs w:val="22"/>
        </w:rPr>
        <w:t xml:space="preserve">includes </w:t>
      </w:r>
      <w:r w:rsidRPr="005D45C2">
        <w:rPr>
          <w:rFonts w:ascii="Arial" w:hAnsi="Arial" w:cs="Arial"/>
          <w:sz w:val="22"/>
          <w:szCs w:val="22"/>
        </w:rPr>
        <w:t>those key suppliers, Sub</w:t>
      </w:r>
      <w:r w:rsidR="00111302" w:rsidRPr="005D45C2">
        <w:rPr>
          <w:rFonts w:ascii="Arial" w:hAnsi="Arial" w:cs="Arial"/>
          <w:sz w:val="22"/>
          <w:szCs w:val="22"/>
        </w:rPr>
        <w:t>c</w:t>
      </w:r>
      <w:r w:rsidR="00E7736D" w:rsidRPr="005D45C2">
        <w:rPr>
          <w:rFonts w:ascii="Arial" w:hAnsi="Arial" w:cs="Arial"/>
          <w:sz w:val="22"/>
          <w:szCs w:val="22"/>
        </w:rPr>
        <w:t>ontractor</w:t>
      </w:r>
      <w:r w:rsidRPr="005D45C2">
        <w:rPr>
          <w:rFonts w:ascii="Arial" w:hAnsi="Arial" w:cs="Arial"/>
          <w:sz w:val="22"/>
          <w:szCs w:val="22"/>
        </w:rPr>
        <w:t xml:space="preserve">s, and professional advisors who will play an important part in enabling the </w:t>
      </w:r>
      <w:r w:rsidR="00E7736D" w:rsidRPr="005D45C2">
        <w:rPr>
          <w:rFonts w:ascii="Arial" w:hAnsi="Arial" w:cs="Arial"/>
          <w:sz w:val="22"/>
          <w:szCs w:val="22"/>
        </w:rPr>
        <w:t>Contractor</w:t>
      </w:r>
      <w:r w:rsidRPr="005D45C2">
        <w:rPr>
          <w:rFonts w:ascii="Arial" w:hAnsi="Arial" w:cs="Arial"/>
          <w:sz w:val="22"/>
          <w:szCs w:val="22"/>
        </w:rPr>
        <w:t xml:space="preserve">s to deliver the objectives of </w:t>
      </w:r>
      <w:r w:rsidR="00BF1D69" w:rsidRPr="005D45C2">
        <w:rPr>
          <w:rFonts w:ascii="Arial" w:hAnsi="Arial" w:cs="Arial"/>
          <w:sz w:val="22"/>
          <w:szCs w:val="22"/>
        </w:rPr>
        <w:tab/>
      </w:r>
      <w:r w:rsidRPr="005D45C2">
        <w:rPr>
          <w:rFonts w:ascii="Arial" w:hAnsi="Arial" w:cs="Arial"/>
          <w:sz w:val="22"/>
          <w:szCs w:val="22"/>
        </w:rPr>
        <w:t>the Framework. The management of this supply chain is therefore a critical part of a strategy to reduce costs and improve quality. It is especially important that the supply chain:</w:t>
      </w:r>
    </w:p>
    <w:p w:rsidR="0038611A" w:rsidRDefault="0038611A" w:rsidP="004E1B4F">
      <w:pPr>
        <w:ind w:left="360"/>
        <w:jc w:val="both"/>
        <w:rPr>
          <w:rFonts w:ascii="Arial" w:hAnsi="Arial" w:cs="Arial"/>
          <w:sz w:val="22"/>
          <w:szCs w:val="22"/>
        </w:rPr>
      </w:pPr>
    </w:p>
    <w:p w:rsidR="005D45C2" w:rsidRPr="00CD27E7" w:rsidRDefault="005D45C2" w:rsidP="004E1B4F">
      <w:pPr>
        <w:ind w:left="360"/>
        <w:jc w:val="both"/>
        <w:rPr>
          <w:rFonts w:ascii="Arial" w:hAnsi="Arial" w:cs="Arial"/>
          <w:sz w:val="22"/>
          <w:szCs w:val="22"/>
        </w:rPr>
      </w:pPr>
    </w:p>
    <w:p w:rsidR="00EF520F" w:rsidRDefault="0023431F" w:rsidP="00EF520F">
      <w:pPr>
        <w:widowControl/>
        <w:numPr>
          <w:ilvl w:val="0"/>
          <w:numId w:val="8"/>
        </w:numPr>
        <w:tabs>
          <w:tab w:val="clear" w:pos="1247"/>
          <w:tab w:val="num" w:pos="1134"/>
        </w:tabs>
        <w:ind w:left="1134" w:hanging="283"/>
        <w:jc w:val="both"/>
        <w:rPr>
          <w:rFonts w:ascii="Arial" w:hAnsi="Arial" w:cs="Arial"/>
          <w:sz w:val="22"/>
          <w:szCs w:val="22"/>
        </w:rPr>
      </w:pPr>
      <w:r>
        <w:rPr>
          <w:rFonts w:ascii="Arial" w:hAnsi="Arial" w:cs="Arial"/>
          <w:sz w:val="22"/>
          <w:szCs w:val="22"/>
        </w:rPr>
        <w:t>A</w:t>
      </w:r>
      <w:r w:rsidRPr="00CD27E7">
        <w:rPr>
          <w:rFonts w:ascii="Arial" w:hAnsi="Arial" w:cs="Arial"/>
          <w:sz w:val="22"/>
          <w:szCs w:val="22"/>
        </w:rPr>
        <w:t xml:space="preserve">re </w:t>
      </w:r>
      <w:r w:rsidR="0038611A" w:rsidRPr="00CD27E7">
        <w:rPr>
          <w:rFonts w:ascii="Arial" w:hAnsi="Arial" w:cs="Arial"/>
          <w:sz w:val="22"/>
          <w:szCs w:val="22"/>
        </w:rPr>
        <w:t>committed to reducing costs</w:t>
      </w:r>
      <w:r w:rsidR="000919C7">
        <w:rPr>
          <w:rFonts w:ascii="Arial" w:hAnsi="Arial" w:cs="Arial"/>
          <w:sz w:val="22"/>
          <w:szCs w:val="22"/>
        </w:rPr>
        <w:t>;</w:t>
      </w:r>
    </w:p>
    <w:p w:rsidR="00EF520F" w:rsidRDefault="0023431F" w:rsidP="00EF520F">
      <w:pPr>
        <w:widowControl/>
        <w:numPr>
          <w:ilvl w:val="0"/>
          <w:numId w:val="8"/>
        </w:numPr>
        <w:tabs>
          <w:tab w:val="clear" w:pos="1247"/>
          <w:tab w:val="num" w:pos="1134"/>
        </w:tabs>
        <w:ind w:left="1134" w:hanging="283"/>
        <w:jc w:val="both"/>
        <w:rPr>
          <w:rFonts w:ascii="Arial" w:hAnsi="Arial" w:cs="Arial"/>
          <w:sz w:val="22"/>
          <w:szCs w:val="22"/>
        </w:rPr>
      </w:pPr>
      <w:r w:rsidRPr="00EF520F">
        <w:rPr>
          <w:rFonts w:ascii="Arial" w:hAnsi="Arial" w:cs="Arial"/>
          <w:sz w:val="22"/>
          <w:szCs w:val="22"/>
        </w:rPr>
        <w:t xml:space="preserve">Never </w:t>
      </w:r>
      <w:r w:rsidR="0038611A" w:rsidRPr="00EF520F">
        <w:rPr>
          <w:rFonts w:ascii="Arial" w:hAnsi="Arial" w:cs="Arial"/>
          <w:sz w:val="22"/>
          <w:szCs w:val="22"/>
        </w:rPr>
        <w:t>jeopardise or compromise quality</w:t>
      </w:r>
      <w:r w:rsidR="000919C7" w:rsidRPr="00EF520F">
        <w:rPr>
          <w:rFonts w:ascii="Arial" w:hAnsi="Arial" w:cs="Arial"/>
          <w:sz w:val="22"/>
          <w:szCs w:val="22"/>
        </w:rPr>
        <w:t>;</w:t>
      </w:r>
    </w:p>
    <w:p w:rsidR="00EF520F" w:rsidRDefault="0023431F" w:rsidP="00EF520F">
      <w:pPr>
        <w:widowControl/>
        <w:numPr>
          <w:ilvl w:val="0"/>
          <w:numId w:val="8"/>
        </w:numPr>
        <w:tabs>
          <w:tab w:val="clear" w:pos="1247"/>
          <w:tab w:val="num" w:pos="1134"/>
        </w:tabs>
        <w:ind w:left="1134" w:hanging="283"/>
        <w:jc w:val="both"/>
        <w:rPr>
          <w:rFonts w:ascii="Arial" w:hAnsi="Arial" w:cs="Arial"/>
          <w:sz w:val="22"/>
          <w:szCs w:val="22"/>
        </w:rPr>
      </w:pPr>
      <w:r w:rsidRPr="00EF520F">
        <w:rPr>
          <w:rFonts w:ascii="Arial" w:hAnsi="Arial" w:cs="Arial"/>
          <w:sz w:val="22"/>
          <w:szCs w:val="22"/>
        </w:rPr>
        <w:t xml:space="preserve">Ensure </w:t>
      </w:r>
      <w:r w:rsidR="0038611A" w:rsidRPr="00EF520F">
        <w:rPr>
          <w:rFonts w:ascii="Arial" w:hAnsi="Arial" w:cs="Arial"/>
          <w:sz w:val="22"/>
          <w:szCs w:val="22"/>
        </w:rPr>
        <w:t>that frequently used items are always available</w:t>
      </w:r>
      <w:r w:rsidR="000919C7" w:rsidRPr="00EF520F">
        <w:rPr>
          <w:rFonts w:ascii="Arial" w:hAnsi="Arial" w:cs="Arial"/>
          <w:sz w:val="22"/>
          <w:szCs w:val="22"/>
        </w:rPr>
        <w:t>;</w:t>
      </w:r>
    </w:p>
    <w:p w:rsidR="00EF520F" w:rsidRDefault="0023431F" w:rsidP="00EF520F">
      <w:pPr>
        <w:widowControl/>
        <w:numPr>
          <w:ilvl w:val="0"/>
          <w:numId w:val="8"/>
        </w:numPr>
        <w:tabs>
          <w:tab w:val="clear" w:pos="1247"/>
          <w:tab w:val="num" w:pos="1134"/>
        </w:tabs>
        <w:ind w:left="1134" w:hanging="283"/>
        <w:jc w:val="both"/>
        <w:rPr>
          <w:rFonts w:ascii="Arial" w:hAnsi="Arial" w:cs="Arial"/>
          <w:sz w:val="22"/>
          <w:szCs w:val="22"/>
        </w:rPr>
      </w:pPr>
      <w:r w:rsidRPr="00EF520F">
        <w:rPr>
          <w:rFonts w:ascii="Arial" w:hAnsi="Arial" w:cs="Arial"/>
          <w:sz w:val="22"/>
          <w:szCs w:val="22"/>
        </w:rPr>
        <w:t xml:space="preserve">Are </w:t>
      </w:r>
      <w:r w:rsidR="00053A9F" w:rsidRPr="00EF520F">
        <w:rPr>
          <w:rFonts w:ascii="Arial" w:hAnsi="Arial" w:cs="Arial"/>
          <w:sz w:val="22"/>
          <w:szCs w:val="22"/>
        </w:rPr>
        <w:t xml:space="preserve">paid in accordance with the principals of </w:t>
      </w:r>
      <w:r w:rsidR="00387D63" w:rsidRPr="00EF520F">
        <w:rPr>
          <w:rFonts w:ascii="Arial" w:hAnsi="Arial" w:cs="Arial"/>
          <w:sz w:val="22"/>
          <w:szCs w:val="22"/>
        </w:rPr>
        <w:t xml:space="preserve">the Construction </w:t>
      </w:r>
      <w:r w:rsidR="00C5248A" w:rsidRPr="00EF520F">
        <w:rPr>
          <w:rFonts w:ascii="Arial" w:hAnsi="Arial" w:cs="Arial"/>
          <w:sz w:val="22"/>
          <w:szCs w:val="22"/>
        </w:rPr>
        <w:t xml:space="preserve">Leadership Council Construction </w:t>
      </w:r>
      <w:r w:rsidR="00387D63" w:rsidRPr="00EF520F">
        <w:rPr>
          <w:rFonts w:ascii="Arial" w:hAnsi="Arial" w:cs="Arial"/>
          <w:sz w:val="22"/>
          <w:szCs w:val="22"/>
        </w:rPr>
        <w:t>Supply Chain Payment Charter</w:t>
      </w:r>
      <w:r w:rsidR="000919C7" w:rsidRPr="00EF520F">
        <w:rPr>
          <w:rFonts w:ascii="Arial" w:hAnsi="Arial" w:cs="Arial"/>
          <w:sz w:val="22"/>
          <w:szCs w:val="22"/>
        </w:rPr>
        <w:t>;</w:t>
      </w:r>
    </w:p>
    <w:p w:rsidR="00EF520F" w:rsidRDefault="0023431F" w:rsidP="00EF520F">
      <w:pPr>
        <w:widowControl/>
        <w:numPr>
          <w:ilvl w:val="0"/>
          <w:numId w:val="8"/>
        </w:numPr>
        <w:tabs>
          <w:tab w:val="clear" w:pos="1247"/>
          <w:tab w:val="num" w:pos="1134"/>
        </w:tabs>
        <w:ind w:left="1134" w:hanging="283"/>
        <w:jc w:val="both"/>
        <w:rPr>
          <w:rFonts w:ascii="Arial" w:hAnsi="Arial" w:cs="Arial"/>
          <w:sz w:val="22"/>
          <w:szCs w:val="22"/>
        </w:rPr>
      </w:pPr>
      <w:r w:rsidRPr="00EF520F">
        <w:rPr>
          <w:rFonts w:ascii="Arial" w:hAnsi="Arial" w:cs="Arial"/>
          <w:sz w:val="22"/>
          <w:szCs w:val="22"/>
        </w:rPr>
        <w:t xml:space="preserve">Make </w:t>
      </w:r>
      <w:r w:rsidR="0038611A" w:rsidRPr="00EF520F">
        <w:rPr>
          <w:rFonts w:ascii="Arial" w:hAnsi="Arial" w:cs="Arial"/>
          <w:sz w:val="22"/>
          <w:szCs w:val="22"/>
        </w:rPr>
        <w:t xml:space="preserve">a fair and </w:t>
      </w:r>
      <w:r w:rsidR="00C5248A" w:rsidRPr="00EF520F">
        <w:rPr>
          <w:rFonts w:ascii="Arial" w:hAnsi="Arial" w:cs="Arial"/>
          <w:sz w:val="22"/>
          <w:szCs w:val="22"/>
        </w:rPr>
        <w:t xml:space="preserve">appropriate </w:t>
      </w:r>
      <w:r w:rsidR="0038611A" w:rsidRPr="00EF520F">
        <w:rPr>
          <w:rFonts w:ascii="Arial" w:hAnsi="Arial" w:cs="Arial"/>
          <w:sz w:val="22"/>
          <w:szCs w:val="22"/>
        </w:rPr>
        <w:t>profit</w:t>
      </w:r>
      <w:r w:rsidR="000919C7" w:rsidRPr="00EF520F">
        <w:rPr>
          <w:rFonts w:ascii="Arial" w:hAnsi="Arial" w:cs="Arial"/>
          <w:sz w:val="22"/>
          <w:szCs w:val="22"/>
        </w:rPr>
        <w:t>;</w:t>
      </w:r>
      <w:r w:rsidR="006716DE" w:rsidRPr="00EF520F">
        <w:rPr>
          <w:rFonts w:ascii="Arial" w:hAnsi="Arial" w:cs="Arial"/>
          <w:sz w:val="22"/>
          <w:szCs w:val="22"/>
        </w:rPr>
        <w:t xml:space="preserve"> and,</w:t>
      </w:r>
    </w:p>
    <w:p w:rsidR="00F80113" w:rsidRPr="00EF520F" w:rsidRDefault="0023431F" w:rsidP="00EF520F">
      <w:pPr>
        <w:widowControl/>
        <w:numPr>
          <w:ilvl w:val="0"/>
          <w:numId w:val="8"/>
        </w:numPr>
        <w:tabs>
          <w:tab w:val="clear" w:pos="1247"/>
          <w:tab w:val="num" w:pos="1134"/>
        </w:tabs>
        <w:ind w:left="1134" w:hanging="283"/>
        <w:jc w:val="both"/>
        <w:rPr>
          <w:rFonts w:ascii="Arial" w:hAnsi="Arial" w:cs="Arial"/>
          <w:sz w:val="22"/>
          <w:szCs w:val="22"/>
        </w:rPr>
      </w:pPr>
      <w:r w:rsidRPr="00EF520F">
        <w:rPr>
          <w:rFonts w:ascii="Arial" w:hAnsi="Arial" w:cs="Arial"/>
          <w:sz w:val="22"/>
          <w:szCs w:val="22"/>
        </w:rPr>
        <w:t xml:space="preserve">Are </w:t>
      </w:r>
      <w:r w:rsidR="00F80113" w:rsidRPr="00EF520F">
        <w:rPr>
          <w:rFonts w:ascii="Arial" w:hAnsi="Arial" w:cs="Arial"/>
          <w:sz w:val="22"/>
          <w:szCs w:val="22"/>
        </w:rPr>
        <w:t>incentivised to deliver best value</w:t>
      </w:r>
      <w:r w:rsidR="000919C7" w:rsidRPr="00EF520F">
        <w:rPr>
          <w:rFonts w:ascii="Arial" w:hAnsi="Arial" w:cs="Arial"/>
          <w:sz w:val="22"/>
          <w:szCs w:val="22"/>
        </w:rPr>
        <w:t>;</w:t>
      </w:r>
    </w:p>
    <w:p w:rsidR="0038611A" w:rsidRDefault="0038611A" w:rsidP="00F53C8F">
      <w:pPr>
        <w:pStyle w:val="Footer"/>
        <w:jc w:val="both"/>
        <w:rPr>
          <w:rFonts w:ascii="Arial" w:hAnsi="Arial" w:cs="Arial"/>
          <w:sz w:val="22"/>
          <w:szCs w:val="22"/>
        </w:rPr>
      </w:pPr>
    </w:p>
    <w:p w:rsidR="0038611A" w:rsidRPr="00BF2714" w:rsidRDefault="00601470" w:rsidP="006716DE">
      <w:pPr>
        <w:pStyle w:val="Footer"/>
        <w:tabs>
          <w:tab w:val="clear" w:pos="4153"/>
          <w:tab w:val="clear" w:pos="8306"/>
          <w:tab w:val="right" w:pos="0"/>
        </w:tabs>
        <w:ind w:left="709" w:hanging="709"/>
        <w:jc w:val="both"/>
        <w:rPr>
          <w:rFonts w:ascii="Arial" w:hAnsi="Arial" w:cs="Arial"/>
          <w:sz w:val="22"/>
          <w:szCs w:val="22"/>
        </w:rPr>
      </w:pPr>
      <w:r>
        <w:rPr>
          <w:rFonts w:ascii="Arial" w:hAnsi="Arial" w:cs="Arial"/>
          <w:sz w:val="22"/>
          <w:szCs w:val="22"/>
        </w:rPr>
        <w:t>5.8</w:t>
      </w:r>
      <w:r>
        <w:rPr>
          <w:rFonts w:ascii="Arial" w:hAnsi="Arial" w:cs="Arial"/>
          <w:sz w:val="22"/>
          <w:szCs w:val="22"/>
        </w:rPr>
        <w:tab/>
      </w:r>
      <w:r w:rsidR="0038611A" w:rsidRPr="00CD27E7">
        <w:rPr>
          <w:rFonts w:ascii="Arial" w:hAnsi="Arial" w:cs="Arial"/>
          <w:sz w:val="22"/>
          <w:szCs w:val="22"/>
        </w:rPr>
        <w:t xml:space="preserve">The </w:t>
      </w:r>
      <w:r w:rsidR="00E7736D" w:rsidRPr="00E7736D">
        <w:rPr>
          <w:rFonts w:ascii="Arial" w:hAnsi="Arial" w:cs="Arial"/>
          <w:i/>
          <w:sz w:val="22"/>
          <w:szCs w:val="22"/>
        </w:rPr>
        <w:t>Contractor</w:t>
      </w:r>
      <w:r w:rsidR="0038611A" w:rsidRPr="00CD27E7">
        <w:rPr>
          <w:rFonts w:ascii="Arial" w:hAnsi="Arial" w:cs="Arial"/>
          <w:sz w:val="22"/>
          <w:szCs w:val="22"/>
        </w:rPr>
        <w:t xml:space="preserve"> is </w:t>
      </w:r>
      <w:r w:rsidR="0038611A" w:rsidRPr="00AE3E18">
        <w:rPr>
          <w:rFonts w:ascii="Arial" w:hAnsi="Arial" w:cs="Arial"/>
          <w:sz w:val="22"/>
          <w:szCs w:val="22"/>
        </w:rPr>
        <w:t>expected to identify and form long</w:t>
      </w:r>
      <w:r w:rsidR="0038611A">
        <w:rPr>
          <w:rFonts w:ascii="Arial" w:hAnsi="Arial" w:cs="Arial"/>
          <w:sz w:val="22"/>
          <w:szCs w:val="22"/>
        </w:rPr>
        <w:t>-</w:t>
      </w:r>
      <w:r w:rsidR="0038611A" w:rsidRPr="00AE3E18">
        <w:rPr>
          <w:rFonts w:ascii="Arial" w:hAnsi="Arial" w:cs="Arial"/>
          <w:sz w:val="22"/>
          <w:szCs w:val="22"/>
        </w:rPr>
        <w:t xml:space="preserve">term relationships with those key suppliers in their supply chain. Underpinning this requirement is the belief that long-term relationships with these key </w:t>
      </w:r>
      <w:r w:rsidR="0038611A">
        <w:rPr>
          <w:rFonts w:ascii="Arial" w:hAnsi="Arial" w:cs="Arial"/>
          <w:sz w:val="22"/>
          <w:szCs w:val="22"/>
        </w:rPr>
        <w:t>s</w:t>
      </w:r>
      <w:r w:rsidR="0038611A" w:rsidRPr="00AE3E18">
        <w:rPr>
          <w:rFonts w:ascii="Arial" w:hAnsi="Arial" w:cs="Arial"/>
          <w:sz w:val="22"/>
          <w:szCs w:val="22"/>
        </w:rPr>
        <w:t>upply</w:t>
      </w:r>
      <w:r w:rsidR="0038611A" w:rsidRPr="00CD27E7">
        <w:rPr>
          <w:rFonts w:ascii="Arial" w:hAnsi="Arial" w:cs="Arial"/>
          <w:sz w:val="22"/>
          <w:szCs w:val="22"/>
        </w:rPr>
        <w:t xml:space="preserve"> </w:t>
      </w:r>
      <w:r w:rsidR="0038611A">
        <w:rPr>
          <w:rFonts w:ascii="Arial" w:hAnsi="Arial" w:cs="Arial"/>
          <w:sz w:val="22"/>
          <w:szCs w:val="22"/>
        </w:rPr>
        <w:t>p</w:t>
      </w:r>
      <w:r w:rsidR="0038611A" w:rsidRPr="00CD27E7">
        <w:rPr>
          <w:rFonts w:ascii="Arial" w:hAnsi="Arial" w:cs="Arial"/>
          <w:sz w:val="22"/>
          <w:szCs w:val="22"/>
        </w:rPr>
        <w:t>artners can improve the overall service through:</w:t>
      </w:r>
    </w:p>
    <w:p w:rsidR="0038611A" w:rsidRPr="00CD27E7" w:rsidRDefault="0038611A" w:rsidP="004E1B4F">
      <w:pPr>
        <w:ind w:left="360"/>
        <w:jc w:val="both"/>
        <w:rPr>
          <w:rFonts w:ascii="Arial" w:hAnsi="Arial" w:cs="Arial"/>
          <w:sz w:val="22"/>
          <w:szCs w:val="22"/>
        </w:rPr>
      </w:pPr>
    </w:p>
    <w:p w:rsidR="00EF520F" w:rsidRDefault="0038611A" w:rsidP="00EF520F">
      <w:pPr>
        <w:widowControl/>
        <w:numPr>
          <w:ilvl w:val="0"/>
          <w:numId w:val="9"/>
        </w:numPr>
        <w:tabs>
          <w:tab w:val="clear" w:pos="1247"/>
          <w:tab w:val="num" w:pos="1134"/>
        </w:tabs>
        <w:ind w:left="1134" w:hanging="283"/>
        <w:jc w:val="both"/>
        <w:rPr>
          <w:rFonts w:ascii="Arial" w:hAnsi="Arial" w:cs="Arial"/>
          <w:sz w:val="22"/>
          <w:szCs w:val="22"/>
        </w:rPr>
      </w:pPr>
      <w:r w:rsidRPr="00CD27E7">
        <w:rPr>
          <w:rFonts w:ascii="Arial" w:hAnsi="Arial" w:cs="Arial"/>
          <w:sz w:val="22"/>
          <w:szCs w:val="22"/>
        </w:rPr>
        <w:t>The gradual establishment of better and more collaborative ways of working together</w:t>
      </w:r>
      <w:r w:rsidR="00387D63">
        <w:rPr>
          <w:rFonts w:ascii="Arial" w:hAnsi="Arial" w:cs="Arial"/>
          <w:sz w:val="22"/>
          <w:szCs w:val="22"/>
        </w:rPr>
        <w:t>;</w:t>
      </w:r>
    </w:p>
    <w:p w:rsidR="00EF520F" w:rsidRDefault="0038611A" w:rsidP="00EF520F">
      <w:pPr>
        <w:widowControl/>
        <w:numPr>
          <w:ilvl w:val="0"/>
          <w:numId w:val="9"/>
        </w:numPr>
        <w:tabs>
          <w:tab w:val="clear" w:pos="1247"/>
          <w:tab w:val="num" w:pos="1134"/>
        </w:tabs>
        <w:ind w:left="1134" w:hanging="283"/>
        <w:jc w:val="both"/>
        <w:rPr>
          <w:rFonts w:ascii="Arial" w:hAnsi="Arial" w:cs="Arial"/>
          <w:sz w:val="22"/>
          <w:szCs w:val="22"/>
        </w:rPr>
      </w:pPr>
      <w:r w:rsidRPr="00EF520F">
        <w:rPr>
          <w:rFonts w:ascii="Arial" w:hAnsi="Arial" w:cs="Arial"/>
          <w:sz w:val="22"/>
          <w:szCs w:val="22"/>
        </w:rPr>
        <w:t>Early</w:t>
      </w:r>
      <w:r w:rsidR="00387D63" w:rsidRPr="00EF520F">
        <w:rPr>
          <w:rFonts w:ascii="Arial" w:hAnsi="Arial" w:cs="Arial"/>
          <w:sz w:val="22"/>
          <w:szCs w:val="22"/>
        </w:rPr>
        <w:t>,</w:t>
      </w:r>
      <w:r w:rsidRPr="00EF520F">
        <w:rPr>
          <w:rFonts w:ascii="Arial" w:hAnsi="Arial" w:cs="Arial"/>
          <w:sz w:val="22"/>
          <w:szCs w:val="22"/>
        </w:rPr>
        <w:t xml:space="preserve"> and constant</w:t>
      </w:r>
      <w:r w:rsidR="00387D63" w:rsidRPr="00EF520F">
        <w:rPr>
          <w:rFonts w:ascii="Arial" w:hAnsi="Arial" w:cs="Arial"/>
          <w:sz w:val="22"/>
          <w:szCs w:val="22"/>
        </w:rPr>
        <w:t>,</w:t>
      </w:r>
      <w:r w:rsidRPr="00EF520F">
        <w:rPr>
          <w:rFonts w:ascii="Arial" w:hAnsi="Arial" w:cs="Arial"/>
          <w:sz w:val="22"/>
          <w:szCs w:val="22"/>
        </w:rPr>
        <w:t xml:space="preserve"> involvement in the planning </w:t>
      </w:r>
      <w:r w:rsidR="00387D63" w:rsidRPr="00EF520F">
        <w:rPr>
          <w:rFonts w:ascii="Arial" w:hAnsi="Arial" w:cs="Arial"/>
          <w:sz w:val="22"/>
          <w:szCs w:val="22"/>
        </w:rPr>
        <w:t xml:space="preserve">and preparation </w:t>
      </w:r>
      <w:r w:rsidRPr="00EF520F">
        <w:rPr>
          <w:rFonts w:ascii="Arial" w:hAnsi="Arial" w:cs="Arial"/>
          <w:sz w:val="22"/>
          <w:szCs w:val="22"/>
        </w:rPr>
        <w:t xml:space="preserve">of the </w:t>
      </w:r>
      <w:r w:rsidR="00ED52D7" w:rsidRPr="00EF520F">
        <w:rPr>
          <w:rFonts w:ascii="Arial" w:hAnsi="Arial" w:cs="Arial"/>
          <w:sz w:val="22"/>
          <w:szCs w:val="22"/>
        </w:rPr>
        <w:t>Work Order</w:t>
      </w:r>
      <w:r w:rsidR="00387D63" w:rsidRPr="00EF520F">
        <w:rPr>
          <w:rFonts w:ascii="Arial" w:hAnsi="Arial" w:cs="Arial"/>
          <w:sz w:val="22"/>
          <w:szCs w:val="22"/>
        </w:rPr>
        <w:t xml:space="preserve">; </w:t>
      </w:r>
    </w:p>
    <w:p w:rsidR="00EF520F" w:rsidRDefault="0038611A" w:rsidP="00EF520F">
      <w:pPr>
        <w:widowControl/>
        <w:numPr>
          <w:ilvl w:val="0"/>
          <w:numId w:val="9"/>
        </w:numPr>
        <w:tabs>
          <w:tab w:val="clear" w:pos="1247"/>
          <w:tab w:val="num" w:pos="1134"/>
        </w:tabs>
        <w:ind w:left="1134" w:hanging="283"/>
        <w:jc w:val="both"/>
        <w:rPr>
          <w:rFonts w:ascii="Arial" w:hAnsi="Arial" w:cs="Arial"/>
          <w:sz w:val="22"/>
          <w:szCs w:val="22"/>
        </w:rPr>
      </w:pPr>
      <w:r w:rsidRPr="00EF520F">
        <w:rPr>
          <w:rFonts w:ascii="Arial" w:hAnsi="Arial" w:cs="Arial"/>
          <w:sz w:val="22"/>
          <w:szCs w:val="22"/>
        </w:rPr>
        <w:t>Optimal selection and specification of equipment and materials</w:t>
      </w:r>
      <w:r w:rsidR="00387D63" w:rsidRPr="00EF520F">
        <w:rPr>
          <w:rFonts w:ascii="Arial" w:hAnsi="Arial" w:cs="Arial"/>
          <w:sz w:val="22"/>
          <w:szCs w:val="22"/>
        </w:rPr>
        <w:t>;</w:t>
      </w:r>
    </w:p>
    <w:p w:rsidR="00EF520F" w:rsidRDefault="0038611A" w:rsidP="00EF520F">
      <w:pPr>
        <w:widowControl/>
        <w:numPr>
          <w:ilvl w:val="0"/>
          <w:numId w:val="9"/>
        </w:numPr>
        <w:tabs>
          <w:tab w:val="clear" w:pos="1247"/>
          <w:tab w:val="num" w:pos="1134"/>
        </w:tabs>
        <w:ind w:left="1134" w:hanging="283"/>
        <w:jc w:val="both"/>
        <w:rPr>
          <w:rFonts w:ascii="Arial" w:hAnsi="Arial" w:cs="Arial"/>
          <w:sz w:val="22"/>
          <w:szCs w:val="22"/>
        </w:rPr>
      </w:pPr>
      <w:r w:rsidRPr="00EF520F">
        <w:rPr>
          <w:rFonts w:ascii="Arial" w:hAnsi="Arial" w:cs="Arial"/>
          <w:sz w:val="22"/>
          <w:szCs w:val="22"/>
        </w:rPr>
        <w:t xml:space="preserve">Ensuring that the supply chain is fully involved in the development of cost calculations and the associated management of risk </w:t>
      </w:r>
      <w:r w:rsidR="00387D63" w:rsidRPr="00EF520F">
        <w:rPr>
          <w:rFonts w:ascii="Arial" w:hAnsi="Arial" w:cs="Arial"/>
          <w:sz w:val="22"/>
          <w:szCs w:val="22"/>
        </w:rPr>
        <w:t>and opportunity;</w:t>
      </w:r>
    </w:p>
    <w:p w:rsidR="007E44FB" w:rsidRPr="00EF520F" w:rsidRDefault="00F80113" w:rsidP="00EF520F">
      <w:pPr>
        <w:widowControl/>
        <w:numPr>
          <w:ilvl w:val="0"/>
          <w:numId w:val="9"/>
        </w:numPr>
        <w:tabs>
          <w:tab w:val="clear" w:pos="1247"/>
          <w:tab w:val="num" w:pos="1134"/>
        </w:tabs>
        <w:ind w:left="1134" w:hanging="283"/>
        <w:jc w:val="both"/>
        <w:rPr>
          <w:rFonts w:ascii="Arial" w:hAnsi="Arial" w:cs="Arial"/>
          <w:sz w:val="22"/>
          <w:szCs w:val="22"/>
        </w:rPr>
      </w:pPr>
      <w:r w:rsidRPr="00EF520F">
        <w:rPr>
          <w:rFonts w:ascii="Arial" w:hAnsi="Arial" w:cs="Arial"/>
          <w:sz w:val="22"/>
          <w:szCs w:val="22"/>
        </w:rPr>
        <w:t>Utilising similar contractual arrangements to the main contract as appropriate</w:t>
      </w:r>
      <w:r w:rsidR="00387D63" w:rsidRPr="00EF520F">
        <w:rPr>
          <w:rFonts w:ascii="Arial" w:hAnsi="Arial" w:cs="Arial"/>
          <w:sz w:val="22"/>
          <w:szCs w:val="22"/>
        </w:rPr>
        <w:t>.</w:t>
      </w:r>
    </w:p>
    <w:p w:rsidR="0038611A" w:rsidRDefault="0038611A" w:rsidP="003A5655">
      <w:pPr>
        <w:pStyle w:val="BodyTextIndent"/>
        <w:ind w:left="0"/>
        <w:jc w:val="both"/>
        <w:rPr>
          <w:rFonts w:cs="Arial"/>
          <w:b w:val="0"/>
          <w:sz w:val="22"/>
          <w:szCs w:val="22"/>
        </w:rPr>
      </w:pPr>
    </w:p>
    <w:p w:rsidR="0038611A" w:rsidRPr="00C5248A" w:rsidRDefault="00601470" w:rsidP="006716DE">
      <w:pPr>
        <w:pStyle w:val="Footer"/>
        <w:tabs>
          <w:tab w:val="clear" w:pos="4153"/>
          <w:tab w:val="clear" w:pos="8306"/>
          <w:tab w:val="right" w:pos="0"/>
        </w:tabs>
        <w:ind w:left="709" w:hanging="709"/>
        <w:jc w:val="both"/>
        <w:rPr>
          <w:rFonts w:cs="Arial"/>
          <w:b/>
          <w:sz w:val="22"/>
          <w:szCs w:val="22"/>
        </w:rPr>
      </w:pPr>
      <w:r w:rsidRPr="00C5248A">
        <w:rPr>
          <w:rFonts w:ascii="Arial" w:hAnsi="Arial" w:cs="Arial"/>
          <w:sz w:val="22"/>
          <w:szCs w:val="22"/>
        </w:rPr>
        <w:t>5.9</w:t>
      </w:r>
      <w:r w:rsidRPr="00C5248A">
        <w:rPr>
          <w:rFonts w:ascii="Arial" w:hAnsi="Arial" w:cs="Arial"/>
          <w:sz w:val="22"/>
          <w:szCs w:val="22"/>
        </w:rPr>
        <w:tab/>
      </w:r>
      <w:r w:rsidR="0038611A" w:rsidRPr="00C5248A">
        <w:rPr>
          <w:rFonts w:ascii="Arial" w:hAnsi="Arial" w:cs="Arial"/>
          <w:sz w:val="22"/>
          <w:szCs w:val="22"/>
        </w:rPr>
        <w:t xml:space="preserve">The major benefit of collaborative working is the gradual establishment of better ways of working. Continuous improvement will focus on achieving more effective ways of delivering the key objectives of reducing cost, increasing quality and improving end user satisfaction. </w:t>
      </w:r>
      <w:r w:rsidR="00E7736D" w:rsidRPr="00FC418D">
        <w:rPr>
          <w:rFonts w:ascii="Arial" w:hAnsi="Arial" w:cs="Arial"/>
          <w:sz w:val="22"/>
          <w:szCs w:val="22"/>
        </w:rPr>
        <w:t>Contractor</w:t>
      </w:r>
      <w:r w:rsidR="0038611A" w:rsidRPr="00FC418D">
        <w:rPr>
          <w:rFonts w:ascii="Arial" w:hAnsi="Arial" w:cs="Arial"/>
          <w:sz w:val="22"/>
          <w:szCs w:val="22"/>
        </w:rPr>
        <w:t>s, their Sub</w:t>
      </w:r>
      <w:r w:rsidR="00111302" w:rsidRPr="00C5248A">
        <w:rPr>
          <w:rFonts w:ascii="Arial" w:hAnsi="Arial" w:cs="Arial"/>
          <w:sz w:val="22"/>
          <w:szCs w:val="22"/>
        </w:rPr>
        <w:t>c</w:t>
      </w:r>
      <w:r w:rsidR="00E7736D" w:rsidRPr="00C5248A">
        <w:rPr>
          <w:rFonts w:ascii="Arial" w:hAnsi="Arial" w:cs="Arial"/>
          <w:sz w:val="22"/>
          <w:szCs w:val="22"/>
        </w:rPr>
        <w:t>ontractor</w:t>
      </w:r>
      <w:r w:rsidR="0038611A" w:rsidRPr="00C5248A">
        <w:rPr>
          <w:rFonts w:ascii="Arial" w:hAnsi="Arial" w:cs="Arial"/>
          <w:sz w:val="22"/>
          <w:szCs w:val="22"/>
        </w:rPr>
        <w:t>s (including their partners) and their key suppliers must have the capability to develop mechanisms to achieve continuous improvement.</w:t>
      </w:r>
      <w:r w:rsidRPr="00C5248A">
        <w:rPr>
          <w:rFonts w:ascii="Arial" w:hAnsi="Arial" w:cs="Arial"/>
          <w:sz w:val="22"/>
          <w:szCs w:val="22"/>
        </w:rPr>
        <w:t xml:space="preserve"> </w:t>
      </w:r>
      <w:r w:rsidR="0038611A" w:rsidRPr="00C5248A">
        <w:rPr>
          <w:rFonts w:ascii="Arial" w:hAnsi="Arial" w:cs="Arial"/>
          <w:sz w:val="22"/>
          <w:szCs w:val="22"/>
        </w:rPr>
        <w:t>Early in the life of the Framework Agreement, the present levels of performance</w:t>
      </w:r>
      <w:r w:rsidR="00DD7C91" w:rsidRPr="00C5248A">
        <w:rPr>
          <w:rFonts w:ascii="Arial" w:hAnsi="Arial" w:cs="Arial"/>
          <w:sz w:val="22"/>
          <w:szCs w:val="22"/>
        </w:rPr>
        <w:t xml:space="preserve"> in this regard</w:t>
      </w:r>
      <w:r w:rsidR="0038611A" w:rsidRPr="00C5248A">
        <w:rPr>
          <w:rFonts w:ascii="Arial" w:hAnsi="Arial" w:cs="Arial"/>
          <w:sz w:val="22"/>
          <w:szCs w:val="22"/>
        </w:rPr>
        <w:t>, together with the approaches to managing costs collaboratively, will be established.</w:t>
      </w:r>
    </w:p>
    <w:p w:rsidR="0038611A" w:rsidRPr="003C03C5" w:rsidRDefault="0038611A" w:rsidP="00E23AFB">
      <w:pPr>
        <w:pStyle w:val="BodyTextIndent"/>
        <w:ind w:left="0"/>
        <w:jc w:val="both"/>
        <w:rPr>
          <w:rFonts w:cs="Arial"/>
          <w:b w:val="0"/>
          <w:sz w:val="22"/>
          <w:szCs w:val="22"/>
        </w:rPr>
      </w:pPr>
    </w:p>
    <w:p w:rsidR="0038611A" w:rsidRPr="003501F5" w:rsidRDefault="0038611A" w:rsidP="004920BB">
      <w:pPr>
        <w:pStyle w:val="Heading1"/>
        <w:numPr>
          <w:ilvl w:val="0"/>
          <w:numId w:val="32"/>
        </w:numPr>
        <w:ind w:left="709" w:hanging="709"/>
        <w:jc w:val="left"/>
        <w:rPr>
          <w:i w:val="0"/>
        </w:rPr>
      </w:pPr>
      <w:bookmarkStart w:id="29" w:name="_Toc496524141"/>
      <w:bookmarkStart w:id="30" w:name="_Toc496524812"/>
      <w:bookmarkStart w:id="31" w:name="_Toc501079981"/>
      <w:r w:rsidRPr="003501F5">
        <w:rPr>
          <w:i w:val="0"/>
        </w:rPr>
        <w:t>SELECTION PROCEDURE</w:t>
      </w:r>
      <w:bookmarkEnd w:id="29"/>
      <w:bookmarkEnd w:id="30"/>
      <w:bookmarkEnd w:id="31"/>
    </w:p>
    <w:p w:rsidR="0038611A" w:rsidRDefault="0038611A" w:rsidP="00974C09">
      <w:pPr>
        <w:pStyle w:val="BodyTextIndent"/>
        <w:ind w:left="0"/>
        <w:jc w:val="both"/>
        <w:rPr>
          <w:rFonts w:cs="Arial"/>
          <w:sz w:val="22"/>
          <w:szCs w:val="22"/>
        </w:rPr>
      </w:pPr>
    </w:p>
    <w:p w:rsidR="0038611A" w:rsidRPr="005F719C" w:rsidRDefault="0038611A" w:rsidP="004920BB">
      <w:pPr>
        <w:pStyle w:val="Heading2"/>
        <w:numPr>
          <w:ilvl w:val="1"/>
          <w:numId w:val="32"/>
        </w:numPr>
        <w:ind w:left="709" w:hanging="709"/>
        <w:jc w:val="left"/>
        <w:rPr>
          <w:sz w:val="22"/>
          <w:szCs w:val="22"/>
        </w:rPr>
      </w:pPr>
      <w:bookmarkStart w:id="32" w:name="_Toc501079982"/>
      <w:r w:rsidRPr="005F719C">
        <w:rPr>
          <w:sz w:val="22"/>
          <w:szCs w:val="22"/>
        </w:rPr>
        <w:t>General</w:t>
      </w:r>
      <w:bookmarkEnd w:id="32"/>
    </w:p>
    <w:p w:rsidR="0038611A" w:rsidRPr="00974C09" w:rsidRDefault="0038611A" w:rsidP="00974C09">
      <w:pPr>
        <w:pStyle w:val="BodyTextIndent"/>
        <w:ind w:left="0"/>
        <w:jc w:val="both"/>
        <w:rPr>
          <w:rFonts w:cs="Arial"/>
          <w:sz w:val="22"/>
          <w:szCs w:val="22"/>
        </w:rPr>
      </w:pPr>
    </w:p>
    <w:p w:rsidR="004920BB" w:rsidRDefault="0038611A" w:rsidP="004920BB">
      <w:pPr>
        <w:pStyle w:val="BodyTextIndent"/>
        <w:numPr>
          <w:ilvl w:val="2"/>
          <w:numId w:val="32"/>
        </w:numPr>
        <w:ind w:left="709" w:hanging="709"/>
        <w:jc w:val="both"/>
        <w:rPr>
          <w:rFonts w:cs="Arial"/>
          <w:sz w:val="22"/>
          <w:szCs w:val="22"/>
        </w:rPr>
      </w:pPr>
      <w:r>
        <w:rPr>
          <w:rFonts w:cs="Arial"/>
          <w:b w:val="0"/>
          <w:sz w:val="22"/>
          <w:szCs w:val="22"/>
        </w:rPr>
        <w:t xml:space="preserve">The identification of the most economically advantageous offer will essentially link </w:t>
      </w:r>
      <w:r w:rsidR="00D82718">
        <w:rPr>
          <w:rFonts w:cs="Arial"/>
          <w:b w:val="0"/>
          <w:sz w:val="22"/>
          <w:szCs w:val="22"/>
        </w:rPr>
        <w:tab/>
      </w:r>
      <w:r>
        <w:rPr>
          <w:rFonts w:cs="Arial"/>
          <w:b w:val="0"/>
          <w:sz w:val="22"/>
          <w:szCs w:val="22"/>
        </w:rPr>
        <w:t xml:space="preserve">directly to an appropriate blend of the quality criteria used during tender evaluation for </w:t>
      </w:r>
      <w:r w:rsidR="00D82718">
        <w:rPr>
          <w:rFonts w:cs="Arial"/>
          <w:b w:val="0"/>
          <w:sz w:val="22"/>
          <w:szCs w:val="22"/>
        </w:rPr>
        <w:tab/>
      </w:r>
      <w:r>
        <w:rPr>
          <w:rFonts w:cs="Arial"/>
          <w:b w:val="0"/>
          <w:sz w:val="22"/>
          <w:szCs w:val="22"/>
        </w:rPr>
        <w:t xml:space="preserve">the award of the Framework with an equally appropriate mechanism for </w:t>
      </w:r>
      <w:r w:rsidR="00D82718">
        <w:rPr>
          <w:rFonts w:cs="Arial"/>
          <w:b w:val="0"/>
          <w:sz w:val="22"/>
          <w:szCs w:val="22"/>
        </w:rPr>
        <w:tab/>
      </w:r>
      <w:r>
        <w:rPr>
          <w:rFonts w:cs="Arial"/>
          <w:b w:val="0"/>
          <w:sz w:val="22"/>
          <w:szCs w:val="22"/>
        </w:rPr>
        <w:t>determining price.</w:t>
      </w:r>
    </w:p>
    <w:p w:rsidR="004920BB" w:rsidRDefault="004920BB" w:rsidP="004920BB">
      <w:pPr>
        <w:pStyle w:val="BodyTextIndent"/>
        <w:ind w:left="709"/>
        <w:jc w:val="both"/>
        <w:rPr>
          <w:rFonts w:cs="Arial"/>
          <w:sz w:val="22"/>
          <w:szCs w:val="22"/>
        </w:rPr>
      </w:pPr>
    </w:p>
    <w:p w:rsidR="004920BB" w:rsidRDefault="0038611A" w:rsidP="004920BB">
      <w:pPr>
        <w:pStyle w:val="BodyTextIndent"/>
        <w:numPr>
          <w:ilvl w:val="2"/>
          <w:numId w:val="32"/>
        </w:numPr>
        <w:ind w:left="709" w:hanging="709"/>
        <w:jc w:val="both"/>
        <w:rPr>
          <w:rFonts w:cs="Arial"/>
          <w:sz w:val="22"/>
          <w:szCs w:val="22"/>
        </w:rPr>
      </w:pPr>
      <w:r w:rsidRPr="004920BB">
        <w:rPr>
          <w:rFonts w:cs="Arial"/>
          <w:b w:val="0"/>
          <w:sz w:val="22"/>
          <w:szCs w:val="22"/>
        </w:rPr>
        <w:t xml:space="preserve">The identification of which </w:t>
      </w:r>
      <w:r w:rsidR="00E7736D" w:rsidRPr="004920BB">
        <w:rPr>
          <w:rFonts w:cs="Arial"/>
          <w:b w:val="0"/>
          <w:i/>
          <w:sz w:val="22"/>
          <w:szCs w:val="22"/>
        </w:rPr>
        <w:t>Contractor</w:t>
      </w:r>
      <w:r w:rsidRPr="004920BB">
        <w:rPr>
          <w:rFonts w:cs="Arial"/>
          <w:b w:val="0"/>
          <w:sz w:val="22"/>
          <w:szCs w:val="22"/>
        </w:rPr>
        <w:t xml:space="preserve"> would provide the most economically </w:t>
      </w:r>
      <w:r w:rsidR="00D82718" w:rsidRPr="004920BB">
        <w:rPr>
          <w:rFonts w:cs="Arial"/>
          <w:b w:val="0"/>
          <w:sz w:val="22"/>
          <w:szCs w:val="22"/>
        </w:rPr>
        <w:tab/>
      </w:r>
      <w:r w:rsidRPr="004920BB">
        <w:rPr>
          <w:rFonts w:cs="Arial"/>
          <w:b w:val="0"/>
          <w:sz w:val="22"/>
          <w:szCs w:val="22"/>
        </w:rPr>
        <w:t>advantageous offer i</w:t>
      </w:r>
      <w:r w:rsidR="00ED52D7" w:rsidRPr="004920BB">
        <w:rPr>
          <w:rFonts w:cs="Arial"/>
          <w:b w:val="0"/>
          <w:sz w:val="22"/>
          <w:szCs w:val="22"/>
        </w:rPr>
        <w:t xml:space="preserve">n the delivery of a </w:t>
      </w:r>
      <w:r w:rsidR="00FD4394" w:rsidRPr="004920BB">
        <w:rPr>
          <w:rFonts w:cs="Arial"/>
          <w:b w:val="0"/>
          <w:sz w:val="22"/>
          <w:szCs w:val="22"/>
        </w:rPr>
        <w:t>Work</w:t>
      </w:r>
      <w:r w:rsidR="00ED52D7" w:rsidRPr="004920BB">
        <w:rPr>
          <w:rFonts w:cs="Arial"/>
          <w:b w:val="0"/>
          <w:sz w:val="22"/>
          <w:szCs w:val="22"/>
        </w:rPr>
        <w:t xml:space="preserve"> Order </w:t>
      </w:r>
      <w:r w:rsidRPr="004920BB">
        <w:rPr>
          <w:rFonts w:cs="Arial"/>
          <w:b w:val="0"/>
          <w:sz w:val="22"/>
          <w:szCs w:val="22"/>
        </w:rPr>
        <w:t xml:space="preserve">will essentially retain the same </w:t>
      </w:r>
      <w:r w:rsidR="00D82718" w:rsidRPr="004920BB">
        <w:rPr>
          <w:rFonts w:cs="Arial"/>
          <w:b w:val="0"/>
          <w:sz w:val="22"/>
          <w:szCs w:val="22"/>
        </w:rPr>
        <w:tab/>
      </w:r>
      <w:r w:rsidRPr="004920BB">
        <w:rPr>
          <w:rFonts w:cs="Arial"/>
          <w:b w:val="0"/>
          <w:sz w:val="22"/>
          <w:szCs w:val="22"/>
        </w:rPr>
        <w:t xml:space="preserve">overall </w:t>
      </w:r>
      <w:r w:rsidR="00ED463D" w:rsidRPr="004920BB">
        <w:rPr>
          <w:rFonts w:cs="Arial"/>
          <w:b w:val="0"/>
          <w:sz w:val="22"/>
          <w:szCs w:val="22"/>
        </w:rPr>
        <w:t>60:40</w:t>
      </w:r>
      <w:r w:rsidRPr="004920BB">
        <w:rPr>
          <w:rFonts w:cs="Arial"/>
          <w:b w:val="0"/>
          <w:sz w:val="22"/>
          <w:szCs w:val="22"/>
        </w:rPr>
        <w:t xml:space="preserve"> </w:t>
      </w:r>
      <w:proofErr w:type="spellStart"/>
      <w:r w:rsidR="00387D63" w:rsidRPr="004920BB">
        <w:rPr>
          <w:rFonts w:cs="Arial"/>
          <w:b w:val="0"/>
          <w:sz w:val="22"/>
          <w:szCs w:val="22"/>
        </w:rPr>
        <w:t>Quality</w:t>
      </w:r>
      <w:proofErr w:type="gramStart"/>
      <w:r w:rsidRPr="004920BB">
        <w:rPr>
          <w:rFonts w:cs="Arial"/>
          <w:b w:val="0"/>
          <w:sz w:val="22"/>
          <w:szCs w:val="22"/>
        </w:rPr>
        <w:t>:</w:t>
      </w:r>
      <w:r w:rsidR="00387D63" w:rsidRPr="004920BB">
        <w:rPr>
          <w:rFonts w:cs="Arial"/>
          <w:b w:val="0"/>
          <w:sz w:val="22"/>
          <w:szCs w:val="22"/>
        </w:rPr>
        <w:t>Price</w:t>
      </w:r>
      <w:proofErr w:type="spellEnd"/>
      <w:proofErr w:type="gramEnd"/>
      <w:r w:rsidR="00387D63" w:rsidRPr="004920BB">
        <w:rPr>
          <w:rFonts w:cs="Arial"/>
          <w:b w:val="0"/>
          <w:sz w:val="22"/>
          <w:szCs w:val="22"/>
        </w:rPr>
        <w:t xml:space="preserve"> </w:t>
      </w:r>
      <w:r w:rsidRPr="004920BB">
        <w:rPr>
          <w:rFonts w:cs="Arial"/>
          <w:b w:val="0"/>
          <w:sz w:val="22"/>
          <w:szCs w:val="22"/>
        </w:rPr>
        <w:t xml:space="preserve">ratio deployed in the tender evaluation for the award of the </w:t>
      </w:r>
      <w:r w:rsidR="00D82718" w:rsidRPr="004920BB">
        <w:rPr>
          <w:rFonts w:cs="Arial"/>
          <w:b w:val="0"/>
          <w:sz w:val="22"/>
          <w:szCs w:val="22"/>
        </w:rPr>
        <w:tab/>
      </w:r>
      <w:r w:rsidRPr="004920BB">
        <w:rPr>
          <w:rFonts w:cs="Arial"/>
          <w:b w:val="0"/>
          <w:sz w:val="22"/>
          <w:szCs w:val="22"/>
        </w:rPr>
        <w:t>Framework.</w:t>
      </w:r>
    </w:p>
    <w:p w:rsidR="004920BB" w:rsidRDefault="004920BB" w:rsidP="004920BB">
      <w:pPr>
        <w:pStyle w:val="ListParagraph"/>
        <w:rPr>
          <w:rFonts w:cs="Arial"/>
          <w:b/>
          <w:sz w:val="22"/>
          <w:szCs w:val="22"/>
        </w:rPr>
      </w:pPr>
    </w:p>
    <w:p w:rsidR="0038611A" w:rsidRPr="004920BB" w:rsidRDefault="0038611A" w:rsidP="004920BB">
      <w:pPr>
        <w:pStyle w:val="BodyTextIndent"/>
        <w:numPr>
          <w:ilvl w:val="2"/>
          <w:numId w:val="32"/>
        </w:numPr>
        <w:ind w:left="709" w:hanging="709"/>
        <w:jc w:val="both"/>
        <w:rPr>
          <w:rFonts w:cs="Arial"/>
          <w:sz w:val="22"/>
          <w:szCs w:val="22"/>
        </w:rPr>
      </w:pPr>
      <w:r w:rsidRPr="004920BB">
        <w:rPr>
          <w:rFonts w:cs="Arial"/>
          <w:b w:val="0"/>
          <w:sz w:val="22"/>
          <w:szCs w:val="22"/>
        </w:rPr>
        <w:t xml:space="preserve">The only exception to retaining this ratio shall be if the “Standing Orders”, “Financial </w:t>
      </w:r>
      <w:r w:rsidR="00D82718" w:rsidRPr="004920BB">
        <w:rPr>
          <w:rFonts w:cs="Arial"/>
          <w:b w:val="0"/>
          <w:sz w:val="22"/>
          <w:szCs w:val="22"/>
        </w:rPr>
        <w:tab/>
      </w:r>
      <w:r w:rsidRPr="004920BB">
        <w:rPr>
          <w:rFonts w:cs="Arial"/>
          <w:b w:val="0"/>
          <w:sz w:val="22"/>
          <w:szCs w:val="22"/>
        </w:rPr>
        <w:t xml:space="preserve">Regulations” and “Contract Procedure Rules” (as formally adopted by an MHA member </w:t>
      </w:r>
      <w:r w:rsidR="00D82718" w:rsidRPr="004920BB">
        <w:rPr>
          <w:rFonts w:cs="Arial"/>
          <w:b w:val="0"/>
          <w:sz w:val="22"/>
          <w:szCs w:val="22"/>
        </w:rPr>
        <w:tab/>
      </w:r>
      <w:r w:rsidRPr="004920BB">
        <w:rPr>
          <w:rFonts w:cs="Arial"/>
          <w:b w:val="0"/>
          <w:sz w:val="22"/>
          <w:szCs w:val="22"/>
        </w:rPr>
        <w:t xml:space="preserve">organisation) specifically require a different ratio for the identification of the most </w:t>
      </w:r>
      <w:r w:rsidR="00D82718" w:rsidRPr="004920BB">
        <w:rPr>
          <w:rFonts w:cs="Arial"/>
          <w:b w:val="0"/>
          <w:sz w:val="22"/>
          <w:szCs w:val="22"/>
        </w:rPr>
        <w:tab/>
      </w:r>
      <w:r w:rsidRPr="004920BB">
        <w:rPr>
          <w:rFonts w:cs="Arial"/>
          <w:b w:val="0"/>
          <w:sz w:val="22"/>
          <w:szCs w:val="22"/>
        </w:rPr>
        <w:t>economically advantageous offer.</w:t>
      </w:r>
      <w:r w:rsidR="0093534A" w:rsidRPr="004920BB">
        <w:rPr>
          <w:rFonts w:cs="Arial"/>
          <w:b w:val="0"/>
          <w:sz w:val="22"/>
          <w:szCs w:val="22"/>
        </w:rPr>
        <w:t xml:space="preserve"> In this instance a </w:t>
      </w:r>
      <w:r w:rsidR="00FD4394" w:rsidRPr="004920BB">
        <w:rPr>
          <w:rFonts w:cs="Arial"/>
          <w:b w:val="0"/>
          <w:sz w:val="22"/>
          <w:szCs w:val="22"/>
        </w:rPr>
        <w:t>Work</w:t>
      </w:r>
      <w:r w:rsidR="00ED52D7" w:rsidRPr="004920BB">
        <w:rPr>
          <w:rFonts w:cs="Arial"/>
          <w:b w:val="0"/>
          <w:sz w:val="22"/>
          <w:szCs w:val="22"/>
        </w:rPr>
        <w:t xml:space="preserve"> O</w:t>
      </w:r>
      <w:r w:rsidR="0093534A" w:rsidRPr="004920BB">
        <w:rPr>
          <w:rFonts w:cs="Arial"/>
          <w:b w:val="0"/>
          <w:sz w:val="22"/>
          <w:szCs w:val="22"/>
        </w:rPr>
        <w:t xml:space="preserve">rder may vary </w:t>
      </w:r>
      <w:r w:rsidR="00F26B96" w:rsidRPr="004920BB">
        <w:rPr>
          <w:rFonts w:cs="Arial"/>
          <w:b w:val="0"/>
          <w:sz w:val="22"/>
          <w:szCs w:val="22"/>
        </w:rPr>
        <w:t xml:space="preserve">the ratio </w:t>
      </w:r>
      <w:r w:rsidR="005D45C2">
        <w:rPr>
          <w:rFonts w:cs="Arial"/>
          <w:b w:val="0"/>
          <w:sz w:val="22"/>
          <w:szCs w:val="22"/>
        </w:rPr>
        <w:t>of</w:t>
      </w:r>
      <w:r w:rsidR="00387D63" w:rsidRPr="004920BB">
        <w:rPr>
          <w:rFonts w:cs="Arial"/>
          <w:b w:val="0"/>
          <w:sz w:val="22"/>
          <w:szCs w:val="22"/>
        </w:rPr>
        <w:t xml:space="preserve"> </w:t>
      </w:r>
      <w:r w:rsidR="00D82718" w:rsidRPr="004920BB">
        <w:rPr>
          <w:rFonts w:cs="Arial"/>
          <w:b w:val="0"/>
          <w:sz w:val="22"/>
          <w:szCs w:val="22"/>
        </w:rPr>
        <w:tab/>
      </w:r>
      <w:proofErr w:type="spellStart"/>
      <w:r w:rsidR="00387D63" w:rsidRPr="004920BB">
        <w:rPr>
          <w:rFonts w:cs="Arial"/>
          <w:b w:val="0"/>
          <w:sz w:val="22"/>
          <w:szCs w:val="22"/>
        </w:rPr>
        <w:t>Quality</w:t>
      </w:r>
      <w:proofErr w:type="gramStart"/>
      <w:r w:rsidR="00387D63" w:rsidRPr="004920BB">
        <w:rPr>
          <w:rFonts w:cs="Arial"/>
          <w:b w:val="0"/>
          <w:sz w:val="22"/>
          <w:szCs w:val="22"/>
        </w:rPr>
        <w:t>:Price</w:t>
      </w:r>
      <w:proofErr w:type="spellEnd"/>
      <w:proofErr w:type="gramEnd"/>
      <w:r w:rsidR="00387D63" w:rsidRPr="004920BB">
        <w:rPr>
          <w:rFonts w:cs="Arial"/>
          <w:b w:val="0"/>
          <w:sz w:val="22"/>
          <w:szCs w:val="22"/>
        </w:rPr>
        <w:t xml:space="preserve"> </w:t>
      </w:r>
      <w:r w:rsidR="00F26B96" w:rsidRPr="004920BB">
        <w:rPr>
          <w:rFonts w:cs="Arial"/>
          <w:b w:val="0"/>
          <w:sz w:val="22"/>
          <w:szCs w:val="22"/>
        </w:rPr>
        <w:t>between 70:30 and 30:7</w:t>
      </w:r>
      <w:r w:rsidR="003E6241">
        <w:rPr>
          <w:rFonts w:cs="Arial"/>
          <w:b w:val="0"/>
          <w:sz w:val="22"/>
          <w:szCs w:val="22"/>
        </w:rPr>
        <w:t>0</w:t>
      </w:r>
      <w:r w:rsidR="00F26B96" w:rsidRPr="004920BB">
        <w:rPr>
          <w:rFonts w:cs="Arial"/>
          <w:b w:val="0"/>
          <w:sz w:val="22"/>
          <w:szCs w:val="22"/>
        </w:rPr>
        <w:t xml:space="preserve">. </w:t>
      </w:r>
    </w:p>
    <w:p w:rsidR="0038611A" w:rsidRDefault="0038611A" w:rsidP="00DE44A5">
      <w:pPr>
        <w:pStyle w:val="BodyTextIndent"/>
        <w:ind w:left="0"/>
        <w:jc w:val="both"/>
        <w:rPr>
          <w:rFonts w:cs="Arial"/>
          <w:sz w:val="22"/>
          <w:szCs w:val="22"/>
        </w:rPr>
      </w:pPr>
    </w:p>
    <w:p w:rsidR="0038611A" w:rsidRPr="005F719C" w:rsidRDefault="0038611A" w:rsidP="004920BB">
      <w:pPr>
        <w:pStyle w:val="Heading2"/>
        <w:numPr>
          <w:ilvl w:val="1"/>
          <w:numId w:val="32"/>
        </w:numPr>
        <w:ind w:left="709" w:hanging="709"/>
        <w:jc w:val="left"/>
        <w:rPr>
          <w:sz w:val="22"/>
          <w:szCs w:val="22"/>
        </w:rPr>
      </w:pPr>
      <w:bookmarkStart w:id="33" w:name="_Toc501079983"/>
      <w:r w:rsidRPr="005F719C">
        <w:rPr>
          <w:sz w:val="22"/>
          <w:szCs w:val="22"/>
        </w:rPr>
        <w:t>Quality</w:t>
      </w:r>
      <w:bookmarkEnd w:id="33"/>
    </w:p>
    <w:p w:rsidR="0038611A" w:rsidRDefault="0038611A" w:rsidP="00D21425">
      <w:pPr>
        <w:pStyle w:val="BodyTextIndent"/>
        <w:ind w:left="0"/>
        <w:jc w:val="both"/>
        <w:rPr>
          <w:rFonts w:cs="Arial"/>
          <w:sz w:val="22"/>
          <w:szCs w:val="22"/>
        </w:rPr>
      </w:pPr>
    </w:p>
    <w:p w:rsidR="0038611A" w:rsidRDefault="0038611A" w:rsidP="004920BB">
      <w:pPr>
        <w:pStyle w:val="BodyTextIndent"/>
        <w:numPr>
          <w:ilvl w:val="2"/>
          <w:numId w:val="32"/>
        </w:numPr>
        <w:ind w:left="709" w:hanging="709"/>
        <w:jc w:val="both"/>
        <w:rPr>
          <w:rFonts w:cs="Arial"/>
          <w:sz w:val="22"/>
          <w:szCs w:val="22"/>
        </w:rPr>
      </w:pPr>
      <w:r>
        <w:rPr>
          <w:rFonts w:cs="Arial"/>
          <w:b w:val="0"/>
          <w:sz w:val="22"/>
          <w:szCs w:val="22"/>
        </w:rPr>
        <w:t xml:space="preserve">The quality criteria used during the tender evaluation for the award of the Framework </w:t>
      </w:r>
      <w:r w:rsidR="00D82718">
        <w:rPr>
          <w:rFonts w:cs="Arial"/>
          <w:b w:val="0"/>
          <w:sz w:val="22"/>
          <w:szCs w:val="22"/>
        </w:rPr>
        <w:tab/>
      </w:r>
      <w:r>
        <w:rPr>
          <w:rFonts w:cs="Arial"/>
          <w:b w:val="0"/>
          <w:sz w:val="22"/>
          <w:szCs w:val="22"/>
        </w:rPr>
        <w:t>Agreement are:</w:t>
      </w:r>
    </w:p>
    <w:p w:rsidR="0038611A" w:rsidRDefault="0038611A" w:rsidP="00E61EBB">
      <w:pPr>
        <w:pStyle w:val="BodyTextIndent"/>
        <w:tabs>
          <w:tab w:val="left" w:pos="851"/>
        </w:tabs>
        <w:ind w:left="0"/>
        <w:jc w:val="both"/>
        <w:rPr>
          <w:rFonts w:cs="Arial"/>
          <w:b w:val="0"/>
          <w:sz w:val="22"/>
          <w:szCs w:val="22"/>
        </w:rPr>
      </w:pPr>
    </w:p>
    <w:p w:rsidR="005D45C2" w:rsidRDefault="005D45C2" w:rsidP="00E61EBB">
      <w:pPr>
        <w:pStyle w:val="BodyTextIndent"/>
        <w:tabs>
          <w:tab w:val="left" w:pos="851"/>
        </w:tabs>
        <w:ind w:left="0"/>
        <w:jc w:val="both"/>
        <w:rPr>
          <w:rFonts w:cs="Arial"/>
          <w:b w:val="0"/>
          <w:sz w:val="22"/>
          <w:szCs w:val="22"/>
        </w:rPr>
      </w:pPr>
    </w:p>
    <w:p w:rsidR="00EF520F" w:rsidRDefault="0038611A" w:rsidP="00EF520F">
      <w:pPr>
        <w:widowControl/>
        <w:numPr>
          <w:ilvl w:val="1"/>
          <w:numId w:val="13"/>
        </w:numPr>
        <w:tabs>
          <w:tab w:val="clear" w:pos="720"/>
          <w:tab w:val="num" w:pos="1134"/>
        </w:tabs>
        <w:ind w:left="1134" w:hanging="283"/>
        <w:jc w:val="both"/>
        <w:rPr>
          <w:rFonts w:ascii="Arial" w:eastAsia="MS Mincho" w:hAnsi="Arial" w:cs="Arial"/>
          <w:sz w:val="22"/>
          <w:szCs w:val="22"/>
        </w:rPr>
      </w:pPr>
      <w:r w:rsidRPr="00E61EBB">
        <w:rPr>
          <w:rFonts w:ascii="Arial" w:eastAsia="MS Mincho" w:hAnsi="Arial" w:cs="Arial"/>
          <w:sz w:val="22"/>
          <w:szCs w:val="22"/>
        </w:rPr>
        <w:t>Q</w:t>
      </w:r>
      <w:r w:rsidR="004B02A6">
        <w:rPr>
          <w:rFonts w:ascii="Arial" w:eastAsia="MS Mincho" w:hAnsi="Arial" w:cs="Arial"/>
          <w:sz w:val="22"/>
          <w:szCs w:val="22"/>
        </w:rPr>
        <w:t xml:space="preserve">uality Criteria </w:t>
      </w:r>
      <w:r w:rsidRPr="00E61EBB">
        <w:rPr>
          <w:rFonts w:ascii="Arial" w:eastAsia="MS Mincho" w:hAnsi="Arial" w:cs="Arial"/>
          <w:sz w:val="22"/>
          <w:szCs w:val="22"/>
        </w:rPr>
        <w:t xml:space="preserve">1 - </w:t>
      </w:r>
      <w:r w:rsidR="0023431F">
        <w:rPr>
          <w:rFonts w:ascii="Arial" w:eastAsia="MS Mincho" w:hAnsi="Arial" w:cs="Arial"/>
          <w:sz w:val="22"/>
          <w:szCs w:val="22"/>
        </w:rPr>
        <w:t>P</w:t>
      </w:r>
      <w:r w:rsidR="0023431F" w:rsidRPr="00E61EBB">
        <w:rPr>
          <w:rFonts w:ascii="Arial" w:eastAsia="MS Mincho" w:hAnsi="Arial" w:cs="Arial"/>
          <w:sz w:val="22"/>
          <w:szCs w:val="22"/>
        </w:rPr>
        <w:t>roduct</w:t>
      </w:r>
      <w:r w:rsidRPr="00E61EBB">
        <w:rPr>
          <w:rFonts w:ascii="Arial" w:eastAsia="MS Mincho" w:hAnsi="Arial" w:cs="Arial"/>
          <w:sz w:val="22"/>
          <w:szCs w:val="22"/>
        </w:rPr>
        <w:t>;</w:t>
      </w:r>
    </w:p>
    <w:p w:rsidR="00EF520F" w:rsidRDefault="0038611A" w:rsidP="00EF520F">
      <w:pPr>
        <w:widowControl/>
        <w:numPr>
          <w:ilvl w:val="1"/>
          <w:numId w:val="13"/>
        </w:numPr>
        <w:tabs>
          <w:tab w:val="clear" w:pos="720"/>
          <w:tab w:val="num" w:pos="1134"/>
        </w:tabs>
        <w:ind w:left="1134" w:hanging="283"/>
        <w:jc w:val="both"/>
        <w:rPr>
          <w:rFonts w:ascii="Arial" w:eastAsia="MS Mincho" w:hAnsi="Arial" w:cs="Arial"/>
          <w:sz w:val="22"/>
          <w:szCs w:val="22"/>
        </w:rPr>
      </w:pPr>
      <w:r w:rsidRPr="00EF520F">
        <w:rPr>
          <w:rFonts w:ascii="Arial" w:eastAsia="MS Mincho" w:hAnsi="Arial" w:cs="Arial"/>
          <w:sz w:val="22"/>
          <w:szCs w:val="22"/>
        </w:rPr>
        <w:t>Q</w:t>
      </w:r>
      <w:r w:rsidR="004B02A6" w:rsidRPr="00EF520F">
        <w:rPr>
          <w:rFonts w:ascii="Arial" w:eastAsia="MS Mincho" w:hAnsi="Arial" w:cs="Arial"/>
          <w:sz w:val="22"/>
          <w:szCs w:val="22"/>
        </w:rPr>
        <w:t xml:space="preserve">uality Criteria </w:t>
      </w:r>
      <w:r w:rsidRPr="00EF520F">
        <w:rPr>
          <w:rFonts w:ascii="Arial" w:eastAsia="MS Mincho" w:hAnsi="Arial" w:cs="Arial"/>
          <w:sz w:val="22"/>
          <w:szCs w:val="22"/>
        </w:rPr>
        <w:t xml:space="preserve">2 - </w:t>
      </w:r>
      <w:r w:rsidR="0023431F" w:rsidRPr="00EF520F">
        <w:rPr>
          <w:rFonts w:ascii="Arial" w:eastAsia="MS Mincho" w:hAnsi="Arial" w:cs="Arial"/>
          <w:sz w:val="22"/>
          <w:szCs w:val="22"/>
        </w:rPr>
        <w:t>Service</w:t>
      </w:r>
      <w:r w:rsidRPr="00EF520F">
        <w:rPr>
          <w:rFonts w:ascii="Arial" w:eastAsia="MS Mincho" w:hAnsi="Arial" w:cs="Arial"/>
          <w:sz w:val="22"/>
          <w:szCs w:val="22"/>
        </w:rPr>
        <w:t>;</w:t>
      </w:r>
    </w:p>
    <w:p w:rsidR="00EF520F" w:rsidRDefault="0038611A" w:rsidP="00EF520F">
      <w:pPr>
        <w:widowControl/>
        <w:numPr>
          <w:ilvl w:val="1"/>
          <w:numId w:val="13"/>
        </w:numPr>
        <w:tabs>
          <w:tab w:val="clear" w:pos="720"/>
          <w:tab w:val="num" w:pos="1134"/>
        </w:tabs>
        <w:ind w:left="1134" w:hanging="283"/>
        <w:jc w:val="both"/>
        <w:rPr>
          <w:rFonts w:ascii="Arial" w:eastAsia="MS Mincho" w:hAnsi="Arial" w:cs="Arial"/>
          <w:sz w:val="22"/>
          <w:szCs w:val="22"/>
        </w:rPr>
      </w:pPr>
      <w:r w:rsidRPr="00EF520F">
        <w:rPr>
          <w:rFonts w:ascii="Arial" w:eastAsia="MS Mincho" w:hAnsi="Arial" w:cs="Arial"/>
          <w:sz w:val="22"/>
          <w:szCs w:val="22"/>
        </w:rPr>
        <w:t>Q</w:t>
      </w:r>
      <w:r w:rsidR="004B02A6" w:rsidRPr="00EF520F">
        <w:rPr>
          <w:rFonts w:ascii="Arial" w:eastAsia="MS Mincho" w:hAnsi="Arial" w:cs="Arial"/>
          <w:sz w:val="22"/>
          <w:szCs w:val="22"/>
        </w:rPr>
        <w:t xml:space="preserve">uality Criteria </w:t>
      </w:r>
      <w:r w:rsidRPr="00EF520F">
        <w:rPr>
          <w:rFonts w:ascii="Arial" w:eastAsia="MS Mincho" w:hAnsi="Arial" w:cs="Arial"/>
          <w:sz w:val="22"/>
          <w:szCs w:val="22"/>
        </w:rPr>
        <w:t xml:space="preserve">3 - </w:t>
      </w:r>
      <w:r w:rsidR="0023431F" w:rsidRPr="00EF520F">
        <w:rPr>
          <w:rFonts w:ascii="Arial" w:eastAsia="MS Mincho" w:hAnsi="Arial" w:cs="Arial"/>
          <w:sz w:val="22"/>
          <w:szCs w:val="22"/>
        </w:rPr>
        <w:t>R</w:t>
      </w:r>
      <w:r w:rsidRPr="00EF520F">
        <w:rPr>
          <w:rFonts w:ascii="Arial" w:eastAsia="MS Mincho" w:hAnsi="Arial" w:cs="Arial"/>
          <w:sz w:val="22"/>
          <w:szCs w:val="22"/>
        </w:rPr>
        <w:t xml:space="preserve">ight </w:t>
      </w:r>
      <w:r w:rsidR="0023431F" w:rsidRPr="00EF520F">
        <w:rPr>
          <w:rFonts w:ascii="Arial" w:eastAsia="MS Mincho" w:hAnsi="Arial" w:cs="Arial"/>
          <w:sz w:val="22"/>
          <w:szCs w:val="22"/>
        </w:rPr>
        <w:t>F</w:t>
      </w:r>
      <w:r w:rsidRPr="00EF520F">
        <w:rPr>
          <w:rFonts w:ascii="Arial" w:eastAsia="MS Mincho" w:hAnsi="Arial" w:cs="Arial"/>
          <w:sz w:val="22"/>
          <w:szCs w:val="22"/>
        </w:rPr>
        <w:t xml:space="preserve">irst </w:t>
      </w:r>
      <w:r w:rsidR="0023431F" w:rsidRPr="00EF520F">
        <w:rPr>
          <w:rFonts w:ascii="Arial" w:eastAsia="MS Mincho" w:hAnsi="Arial" w:cs="Arial"/>
          <w:sz w:val="22"/>
          <w:szCs w:val="22"/>
        </w:rPr>
        <w:t>T</w:t>
      </w:r>
      <w:r w:rsidRPr="00EF520F">
        <w:rPr>
          <w:rFonts w:ascii="Arial" w:eastAsia="MS Mincho" w:hAnsi="Arial" w:cs="Arial"/>
          <w:sz w:val="22"/>
          <w:szCs w:val="22"/>
        </w:rPr>
        <w:t>ime;</w:t>
      </w:r>
    </w:p>
    <w:p w:rsidR="00EF520F" w:rsidRDefault="0038611A" w:rsidP="00EF520F">
      <w:pPr>
        <w:widowControl/>
        <w:numPr>
          <w:ilvl w:val="1"/>
          <w:numId w:val="13"/>
        </w:numPr>
        <w:tabs>
          <w:tab w:val="clear" w:pos="720"/>
          <w:tab w:val="num" w:pos="1134"/>
        </w:tabs>
        <w:ind w:left="1134" w:hanging="283"/>
        <w:jc w:val="both"/>
        <w:rPr>
          <w:rFonts w:ascii="Arial" w:eastAsia="MS Mincho" w:hAnsi="Arial" w:cs="Arial"/>
          <w:sz w:val="22"/>
          <w:szCs w:val="22"/>
        </w:rPr>
      </w:pPr>
      <w:r w:rsidRPr="00EF520F">
        <w:rPr>
          <w:rFonts w:ascii="Arial" w:eastAsia="MS Mincho" w:hAnsi="Arial" w:cs="Arial"/>
          <w:sz w:val="22"/>
          <w:szCs w:val="22"/>
        </w:rPr>
        <w:t>Q</w:t>
      </w:r>
      <w:r w:rsidR="004B02A6" w:rsidRPr="00EF520F">
        <w:rPr>
          <w:rFonts w:ascii="Arial" w:eastAsia="MS Mincho" w:hAnsi="Arial" w:cs="Arial"/>
          <w:sz w:val="22"/>
          <w:szCs w:val="22"/>
        </w:rPr>
        <w:t xml:space="preserve">uality Criteria </w:t>
      </w:r>
      <w:r w:rsidRPr="00EF520F">
        <w:rPr>
          <w:rFonts w:ascii="Arial" w:eastAsia="MS Mincho" w:hAnsi="Arial" w:cs="Arial"/>
          <w:sz w:val="22"/>
          <w:szCs w:val="22"/>
        </w:rPr>
        <w:t xml:space="preserve">4 - </w:t>
      </w:r>
      <w:r w:rsidR="0023431F" w:rsidRPr="00EF520F">
        <w:rPr>
          <w:rFonts w:ascii="Arial" w:eastAsia="MS Mincho" w:hAnsi="Arial" w:cs="Arial"/>
          <w:sz w:val="22"/>
          <w:szCs w:val="22"/>
        </w:rPr>
        <w:t>C</w:t>
      </w:r>
      <w:r w:rsidRPr="00EF520F">
        <w:rPr>
          <w:rFonts w:ascii="Arial" w:eastAsia="MS Mincho" w:hAnsi="Arial" w:cs="Arial"/>
          <w:sz w:val="22"/>
          <w:szCs w:val="22"/>
        </w:rPr>
        <w:t xml:space="preserve">ost </w:t>
      </w:r>
      <w:r w:rsidR="0023431F" w:rsidRPr="00EF520F">
        <w:rPr>
          <w:rFonts w:ascii="Arial" w:eastAsia="MS Mincho" w:hAnsi="Arial" w:cs="Arial"/>
          <w:sz w:val="22"/>
          <w:szCs w:val="22"/>
        </w:rPr>
        <w:t>M</w:t>
      </w:r>
      <w:r w:rsidRPr="00EF520F">
        <w:rPr>
          <w:rFonts w:ascii="Arial" w:eastAsia="MS Mincho" w:hAnsi="Arial" w:cs="Arial"/>
          <w:sz w:val="22"/>
          <w:szCs w:val="22"/>
        </w:rPr>
        <w:t>anagement;</w:t>
      </w:r>
    </w:p>
    <w:p w:rsidR="00EF520F" w:rsidRDefault="0038611A" w:rsidP="00EF520F">
      <w:pPr>
        <w:widowControl/>
        <w:numPr>
          <w:ilvl w:val="1"/>
          <w:numId w:val="13"/>
        </w:numPr>
        <w:tabs>
          <w:tab w:val="clear" w:pos="720"/>
          <w:tab w:val="num" w:pos="1134"/>
        </w:tabs>
        <w:ind w:left="1134" w:hanging="283"/>
        <w:jc w:val="both"/>
        <w:rPr>
          <w:rFonts w:ascii="Arial" w:eastAsia="MS Mincho" w:hAnsi="Arial" w:cs="Arial"/>
          <w:sz w:val="22"/>
          <w:szCs w:val="22"/>
        </w:rPr>
      </w:pPr>
      <w:r w:rsidRPr="00EF520F">
        <w:rPr>
          <w:rFonts w:ascii="Arial" w:eastAsia="MS Mincho" w:hAnsi="Arial" w:cs="Arial"/>
          <w:sz w:val="22"/>
          <w:szCs w:val="22"/>
        </w:rPr>
        <w:t>Q</w:t>
      </w:r>
      <w:r w:rsidR="004B02A6" w:rsidRPr="00EF520F">
        <w:rPr>
          <w:rFonts w:ascii="Arial" w:eastAsia="MS Mincho" w:hAnsi="Arial" w:cs="Arial"/>
          <w:sz w:val="22"/>
          <w:szCs w:val="22"/>
        </w:rPr>
        <w:t xml:space="preserve">uality Criteria </w:t>
      </w:r>
      <w:r w:rsidRPr="00EF520F">
        <w:rPr>
          <w:rFonts w:ascii="Arial" w:eastAsia="MS Mincho" w:hAnsi="Arial" w:cs="Arial"/>
          <w:sz w:val="22"/>
          <w:szCs w:val="22"/>
        </w:rPr>
        <w:t xml:space="preserve">5 - </w:t>
      </w:r>
      <w:r w:rsidR="0023431F" w:rsidRPr="00EF520F">
        <w:rPr>
          <w:rFonts w:ascii="Arial" w:eastAsia="MS Mincho" w:hAnsi="Arial" w:cs="Arial"/>
          <w:sz w:val="22"/>
          <w:szCs w:val="22"/>
        </w:rPr>
        <w:t>T</w:t>
      </w:r>
      <w:r w:rsidRPr="00EF520F">
        <w:rPr>
          <w:rFonts w:ascii="Arial" w:eastAsia="MS Mincho" w:hAnsi="Arial" w:cs="Arial"/>
          <w:sz w:val="22"/>
          <w:szCs w:val="22"/>
        </w:rPr>
        <w:t>ime;</w:t>
      </w:r>
    </w:p>
    <w:p w:rsidR="00EF520F" w:rsidRDefault="0038611A" w:rsidP="00EF520F">
      <w:pPr>
        <w:widowControl/>
        <w:numPr>
          <w:ilvl w:val="1"/>
          <w:numId w:val="13"/>
        </w:numPr>
        <w:tabs>
          <w:tab w:val="clear" w:pos="720"/>
          <w:tab w:val="num" w:pos="1134"/>
        </w:tabs>
        <w:ind w:left="1134" w:hanging="283"/>
        <w:jc w:val="both"/>
        <w:rPr>
          <w:rFonts w:ascii="Arial" w:eastAsia="MS Mincho" w:hAnsi="Arial" w:cs="Arial"/>
          <w:sz w:val="22"/>
          <w:szCs w:val="22"/>
        </w:rPr>
      </w:pPr>
      <w:r w:rsidRPr="00EF520F">
        <w:rPr>
          <w:rFonts w:ascii="Arial" w:eastAsia="MS Mincho" w:hAnsi="Arial" w:cs="Arial"/>
          <w:sz w:val="22"/>
          <w:szCs w:val="22"/>
        </w:rPr>
        <w:t>Q</w:t>
      </w:r>
      <w:r w:rsidR="004B02A6" w:rsidRPr="00EF520F">
        <w:rPr>
          <w:rFonts w:ascii="Arial" w:eastAsia="MS Mincho" w:hAnsi="Arial" w:cs="Arial"/>
          <w:sz w:val="22"/>
          <w:szCs w:val="22"/>
        </w:rPr>
        <w:t xml:space="preserve">uality Criteria </w:t>
      </w:r>
      <w:r w:rsidRPr="00EF520F">
        <w:rPr>
          <w:rFonts w:ascii="Arial" w:eastAsia="MS Mincho" w:hAnsi="Arial" w:cs="Arial"/>
          <w:sz w:val="22"/>
          <w:szCs w:val="22"/>
        </w:rPr>
        <w:t xml:space="preserve">6 - </w:t>
      </w:r>
      <w:r w:rsidR="00304E80" w:rsidRPr="00EF520F">
        <w:rPr>
          <w:rFonts w:ascii="Arial" w:eastAsia="MS Mincho" w:hAnsi="Arial" w:cs="Arial"/>
          <w:sz w:val="22"/>
          <w:szCs w:val="22"/>
        </w:rPr>
        <w:t>S</w:t>
      </w:r>
      <w:r w:rsidRPr="00EF520F">
        <w:rPr>
          <w:rFonts w:ascii="Arial" w:eastAsia="MS Mincho" w:hAnsi="Arial" w:cs="Arial"/>
          <w:sz w:val="22"/>
          <w:szCs w:val="22"/>
        </w:rPr>
        <w:t>afety;</w:t>
      </w:r>
    </w:p>
    <w:p w:rsidR="00EF520F" w:rsidRDefault="0038611A" w:rsidP="00EF520F">
      <w:pPr>
        <w:widowControl/>
        <w:numPr>
          <w:ilvl w:val="1"/>
          <w:numId w:val="13"/>
        </w:numPr>
        <w:tabs>
          <w:tab w:val="clear" w:pos="720"/>
          <w:tab w:val="num" w:pos="1134"/>
        </w:tabs>
        <w:ind w:left="1134" w:hanging="283"/>
        <w:jc w:val="both"/>
        <w:rPr>
          <w:rFonts w:ascii="Arial" w:eastAsia="MS Mincho" w:hAnsi="Arial" w:cs="Arial"/>
          <w:sz w:val="22"/>
          <w:szCs w:val="22"/>
        </w:rPr>
      </w:pPr>
      <w:r w:rsidRPr="00EF520F">
        <w:rPr>
          <w:rFonts w:ascii="Arial" w:eastAsia="MS Mincho" w:hAnsi="Arial" w:cs="Arial"/>
          <w:sz w:val="22"/>
          <w:szCs w:val="22"/>
        </w:rPr>
        <w:t>Q</w:t>
      </w:r>
      <w:r w:rsidR="004B02A6" w:rsidRPr="00EF520F">
        <w:rPr>
          <w:rFonts w:ascii="Arial" w:eastAsia="MS Mincho" w:hAnsi="Arial" w:cs="Arial"/>
          <w:sz w:val="22"/>
          <w:szCs w:val="22"/>
        </w:rPr>
        <w:t xml:space="preserve">uality Criteria </w:t>
      </w:r>
      <w:r w:rsidR="00BF3F12" w:rsidRPr="00EF520F">
        <w:rPr>
          <w:rFonts w:ascii="Arial" w:eastAsia="MS Mincho" w:hAnsi="Arial" w:cs="Arial"/>
          <w:sz w:val="22"/>
          <w:szCs w:val="22"/>
        </w:rPr>
        <w:t xml:space="preserve">7 - </w:t>
      </w:r>
      <w:r w:rsidR="00304E80" w:rsidRPr="00EF520F">
        <w:rPr>
          <w:rFonts w:ascii="Arial" w:eastAsia="MS Mincho" w:hAnsi="Arial" w:cs="Arial"/>
          <w:sz w:val="22"/>
          <w:szCs w:val="22"/>
        </w:rPr>
        <w:t>S</w:t>
      </w:r>
      <w:r w:rsidR="00BF3F12" w:rsidRPr="00EF520F">
        <w:rPr>
          <w:rFonts w:ascii="Arial" w:eastAsia="MS Mincho" w:hAnsi="Arial" w:cs="Arial"/>
          <w:sz w:val="22"/>
          <w:szCs w:val="22"/>
        </w:rPr>
        <w:t xml:space="preserve">ocial </w:t>
      </w:r>
      <w:r w:rsidR="00304E80" w:rsidRPr="00EF520F">
        <w:rPr>
          <w:rFonts w:ascii="Arial" w:eastAsia="MS Mincho" w:hAnsi="Arial" w:cs="Arial"/>
          <w:sz w:val="22"/>
          <w:szCs w:val="22"/>
        </w:rPr>
        <w:t>V</w:t>
      </w:r>
      <w:r w:rsidR="00BF3F12" w:rsidRPr="00EF520F">
        <w:rPr>
          <w:rFonts w:ascii="Arial" w:eastAsia="MS Mincho" w:hAnsi="Arial" w:cs="Arial"/>
          <w:sz w:val="22"/>
          <w:szCs w:val="22"/>
        </w:rPr>
        <w:t>alue</w:t>
      </w:r>
      <w:r w:rsidRPr="00EF520F">
        <w:rPr>
          <w:rFonts w:ascii="Arial" w:eastAsia="MS Mincho" w:hAnsi="Arial" w:cs="Arial"/>
          <w:sz w:val="22"/>
          <w:szCs w:val="22"/>
        </w:rPr>
        <w:t>;</w:t>
      </w:r>
    </w:p>
    <w:p w:rsidR="00EF520F" w:rsidRDefault="0038611A" w:rsidP="00EF520F">
      <w:pPr>
        <w:widowControl/>
        <w:numPr>
          <w:ilvl w:val="1"/>
          <w:numId w:val="13"/>
        </w:numPr>
        <w:tabs>
          <w:tab w:val="clear" w:pos="720"/>
          <w:tab w:val="num" w:pos="1134"/>
        </w:tabs>
        <w:ind w:left="1134" w:hanging="283"/>
        <w:jc w:val="both"/>
        <w:rPr>
          <w:rFonts w:ascii="Arial" w:eastAsia="MS Mincho" w:hAnsi="Arial" w:cs="Arial"/>
          <w:sz w:val="22"/>
          <w:szCs w:val="22"/>
        </w:rPr>
      </w:pPr>
      <w:r w:rsidRPr="00EF520F">
        <w:rPr>
          <w:rFonts w:ascii="Arial" w:eastAsia="MS Mincho" w:hAnsi="Arial" w:cs="Arial"/>
          <w:sz w:val="22"/>
          <w:szCs w:val="22"/>
        </w:rPr>
        <w:t>Q</w:t>
      </w:r>
      <w:r w:rsidR="004B02A6" w:rsidRPr="00EF520F">
        <w:rPr>
          <w:rFonts w:ascii="Arial" w:eastAsia="MS Mincho" w:hAnsi="Arial" w:cs="Arial"/>
          <w:sz w:val="22"/>
          <w:szCs w:val="22"/>
        </w:rPr>
        <w:t xml:space="preserve">uality Criteria </w:t>
      </w:r>
      <w:r w:rsidRPr="00EF520F">
        <w:rPr>
          <w:rFonts w:ascii="Arial" w:eastAsia="MS Mincho" w:hAnsi="Arial" w:cs="Arial"/>
          <w:sz w:val="22"/>
          <w:szCs w:val="22"/>
        </w:rPr>
        <w:t xml:space="preserve">8 - </w:t>
      </w:r>
      <w:r w:rsidR="00304E80" w:rsidRPr="00EF520F">
        <w:rPr>
          <w:rFonts w:ascii="Arial" w:eastAsia="MS Mincho" w:hAnsi="Arial" w:cs="Arial"/>
          <w:sz w:val="22"/>
          <w:szCs w:val="22"/>
        </w:rPr>
        <w:t>C</w:t>
      </w:r>
      <w:r w:rsidRPr="00EF520F">
        <w:rPr>
          <w:rFonts w:ascii="Arial" w:eastAsia="MS Mincho" w:hAnsi="Arial" w:cs="Arial"/>
          <w:sz w:val="22"/>
          <w:szCs w:val="22"/>
        </w:rPr>
        <w:t>ommunity;</w:t>
      </w:r>
    </w:p>
    <w:p w:rsidR="00EF520F" w:rsidRDefault="0038611A" w:rsidP="00EF520F">
      <w:pPr>
        <w:widowControl/>
        <w:numPr>
          <w:ilvl w:val="1"/>
          <w:numId w:val="13"/>
        </w:numPr>
        <w:tabs>
          <w:tab w:val="clear" w:pos="720"/>
          <w:tab w:val="num" w:pos="1134"/>
        </w:tabs>
        <w:ind w:left="1134" w:hanging="283"/>
        <w:jc w:val="both"/>
        <w:rPr>
          <w:rFonts w:ascii="Arial" w:eastAsia="MS Mincho" w:hAnsi="Arial" w:cs="Arial"/>
          <w:sz w:val="22"/>
          <w:szCs w:val="22"/>
        </w:rPr>
      </w:pPr>
      <w:r w:rsidRPr="00EF520F">
        <w:rPr>
          <w:rFonts w:ascii="Arial" w:eastAsia="MS Mincho" w:hAnsi="Arial" w:cs="Arial"/>
          <w:sz w:val="22"/>
          <w:szCs w:val="22"/>
        </w:rPr>
        <w:t>Q</w:t>
      </w:r>
      <w:r w:rsidR="004B02A6" w:rsidRPr="00EF520F">
        <w:rPr>
          <w:rFonts w:ascii="Arial" w:eastAsia="MS Mincho" w:hAnsi="Arial" w:cs="Arial"/>
          <w:sz w:val="22"/>
          <w:szCs w:val="22"/>
        </w:rPr>
        <w:t xml:space="preserve">uality Criteria </w:t>
      </w:r>
      <w:r w:rsidRPr="00EF520F">
        <w:rPr>
          <w:rFonts w:ascii="Arial" w:eastAsia="MS Mincho" w:hAnsi="Arial" w:cs="Arial"/>
          <w:sz w:val="22"/>
          <w:szCs w:val="22"/>
        </w:rPr>
        <w:t xml:space="preserve">9 - </w:t>
      </w:r>
      <w:r w:rsidR="00304E80" w:rsidRPr="00EF520F">
        <w:rPr>
          <w:rFonts w:ascii="Arial" w:eastAsia="MS Mincho" w:hAnsi="Arial" w:cs="Arial"/>
          <w:sz w:val="22"/>
          <w:szCs w:val="22"/>
        </w:rPr>
        <w:t>T</w:t>
      </w:r>
      <w:r w:rsidRPr="00EF520F">
        <w:rPr>
          <w:rFonts w:ascii="Arial" w:eastAsia="MS Mincho" w:hAnsi="Arial" w:cs="Arial"/>
          <w:sz w:val="22"/>
          <w:szCs w:val="22"/>
        </w:rPr>
        <w:t xml:space="preserve">raffic </w:t>
      </w:r>
      <w:r w:rsidR="00304E80" w:rsidRPr="00EF520F">
        <w:rPr>
          <w:rFonts w:ascii="Arial" w:eastAsia="MS Mincho" w:hAnsi="Arial" w:cs="Arial"/>
          <w:sz w:val="22"/>
          <w:szCs w:val="22"/>
        </w:rPr>
        <w:t>M</w:t>
      </w:r>
      <w:r w:rsidRPr="00EF520F">
        <w:rPr>
          <w:rFonts w:ascii="Arial" w:eastAsia="MS Mincho" w:hAnsi="Arial" w:cs="Arial"/>
          <w:sz w:val="22"/>
          <w:szCs w:val="22"/>
        </w:rPr>
        <w:t>anagement; and</w:t>
      </w:r>
      <w:r w:rsidR="004920BB" w:rsidRPr="00EF520F">
        <w:rPr>
          <w:rFonts w:ascii="Arial" w:eastAsia="MS Mincho" w:hAnsi="Arial" w:cs="Arial"/>
          <w:sz w:val="22"/>
          <w:szCs w:val="22"/>
        </w:rPr>
        <w:t>,</w:t>
      </w:r>
    </w:p>
    <w:p w:rsidR="0038611A" w:rsidRPr="00EF520F" w:rsidRDefault="0038611A" w:rsidP="00EF520F">
      <w:pPr>
        <w:widowControl/>
        <w:numPr>
          <w:ilvl w:val="1"/>
          <w:numId w:val="13"/>
        </w:numPr>
        <w:tabs>
          <w:tab w:val="clear" w:pos="720"/>
          <w:tab w:val="num" w:pos="1134"/>
        </w:tabs>
        <w:ind w:left="1134" w:hanging="283"/>
        <w:jc w:val="both"/>
        <w:rPr>
          <w:rFonts w:ascii="Arial" w:eastAsia="MS Mincho" w:hAnsi="Arial" w:cs="Arial"/>
          <w:sz w:val="22"/>
          <w:szCs w:val="22"/>
        </w:rPr>
      </w:pPr>
      <w:r w:rsidRPr="00EF520F">
        <w:rPr>
          <w:rFonts w:ascii="Arial" w:eastAsia="MS Mincho" w:hAnsi="Arial" w:cs="Arial"/>
          <w:sz w:val="22"/>
          <w:szCs w:val="22"/>
        </w:rPr>
        <w:t>Q</w:t>
      </w:r>
      <w:r w:rsidR="004B02A6" w:rsidRPr="00EF520F">
        <w:rPr>
          <w:rFonts w:ascii="Arial" w:eastAsia="MS Mincho" w:hAnsi="Arial" w:cs="Arial"/>
          <w:sz w:val="22"/>
          <w:szCs w:val="22"/>
        </w:rPr>
        <w:t xml:space="preserve">uality Criteria </w:t>
      </w:r>
      <w:r w:rsidRPr="00EF520F">
        <w:rPr>
          <w:rFonts w:ascii="Arial" w:eastAsia="MS Mincho" w:hAnsi="Arial" w:cs="Arial"/>
          <w:sz w:val="22"/>
          <w:szCs w:val="22"/>
        </w:rPr>
        <w:t xml:space="preserve">10 – </w:t>
      </w:r>
      <w:r w:rsidR="00304E80" w:rsidRPr="00EF520F">
        <w:rPr>
          <w:rFonts w:ascii="Arial" w:eastAsia="MS Mincho" w:hAnsi="Arial" w:cs="Arial"/>
          <w:sz w:val="22"/>
          <w:szCs w:val="22"/>
        </w:rPr>
        <w:t>I</w:t>
      </w:r>
      <w:r w:rsidRPr="00EF520F">
        <w:rPr>
          <w:rFonts w:ascii="Arial" w:eastAsia="MS Mincho" w:hAnsi="Arial" w:cs="Arial"/>
          <w:sz w:val="22"/>
          <w:szCs w:val="22"/>
        </w:rPr>
        <w:t>n</w:t>
      </w:r>
      <w:r w:rsidR="0017404E" w:rsidRPr="00EF520F">
        <w:rPr>
          <w:rFonts w:ascii="Arial" w:eastAsia="MS Mincho" w:hAnsi="Arial" w:cs="Arial"/>
          <w:sz w:val="22"/>
          <w:szCs w:val="22"/>
        </w:rPr>
        <w:t xml:space="preserve">novation and </w:t>
      </w:r>
      <w:r w:rsidR="00304E80" w:rsidRPr="00EF520F">
        <w:rPr>
          <w:rFonts w:ascii="Arial" w:eastAsia="MS Mincho" w:hAnsi="Arial" w:cs="Arial"/>
          <w:sz w:val="22"/>
          <w:szCs w:val="22"/>
        </w:rPr>
        <w:t>V</w:t>
      </w:r>
      <w:r w:rsidR="0017404E" w:rsidRPr="00EF520F">
        <w:rPr>
          <w:rFonts w:ascii="Arial" w:eastAsia="MS Mincho" w:hAnsi="Arial" w:cs="Arial"/>
          <w:sz w:val="22"/>
          <w:szCs w:val="22"/>
        </w:rPr>
        <w:t xml:space="preserve">alue for </w:t>
      </w:r>
      <w:r w:rsidR="00304E80" w:rsidRPr="00EF520F">
        <w:rPr>
          <w:rFonts w:ascii="Arial" w:eastAsia="MS Mincho" w:hAnsi="Arial" w:cs="Arial"/>
          <w:sz w:val="22"/>
          <w:szCs w:val="22"/>
        </w:rPr>
        <w:t>M</w:t>
      </w:r>
      <w:r w:rsidR="0017404E" w:rsidRPr="00EF520F">
        <w:rPr>
          <w:rFonts w:ascii="Arial" w:eastAsia="MS Mincho" w:hAnsi="Arial" w:cs="Arial"/>
          <w:sz w:val="22"/>
          <w:szCs w:val="22"/>
        </w:rPr>
        <w:t>oney (Vf</w:t>
      </w:r>
      <w:r w:rsidRPr="00EF520F">
        <w:rPr>
          <w:rFonts w:ascii="Arial" w:eastAsia="MS Mincho" w:hAnsi="Arial" w:cs="Arial"/>
          <w:sz w:val="22"/>
          <w:szCs w:val="22"/>
        </w:rPr>
        <w:t>M)</w:t>
      </w:r>
      <w:r w:rsidR="00304E80" w:rsidRPr="00EF520F">
        <w:rPr>
          <w:rFonts w:ascii="Arial" w:eastAsia="MS Mincho" w:hAnsi="Arial" w:cs="Arial"/>
          <w:sz w:val="22"/>
          <w:szCs w:val="22"/>
        </w:rPr>
        <w:t>.</w:t>
      </w:r>
    </w:p>
    <w:p w:rsidR="0038611A" w:rsidRDefault="0038611A" w:rsidP="00E61EBB">
      <w:pPr>
        <w:pStyle w:val="BodyTextIndent"/>
        <w:tabs>
          <w:tab w:val="left" w:pos="851"/>
        </w:tabs>
        <w:jc w:val="both"/>
        <w:rPr>
          <w:rFonts w:cs="Arial"/>
          <w:b w:val="0"/>
          <w:sz w:val="22"/>
          <w:szCs w:val="22"/>
        </w:rPr>
      </w:pPr>
    </w:p>
    <w:p w:rsidR="000F3F5A" w:rsidRDefault="0038611A" w:rsidP="000F3F5A">
      <w:pPr>
        <w:pStyle w:val="BodyTextIndent"/>
        <w:numPr>
          <w:ilvl w:val="2"/>
          <w:numId w:val="32"/>
        </w:numPr>
        <w:tabs>
          <w:tab w:val="left" w:pos="720"/>
        </w:tabs>
        <w:ind w:left="709" w:hanging="709"/>
        <w:jc w:val="both"/>
        <w:rPr>
          <w:rFonts w:cs="Arial"/>
          <w:b w:val="0"/>
          <w:sz w:val="22"/>
          <w:szCs w:val="22"/>
        </w:rPr>
      </w:pPr>
      <w:r>
        <w:rPr>
          <w:rFonts w:cs="Arial"/>
          <w:b w:val="0"/>
          <w:sz w:val="22"/>
          <w:szCs w:val="22"/>
        </w:rPr>
        <w:t xml:space="preserve">The </w:t>
      </w:r>
      <w:r w:rsidR="00E7736D" w:rsidRPr="00E7736D">
        <w:rPr>
          <w:rFonts w:cs="Arial"/>
          <w:b w:val="0"/>
          <w:i/>
          <w:sz w:val="22"/>
          <w:szCs w:val="22"/>
        </w:rPr>
        <w:t>Client</w:t>
      </w:r>
      <w:r>
        <w:rPr>
          <w:rFonts w:cs="Arial"/>
          <w:b w:val="0"/>
          <w:sz w:val="22"/>
          <w:szCs w:val="22"/>
        </w:rPr>
        <w:t xml:space="preserve"> will </w:t>
      </w:r>
      <w:r w:rsidRPr="00B55B0B">
        <w:rPr>
          <w:rFonts w:cs="Arial"/>
          <w:b w:val="0"/>
          <w:sz w:val="22"/>
          <w:szCs w:val="22"/>
        </w:rPr>
        <w:t xml:space="preserve">ensure that assessment of quality is undertaken </w:t>
      </w:r>
      <w:r>
        <w:rPr>
          <w:rFonts w:cs="Arial"/>
          <w:b w:val="0"/>
          <w:sz w:val="22"/>
          <w:szCs w:val="22"/>
        </w:rPr>
        <w:t>against</w:t>
      </w:r>
      <w:r w:rsidRPr="00B55B0B">
        <w:rPr>
          <w:rFonts w:cs="Arial"/>
          <w:b w:val="0"/>
          <w:sz w:val="22"/>
          <w:szCs w:val="22"/>
        </w:rPr>
        <w:t xml:space="preserve"> </w:t>
      </w:r>
      <w:r>
        <w:rPr>
          <w:rFonts w:cs="Arial"/>
          <w:b w:val="0"/>
          <w:sz w:val="22"/>
          <w:szCs w:val="22"/>
        </w:rPr>
        <w:t xml:space="preserve">all or any </w:t>
      </w:r>
      <w:r w:rsidR="00D82718">
        <w:rPr>
          <w:rFonts w:cs="Arial"/>
          <w:b w:val="0"/>
          <w:sz w:val="22"/>
          <w:szCs w:val="22"/>
        </w:rPr>
        <w:tab/>
      </w:r>
      <w:r>
        <w:rPr>
          <w:rFonts w:cs="Arial"/>
          <w:b w:val="0"/>
          <w:sz w:val="22"/>
          <w:szCs w:val="22"/>
        </w:rPr>
        <w:t xml:space="preserve">number of the ten quality criteria. However, </w:t>
      </w:r>
      <w:r w:rsidRPr="00B55B0B">
        <w:rPr>
          <w:rFonts w:cs="Arial"/>
          <w:b w:val="0"/>
          <w:sz w:val="22"/>
          <w:szCs w:val="22"/>
        </w:rPr>
        <w:t xml:space="preserve">the proportions between these </w:t>
      </w:r>
      <w:r>
        <w:rPr>
          <w:rFonts w:cs="Arial"/>
          <w:b w:val="0"/>
          <w:sz w:val="22"/>
          <w:szCs w:val="22"/>
        </w:rPr>
        <w:t>criteria</w:t>
      </w:r>
      <w:r w:rsidRPr="00B55B0B">
        <w:rPr>
          <w:rFonts w:cs="Arial"/>
          <w:b w:val="0"/>
          <w:sz w:val="22"/>
          <w:szCs w:val="22"/>
        </w:rPr>
        <w:t xml:space="preserve"> </w:t>
      </w:r>
      <w:r w:rsidR="00D82718">
        <w:rPr>
          <w:rFonts w:cs="Arial"/>
          <w:b w:val="0"/>
          <w:sz w:val="22"/>
          <w:szCs w:val="22"/>
        </w:rPr>
        <w:tab/>
      </w:r>
      <w:r>
        <w:rPr>
          <w:rFonts w:cs="Arial"/>
          <w:b w:val="0"/>
          <w:sz w:val="22"/>
          <w:szCs w:val="22"/>
        </w:rPr>
        <w:t xml:space="preserve">may vary </w:t>
      </w:r>
      <w:r w:rsidRPr="00B55B0B">
        <w:rPr>
          <w:rFonts w:cs="Arial"/>
          <w:b w:val="0"/>
          <w:sz w:val="22"/>
          <w:szCs w:val="22"/>
        </w:rPr>
        <w:t xml:space="preserve">with each </w:t>
      </w:r>
      <w:r w:rsidR="00FD4394">
        <w:rPr>
          <w:rFonts w:cs="Arial"/>
          <w:b w:val="0"/>
          <w:sz w:val="22"/>
          <w:szCs w:val="22"/>
        </w:rPr>
        <w:t>Work</w:t>
      </w:r>
      <w:r w:rsidR="00ED52D7">
        <w:rPr>
          <w:rFonts w:cs="Arial"/>
          <w:b w:val="0"/>
          <w:sz w:val="22"/>
          <w:szCs w:val="22"/>
        </w:rPr>
        <w:t xml:space="preserve"> Order</w:t>
      </w:r>
      <w:r w:rsidRPr="00B55B0B">
        <w:rPr>
          <w:rFonts w:cs="Arial"/>
          <w:b w:val="0"/>
          <w:sz w:val="22"/>
          <w:szCs w:val="22"/>
        </w:rPr>
        <w:t xml:space="preserve"> </w:t>
      </w:r>
      <w:r>
        <w:rPr>
          <w:rFonts w:cs="Arial"/>
          <w:b w:val="0"/>
          <w:sz w:val="22"/>
          <w:szCs w:val="22"/>
        </w:rPr>
        <w:t>to suit the</w:t>
      </w:r>
      <w:r w:rsidRPr="00B55B0B">
        <w:rPr>
          <w:rFonts w:cs="Arial"/>
          <w:b w:val="0"/>
          <w:sz w:val="22"/>
          <w:szCs w:val="22"/>
        </w:rPr>
        <w:t xml:space="preserve"> desired “outcomes”. </w:t>
      </w:r>
      <w:r>
        <w:rPr>
          <w:rFonts w:cs="Arial"/>
          <w:b w:val="0"/>
          <w:sz w:val="22"/>
          <w:szCs w:val="22"/>
        </w:rPr>
        <w:t xml:space="preserve">Furthermore, the </w:t>
      </w:r>
      <w:r w:rsidR="00D82718">
        <w:rPr>
          <w:rFonts w:cs="Arial"/>
          <w:b w:val="0"/>
          <w:sz w:val="22"/>
          <w:szCs w:val="22"/>
        </w:rPr>
        <w:tab/>
      </w:r>
      <w:r w:rsidR="00E7736D" w:rsidRPr="00E7736D">
        <w:rPr>
          <w:rFonts w:cs="Arial"/>
          <w:b w:val="0"/>
          <w:i/>
          <w:sz w:val="22"/>
          <w:szCs w:val="22"/>
        </w:rPr>
        <w:t>Client</w:t>
      </w:r>
      <w:r w:rsidR="00BF632C">
        <w:rPr>
          <w:rFonts w:cs="Arial"/>
          <w:b w:val="0"/>
          <w:sz w:val="22"/>
          <w:szCs w:val="22"/>
        </w:rPr>
        <w:t xml:space="preserve"> may</w:t>
      </w:r>
      <w:r w:rsidR="00D82718">
        <w:rPr>
          <w:rFonts w:cs="Arial"/>
          <w:b w:val="0"/>
          <w:sz w:val="22"/>
          <w:szCs w:val="22"/>
        </w:rPr>
        <w:t xml:space="preserve"> </w:t>
      </w:r>
      <w:r>
        <w:rPr>
          <w:rFonts w:cs="Arial"/>
          <w:b w:val="0"/>
          <w:sz w:val="22"/>
          <w:szCs w:val="22"/>
        </w:rPr>
        <w:t>consider that not all of the quality criteria ha</w:t>
      </w:r>
      <w:r w:rsidR="00ED52D7">
        <w:rPr>
          <w:rFonts w:cs="Arial"/>
          <w:b w:val="0"/>
          <w:sz w:val="22"/>
          <w:szCs w:val="22"/>
        </w:rPr>
        <w:t xml:space="preserve">ve </w:t>
      </w:r>
      <w:r w:rsidR="00DD7C91">
        <w:rPr>
          <w:rFonts w:cs="Arial"/>
          <w:b w:val="0"/>
          <w:sz w:val="22"/>
          <w:szCs w:val="22"/>
        </w:rPr>
        <w:t xml:space="preserve">key </w:t>
      </w:r>
      <w:r w:rsidR="00FD4394">
        <w:rPr>
          <w:rFonts w:cs="Arial"/>
          <w:b w:val="0"/>
          <w:sz w:val="22"/>
          <w:szCs w:val="22"/>
        </w:rPr>
        <w:t xml:space="preserve">relevance to </w:t>
      </w:r>
      <w:r w:rsidR="00C5248A">
        <w:rPr>
          <w:rFonts w:cs="Arial"/>
          <w:b w:val="0"/>
          <w:sz w:val="22"/>
          <w:szCs w:val="22"/>
        </w:rPr>
        <w:t xml:space="preserve">a particular </w:t>
      </w:r>
      <w:r w:rsidR="00FD4394">
        <w:rPr>
          <w:rFonts w:cs="Arial"/>
          <w:b w:val="0"/>
          <w:sz w:val="22"/>
          <w:szCs w:val="22"/>
        </w:rPr>
        <w:t>Work</w:t>
      </w:r>
      <w:r w:rsidR="00ED52D7">
        <w:rPr>
          <w:rFonts w:cs="Arial"/>
          <w:b w:val="0"/>
          <w:sz w:val="22"/>
          <w:szCs w:val="22"/>
        </w:rPr>
        <w:t xml:space="preserve"> Order</w:t>
      </w:r>
      <w:r>
        <w:rPr>
          <w:rFonts w:cs="Arial"/>
          <w:b w:val="0"/>
          <w:sz w:val="22"/>
          <w:szCs w:val="22"/>
        </w:rPr>
        <w:t xml:space="preserve">. </w:t>
      </w:r>
    </w:p>
    <w:p w:rsidR="000F3F5A" w:rsidRDefault="000F3F5A" w:rsidP="000F3F5A">
      <w:pPr>
        <w:pStyle w:val="BodyTextIndent"/>
        <w:tabs>
          <w:tab w:val="left" w:pos="720"/>
        </w:tabs>
        <w:ind w:left="709"/>
        <w:jc w:val="both"/>
        <w:rPr>
          <w:rFonts w:cs="Arial"/>
          <w:b w:val="0"/>
          <w:sz w:val="22"/>
          <w:szCs w:val="22"/>
        </w:rPr>
      </w:pPr>
    </w:p>
    <w:p w:rsidR="0038611A" w:rsidRPr="000F3F5A" w:rsidRDefault="0038611A" w:rsidP="000F3F5A">
      <w:pPr>
        <w:pStyle w:val="BodyTextIndent"/>
        <w:numPr>
          <w:ilvl w:val="2"/>
          <w:numId w:val="32"/>
        </w:numPr>
        <w:tabs>
          <w:tab w:val="left" w:pos="720"/>
        </w:tabs>
        <w:ind w:left="709" w:hanging="709"/>
        <w:jc w:val="both"/>
        <w:rPr>
          <w:rFonts w:cs="Arial"/>
          <w:b w:val="0"/>
          <w:sz w:val="22"/>
          <w:szCs w:val="22"/>
        </w:rPr>
      </w:pPr>
      <w:r w:rsidRPr="000F3F5A">
        <w:rPr>
          <w:rFonts w:cs="Arial"/>
          <w:b w:val="0"/>
          <w:sz w:val="22"/>
          <w:szCs w:val="22"/>
        </w:rPr>
        <w:t xml:space="preserve">For example, a </w:t>
      </w:r>
      <w:r w:rsidR="00FD4394" w:rsidRPr="000F3F5A">
        <w:rPr>
          <w:rFonts w:cs="Arial"/>
          <w:b w:val="0"/>
          <w:sz w:val="22"/>
          <w:szCs w:val="22"/>
        </w:rPr>
        <w:t>Work</w:t>
      </w:r>
      <w:r w:rsidR="00ED52D7" w:rsidRPr="000F3F5A">
        <w:rPr>
          <w:rFonts w:cs="Arial"/>
          <w:b w:val="0"/>
          <w:sz w:val="22"/>
          <w:szCs w:val="22"/>
        </w:rPr>
        <w:t xml:space="preserve"> Order</w:t>
      </w:r>
      <w:r w:rsidRPr="000F3F5A">
        <w:rPr>
          <w:rFonts w:cs="Arial"/>
          <w:b w:val="0"/>
          <w:sz w:val="22"/>
          <w:szCs w:val="22"/>
        </w:rPr>
        <w:t xml:space="preserve"> that entails considerable work on or adjacent to a dual carriageway will have greater “safety” needs for the general public compared with a </w:t>
      </w:r>
      <w:r w:rsidR="00FD4394" w:rsidRPr="000F3F5A">
        <w:rPr>
          <w:rFonts w:cs="Arial"/>
          <w:b w:val="0"/>
          <w:sz w:val="22"/>
          <w:szCs w:val="22"/>
        </w:rPr>
        <w:t>Work</w:t>
      </w:r>
      <w:r w:rsidR="00ED52D7" w:rsidRPr="000F3F5A">
        <w:rPr>
          <w:rFonts w:cs="Arial"/>
          <w:b w:val="0"/>
          <w:sz w:val="22"/>
          <w:szCs w:val="22"/>
        </w:rPr>
        <w:t xml:space="preserve"> Order</w:t>
      </w:r>
      <w:r w:rsidRPr="000F3F5A">
        <w:rPr>
          <w:rFonts w:cs="Arial"/>
          <w:b w:val="0"/>
          <w:sz w:val="22"/>
          <w:szCs w:val="22"/>
        </w:rPr>
        <w:t xml:space="preserve"> that is predominantly distant from passing vehicular traffic. For that </w:t>
      </w:r>
      <w:r w:rsidR="00C5248A" w:rsidRPr="000F3F5A">
        <w:rPr>
          <w:rFonts w:cs="Arial"/>
          <w:b w:val="0"/>
          <w:sz w:val="22"/>
          <w:szCs w:val="22"/>
        </w:rPr>
        <w:t>particular</w:t>
      </w:r>
      <w:r w:rsidR="00D82718" w:rsidRPr="000F3F5A">
        <w:rPr>
          <w:rFonts w:cs="Arial"/>
          <w:b w:val="0"/>
          <w:sz w:val="22"/>
          <w:szCs w:val="22"/>
        </w:rPr>
        <w:tab/>
      </w:r>
      <w:r w:rsidR="00FD4394" w:rsidRPr="000F3F5A">
        <w:rPr>
          <w:rFonts w:cs="Arial"/>
          <w:b w:val="0"/>
          <w:sz w:val="22"/>
          <w:szCs w:val="22"/>
        </w:rPr>
        <w:t>Work</w:t>
      </w:r>
      <w:r w:rsidR="00ED52D7" w:rsidRPr="000F3F5A">
        <w:rPr>
          <w:rFonts w:cs="Arial"/>
          <w:b w:val="0"/>
          <w:sz w:val="22"/>
          <w:szCs w:val="22"/>
        </w:rPr>
        <w:t xml:space="preserve"> Order</w:t>
      </w:r>
      <w:r w:rsidRPr="000F3F5A">
        <w:rPr>
          <w:rFonts w:cs="Arial"/>
          <w:b w:val="0"/>
          <w:sz w:val="22"/>
          <w:szCs w:val="22"/>
        </w:rPr>
        <w:t xml:space="preserve">, the </w:t>
      </w:r>
      <w:r w:rsidR="00E7736D" w:rsidRPr="000F3F5A">
        <w:rPr>
          <w:rFonts w:cs="Arial"/>
          <w:b w:val="0"/>
          <w:i/>
          <w:sz w:val="22"/>
          <w:szCs w:val="22"/>
        </w:rPr>
        <w:t>Client</w:t>
      </w:r>
      <w:r w:rsidR="00BF632C" w:rsidRPr="000F3F5A">
        <w:rPr>
          <w:rFonts w:cs="Arial"/>
          <w:b w:val="0"/>
          <w:sz w:val="22"/>
          <w:szCs w:val="22"/>
        </w:rPr>
        <w:t xml:space="preserve"> may</w:t>
      </w:r>
      <w:r w:rsidR="002E74F1" w:rsidRPr="000F3F5A">
        <w:rPr>
          <w:rFonts w:cs="Arial"/>
          <w:b w:val="0"/>
          <w:sz w:val="22"/>
          <w:szCs w:val="22"/>
        </w:rPr>
        <w:t xml:space="preserve"> conclude that the 6</w:t>
      </w:r>
      <w:r w:rsidRPr="000F3F5A">
        <w:rPr>
          <w:rFonts w:cs="Arial"/>
          <w:b w:val="0"/>
          <w:sz w:val="22"/>
          <w:szCs w:val="22"/>
        </w:rPr>
        <w:t>0% quality element shall be derived from quality crite</w:t>
      </w:r>
      <w:r w:rsidR="002E74F1" w:rsidRPr="000F3F5A">
        <w:rPr>
          <w:rFonts w:cs="Arial"/>
          <w:b w:val="0"/>
          <w:sz w:val="22"/>
          <w:szCs w:val="22"/>
        </w:rPr>
        <w:t>ria Q</w:t>
      </w:r>
      <w:r w:rsidR="00CD174E" w:rsidRPr="000F3F5A">
        <w:rPr>
          <w:rFonts w:cs="Arial"/>
          <w:b w:val="0"/>
          <w:sz w:val="22"/>
          <w:szCs w:val="22"/>
        </w:rPr>
        <w:t>C</w:t>
      </w:r>
      <w:r w:rsidR="002E74F1" w:rsidRPr="000F3F5A">
        <w:rPr>
          <w:rFonts w:cs="Arial"/>
          <w:b w:val="0"/>
          <w:sz w:val="22"/>
          <w:szCs w:val="22"/>
        </w:rPr>
        <w:t>1, Q</w:t>
      </w:r>
      <w:r w:rsidR="00CD174E" w:rsidRPr="000F3F5A">
        <w:rPr>
          <w:rFonts w:cs="Arial"/>
          <w:b w:val="0"/>
          <w:sz w:val="22"/>
          <w:szCs w:val="22"/>
        </w:rPr>
        <w:t>C</w:t>
      </w:r>
      <w:r w:rsidR="002E74F1" w:rsidRPr="000F3F5A">
        <w:rPr>
          <w:rFonts w:cs="Arial"/>
          <w:b w:val="0"/>
          <w:sz w:val="22"/>
          <w:szCs w:val="22"/>
        </w:rPr>
        <w:t>5, Q</w:t>
      </w:r>
      <w:r w:rsidR="00CD174E" w:rsidRPr="000F3F5A">
        <w:rPr>
          <w:rFonts w:cs="Arial"/>
          <w:b w:val="0"/>
          <w:sz w:val="22"/>
          <w:szCs w:val="22"/>
        </w:rPr>
        <w:t>C</w:t>
      </w:r>
      <w:r w:rsidR="002E74F1" w:rsidRPr="000F3F5A">
        <w:rPr>
          <w:rFonts w:cs="Arial"/>
          <w:b w:val="0"/>
          <w:sz w:val="22"/>
          <w:szCs w:val="22"/>
        </w:rPr>
        <w:t>6, Q</w:t>
      </w:r>
      <w:r w:rsidR="00CD174E" w:rsidRPr="000F3F5A">
        <w:rPr>
          <w:rFonts w:cs="Arial"/>
          <w:b w:val="0"/>
          <w:sz w:val="22"/>
          <w:szCs w:val="22"/>
        </w:rPr>
        <w:t>C</w:t>
      </w:r>
      <w:r w:rsidR="002E74F1" w:rsidRPr="000F3F5A">
        <w:rPr>
          <w:rFonts w:cs="Arial"/>
          <w:b w:val="0"/>
          <w:sz w:val="22"/>
          <w:szCs w:val="22"/>
        </w:rPr>
        <w:t>7 and Q</w:t>
      </w:r>
      <w:r w:rsidR="00CD174E" w:rsidRPr="000F3F5A">
        <w:rPr>
          <w:rFonts w:cs="Arial"/>
          <w:b w:val="0"/>
          <w:sz w:val="22"/>
          <w:szCs w:val="22"/>
        </w:rPr>
        <w:t>C</w:t>
      </w:r>
      <w:r w:rsidR="002E74F1" w:rsidRPr="000F3F5A">
        <w:rPr>
          <w:rFonts w:cs="Arial"/>
          <w:b w:val="0"/>
          <w:sz w:val="22"/>
          <w:szCs w:val="22"/>
        </w:rPr>
        <w:t>9 with 10%, 15</w:t>
      </w:r>
      <w:r w:rsidRPr="000F3F5A">
        <w:rPr>
          <w:rFonts w:cs="Arial"/>
          <w:b w:val="0"/>
          <w:sz w:val="22"/>
          <w:szCs w:val="22"/>
        </w:rPr>
        <w:t xml:space="preserve">%, 15%, 5% and 15% respective allocations. </w:t>
      </w:r>
    </w:p>
    <w:p w:rsidR="0038611A" w:rsidRDefault="0038611A" w:rsidP="00693DE0">
      <w:pPr>
        <w:pStyle w:val="BodyTextIndent"/>
        <w:tabs>
          <w:tab w:val="left" w:pos="851"/>
        </w:tabs>
        <w:ind w:left="0"/>
        <w:jc w:val="both"/>
        <w:rPr>
          <w:rFonts w:cs="Arial"/>
          <w:b w:val="0"/>
          <w:sz w:val="22"/>
          <w:szCs w:val="22"/>
        </w:rPr>
      </w:pPr>
    </w:p>
    <w:p w:rsidR="000F3F5A" w:rsidRPr="005D45C2" w:rsidRDefault="0038611A" w:rsidP="005D45C2">
      <w:pPr>
        <w:pStyle w:val="Heading2"/>
        <w:numPr>
          <w:ilvl w:val="1"/>
          <w:numId w:val="32"/>
        </w:numPr>
        <w:ind w:left="709" w:hanging="709"/>
        <w:jc w:val="left"/>
        <w:rPr>
          <w:sz w:val="22"/>
          <w:szCs w:val="22"/>
        </w:rPr>
      </w:pPr>
      <w:bookmarkStart w:id="34" w:name="_Toc501079984"/>
      <w:r w:rsidRPr="005F719C">
        <w:rPr>
          <w:sz w:val="22"/>
          <w:szCs w:val="22"/>
        </w:rPr>
        <w:t>Price</w:t>
      </w:r>
      <w:bookmarkEnd w:id="34"/>
    </w:p>
    <w:p w:rsidR="000F3F5A" w:rsidRDefault="000F3F5A" w:rsidP="000F3F5A">
      <w:pPr>
        <w:pStyle w:val="BodyTextIndent"/>
        <w:tabs>
          <w:tab w:val="left" w:pos="720"/>
        </w:tabs>
        <w:ind w:left="709"/>
        <w:jc w:val="both"/>
        <w:rPr>
          <w:rFonts w:cs="Arial"/>
          <w:sz w:val="22"/>
          <w:szCs w:val="22"/>
        </w:rPr>
      </w:pPr>
    </w:p>
    <w:p w:rsidR="000F3F5A" w:rsidRPr="000F3F5A" w:rsidRDefault="0038611A" w:rsidP="000F3F5A">
      <w:pPr>
        <w:pStyle w:val="BodyTextIndent"/>
        <w:numPr>
          <w:ilvl w:val="2"/>
          <w:numId w:val="32"/>
        </w:numPr>
        <w:tabs>
          <w:tab w:val="left" w:pos="720"/>
        </w:tabs>
        <w:ind w:left="709" w:hanging="709"/>
        <w:jc w:val="both"/>
        <w:rPr>
          <w:rFonts w:cs="Arial"/>
          <w:sz w:val="22"/>
          <w:szCs w:val="22"/>
        </w:rPr>
      </w:pPr>
      <w:r w:rsidRPr="000F3F5A">
        <w:rPr>
          <w:rFonts w:cs="Arial"/>
          <w:b w:val="0"/>
          <w:sz w:val="22"/>
          <w:szCs w:val="22"/>
        </w:rPr>
        <w:t xml:space="preserve">The </w:t>
      </w:r>
      <w:r w:rsidR="00E7736D" w:rsidRPr="000F3F5A">
        <w:rPr>
          <w:rFonts w:cs="Arial"/>
          <w:b w:val="0"/>
          <w:i/>
          <w:sz w:val="22"/>
          <w:szCs w:val="22"/>
        </w:rPr>
        <w:t>Client</w:t>
      </w:r>
      <w:r w:rsidR="00DA608F" w:rsidRPr="000F3F5A">
        <w:rPr>
          <w:rFonts w:cs="Arial"/>
          <w:b w:val="0"/>
          <w:sz w:val="22"/>
          <w:szCs w:val="22"/>
        </w:rPr>
        <w:t xml:space="preserve"> will</w:t>
      </w:r>
      <w:r w:rsidRPr="000F3F5A">
        <w:rPr>
          <w:rFonts w:cs="Arial"/>
          <w:b w:val="0"/>
          <w:sz w:val="22"/>
          <w:szCs w:val="22"/>
        </w:rPr>
        <w:t xml:space="preserve"> ensure that </w:t>
      </w:r>
      <w:r w:rsidR="002166ED" w:rsidRPr="000F3F5A">
        <w:rPr>
          <w:rFonts w:cs="Arial"/>
          <w:b w:val="0"/>
          <w:sz w:val="22"/>
          <w:szCs w:val="22"/>
        </w:rPr>
        <w:t xml:space="preserve">an </w:t>
      </w:r>
      <w:r w:rsidRPr="000F3F5A">
        <w:rPr>
          <w:rFonts w:cs="Arial"/>
          <w:b w:val="0"/>
          <w:sz w:val="22"/>
          <w:szCs w:val="22"/>
        </w:rPr>
        <w:t xml:space="preserve">assessment of price is undertaken using any or all </w:t>
      </w:r>
      <w:r w:rsidR="007A08CC" w:rsidRPr="000F3F5A">
        <w:rPr>
          <w:rFonts w:cs="Arial"/>
          <w:b w:val="0"/>
          <w:sz w:val="22"/>
          <w:szCs w:val="22"/>
        </w:rPr>
        <w:tab/>
      </w:r>
      <w:r w:rsidRPr="000F3F5A">
        <w:rPr>
          <w:rFonts w:cs="Arial"/>
          <w:b w:val="0"/>
          <w:sz w:val="22"/>
          <w:szCs w:val="22"/>
        </w:rPr>
        <w:t>components of the Model Projects</w:t>
      </w:r>
      <w:r w:rsidR="00482595" w:rsidRPr="000F3F5A">
        <w:rPr>
          <w:rFonts w:cs="Arial"/>
          <w:b w:val="0"/>
          <w:sz w:val="22"/>
          <w:szCs w:val="22"/>
        </w:rPr>
        <w:t xml:space="preserve"> provided that they are considered </w:t>
      </w:r>
      <w:r w:rsidR="000F3F5A" w:rsidRPr="000F3F5A">
        <w:rPr>
          <w:rFonts w:cs="Arial"/>
          <w:b w:val="0"/>
          <w:sz w:val="22"/>
          <w:szCs w:val="22"/>
        </w:rPr>
        <w:t>appropriate</w:t>
      </w:r>
      <w:r w:rsidRPr="000F3F5A">
        <w:rPr>
          <w:rFonts w:cs="Arial"/>
          <w:b w:val="0"/>
          <w:sz w:val="22"/>
          <w:szCs w:val="22"/>
        </w:rPr>
        <w:t>.</w:t>
      </w:r>
    </w:p>
    <w:p w:rsidR="000F3F5A" w:rsidRDefault="000F3F5A" w:rsidP="000F3F5A">
      <w:pPr>
        <w:pStyle w:val="ListParagraph"/>
        <w:rPr>
          <w:rFonts w:cs="Arial"/>
          <w:b/>
          <w:sz w:val="22"/>
          <w:szCs w:val="22"/>
        </w:rPr>
      </w:pPr>
    </w:p>
    <w:p w:rsidR="0038611A" w:rsidRPr="000F3F5A" w:rsidRDefault="0038611A" w:rsidP="000F3F5A">
      <w:pPr>
        <w:pStyle w:val="BodyTextIndent"/>
        <w:numPr>
          <w:ilvl w:val="2"/>
          <w:numId w:val="32"/>
        </w:numPr>
        <w:tabs>
          <w:tab w:val="left" w:pos="720"/>
        </w:tabs>
        <w:ind w:left="709" w:hanging="709"/>
        <w:jc w:val="both"/>
        <w:rPr>
          <w:rFonts w:cs="Arial"/>
          <w:sz w:val="22"/>
          <w:szCs w:val="22"/>
        </w:rPr>
      </w:pPr>
      <w:r w:rsidRPr="000F3F5A">
        <w:rPr>
          <w:rFonts w:cs="Arial"/>
          <w:b w:val="0"/>
          <w:sz w:val="22"/>
          <w:szCs w:val="22"/>
        </w:rPr>
        <w:t xml:space="preserve">For example, a </w:t>
      </w:r>
      <w:r w:rsidR="00FD4394" w:rsidRPr="000F3F5A">
        <w:rPr>
          <w:rFonts w:cs="Arial"/>
          <w:b w:val="0"/>
          <w:sz w:val="22"/>
          <w:szCs w:val="22"/>
        </w:rPr>
        <w:t>Work</w:t>
      </w:r>
      <w:r w:rsidR="00ED52D7" w:rsidRPr="000F3F5A">
        <w:rPr>
          <w:rFonts w:cs="Arial"/>
          <w:b w:val="0"/>
          <w:sz w:val="22"/>
          <w:szCs w:val="22"/>
        </w:rPr>
        <w:t xml:space="preserve"> Order</w:t>
      </w:r>
      <w:r w:rsidRPr="000F3F5A">
        <w:rPr>
          <w:rFonts w:cs="Arial"/>
          <w:b w:val="0"/>
          <w:sz w:val="22"/>
          <w:szCs w:val="22"/>
        </w:rPr>
        <w:t xml:space="preserve"> may be such that Model Projects </w:t>
      </w:r>
      <w:r w:rsidR="002166ED" w:rsidRPr="000F3F5A">
        <w:rPr>
          <w:rFonts w:cs="Arial"/>
          <w:b w:val="0"/>
          <w:sz w:val="22"/>
          <w:szCs w:val="22"/>
        </w:rPr>
        <w:t>X, Y and Z</w:t>
      </w:r>
      <w:r w:rsidRPr="000F3F5A">
        <w:rPr>
          <w:rFonts w:cs="Arial"/>
          <w:b w:val="0"/>
          <w:sz w:val="22"/>
          <w:szCs w:val="22"/>
        </w:rPr>
        <w:t xml:space="preserve"> are </w:t>
      </w:r>
      <w:r w:rsidR="004E1DE6" w:rsidRPr="000F3F5A">
        <w:rPr>
          <w:rFonts w:cs="Arial"/>
          <w:b w:val="0"/>
          <w:sz w:val="22"/>
          <w:szCs w:val="22"/>
        </w:rPr>
        <w:tab/>
      </w:r>
      <w:r w:rsidRPr="000F3F5A">
        <w:rPr>
          <w:rFonts w:cs="Arial"/>
          <w:b w:val="0"/>
          <w:sz w:val="22"/>
          <w:szCs w:val="22"/>
        </w:rPr>
        <w:t xml:space="preserve">considered to reasonably reflect the </w:t>
      </w:r>
      <w:r w:rsidRPr="000F3F5A">
        <w:rPr>
          <w:rFonts w:cs="Arial"/>
          <w:b w:val="0"/>
          <w:i/>
          <w:sz w:val="22"/>
          <w:szCs w:val="22"/>
        </w:rPr>
        <w:t>works</w:t>
      </w:r>
      <w:r w:rsidRPr="000F3F5A">
        <w:rPr>
          <w:rFonts w:cs="Arial"/>
          <w:b w:val="0"/>
          <w:sz w:val="22"/>
          <w:szCs w:val="22"/>
        </w:rPr>
        <w:t xml:space="preserve"> required. However, for that </w:t>
      </w:r>
      <w:r w:rsidR="00FD4394" w:rsidRPr="000F3F5A">
        <w:rPr>
          <w:rFonts w:cs="Arial"/>
          <w:b w:val="0"/>
          <w:sz w:val="22"/>
          <w:szCs w:val="22"/>
        </w:rPr>
        <w:t>Work</w:t>
      </w:r>
      <w:r w:rsidR="00ED52D7" w:rsidRPr="000F3F5A">
        <w:rPr>
          <w:rFonts w:cs="Arial"/>
          <w:b w:val="0"/>
          <w:sz w:val="22"/>
          <w:szCs w:val="22"/>
        </w:rPr>
        <w:t xml:space="preserve"> Order</w:t>
      </w:r>
      <w:r w:rsidRPr="000F3F5A">
        <w:rPr>
          <w:rFonts w:cs="Arial"/>
          <w:b w:val="0"/>
          <w:sz w:val="22"/>
          <w:szCs w:val="22"/>
        </w:rPr>
        <w:t xml:space="preserve">, </w:t>
      </w:r>
      <w:r w:rsidR="004E1DE6" w:rsidRPr="000F3F5A">
        <w:rPr>
          <w:rFonts w:cs="Arial"/>
          <w:b w:val="0"/>
          <w:sz w:val="22"/>
          <w:szCs w:val="22"/>
        </w:rPr>
        <w:tab/>
      </w:r>
      <w:r w:rsidRPr="000F3F5A">
        <w:rPr>
          <w:rFonts w:cs="Arial"/>
          <w:b w:val="0"/>
          <w:sz w:val="22"/>
          <w:szCs w:val="22"/>
        </w:rPr>
        <w:t xml:space="preserve">the </w:t>
      </w:r>
      <w:r w:rsidR="00E7736D" w:rsidRPr="000F3F5A">
        <w:rPr>
          <w:rFonts w:cs="Arial"/>
          <w:b w:val="0"/>
          <w:i/>
          <w:sz w:val="22"/>
          <w:szCs w:val="22"/>
        </w:rPr>
        <w:t>Client</w:t>
      </w:r>
      <w:r w:rsidR="00DA608F" w:rsidRPr="000F3F5A">
        <w:rPr>
          <w:rFonts w:cs="Arial"/>
          <w:b w:val="0"/>
          <w:sz w:val="22"/>
          <w:szCs w:val="22"/>
        </w:rPr>
        <w:t xml:space="preserve"> may</w:t>
      </w:r>
      <w:r w:rsidR="002E74F1" w:rsidRPr="000F3F5A">
        <w:rPr>
          <w:rFonts w:cs="Arial"/>
          <w:b w:val="0"/>
          <w:sz w:val="22"/>
          <w:szCs w:val="22"/>
        </w:rPr>
        <w:t xml:space="preserve"> conclude that the 4</w:t>
      </w:r>
      <w:r w:rsidRPr="000F3F5A">
        <w:rPr>
          <w:rFonts w:cs="Arial"/>
          <w:b w:val="0"/>
          <w:sz w:val="22"/>
          <w:szCs w:val="22"/>
        </w:rPr>
        <w:t xml:space="preserve">0% price element shall be derived from </w:t>
      </w:r>
      <w:r w:rsidR="002166ED" w:rsidRPr="000F3F5A">
        <w:rPr>
          <w:rFonts w:cs="Arial"/>
          <w:b w:val="0"/>
          <w:sz w:val="22"/>
          <w:szCs w:val="22"/>
        </w:rPr>
        <w:t>X, Y and Z</w:t>
      </w:r>
      <w:r w:rsidR="002E74F1" w:rsidRPr="000F3F5A">
        <w:rPr>
          <w:rFonts w:cs="Arial"/>
          <w:b w:val="0"/>
          <w:sz w:val="22"/>
          <w:szCs w:val="22"/>
        </w:rPr>
        <w:t xml:space="preserve"> </w:t>
      </w:r>
      <w:r w:rsidR="004E1DE6" w:rsidRPr="000F3F5A">
        <w:rPr>
          <w:rFonts w:cs="Arial"/>
          <w:b w:val="0"/>
          <w:sz w:val="22"/>
          <w:szCs w:val="22"/>
        </w:rPr>
        <w:tab/>
      </w:r>
      <w:r w:rsidR="002E74F1" w:rsidRPr="000F3F5A">
        <w:rPr>
          <w:rFonts w:cs="Arial"/>
          <w:b w:val="0"/>
          <w:sz w:val="22"/>
          <w:szCs w:val="22"/>
        </w:rPr>
        <w:t>with 10%, 10% and 20</w:t>
      </w:r>
      <w:r w:rsidRPr="000F3F5A">
        <w:rPr>
          <w:rFonts w:cs="Arial"/>
          <w:b w:val="0"/>
          <w:sz w:val="22"/>
          <w:szCs w:val="22"/>
        </w:rPr>
        <w:t>% respective allocations.</w:t>
      </w:r>
    </w:p>
    <w:p w:rsidR="0038611A" w:rsidRDefault="0038611A" w:rsidP="00D21425">
      <w:pPr>
        <w:pStyle w:val="BodyTextIndent"/>
        <w:ind w:left="0"/>
        <w:jc w:val="both"/>
        <w:rPr>
          <w:rFonts w:cs="Arial"/>
          <w:sz w:val="22"/>
          <w:szCs w:val="22"/>
        </w:rPr>
      </w:pPr>
    </w:p>
    <w:p w:rsidR="0038611A" w:rsidRPr="005F719C" w:rsidRDefault="0038611A" w:rsidP="00DB49E5">
      <w:pPr>
        <w:pStyle w:val="Heading2"/>
        <w:numPr>
          <w:ilvl w:val="1"/>
          <w:numId w:val="32"/>
        </w:numPr>
        <w:ind w:left="709" w:hanging="709"/>
        <w:jc w:val="left"/>
        <w:rPr>
          <w:sz w:val="22"/>
          <w:szCs w:val="22"/>
        </w:rPr>
      </w:pPr>
      <w:bookmarkStart w:id="35" w:name="_Toc501079985"/>
      <w:r w:rsidRPr="005F719C">
        <w:rPr>
          <w:sz w:val="22"/>
          <w:szCs w:val="22"/>
        </w:rPr>
        <w:t>Selection Procedure Options</w:t>
      </w:r>
      <w:bookmarkEnd w:id="35"/>
    </w:p>
    <w:p w:rsidR="0038611A" w:rsidRDefault="0038611A" w:rsidP="00AC607C">
      <w:pPr>
        <w:pStyle w:val="BodyTextIndent"/>
        <w:ind w:left="0"/>
        <w:jc w:val="both"/>
        <w:rPr>
          <w:rFonts w:cs="Arial"/>
          <w:sz w:val="22"/>
          <w:szCs w:val="22"/>
        </w:rPr>
      </w:pPr>
    </w:p>
    <w:p w:rsidR="0038611A" w:rsidRDefault="0038611A" w:rsidP="00DB49E5">
      <w:pPr>
        <w:pStyle w:val="BodyTextIndent"/>
        <w:numPr>
          <w:ilvl w:val="2"/>
          <w:numId w:val="32"/>
        </w:numPr>
        <w:tabs>
          <w:tab w:val="left" w:pos="720"/>
        </w:tabs>
        <w:ind w:left="709" w:hanging="709"/>
        <w:jc w:val="both"/>
        <w:rPr>
          <w:rFonts w:cs="Arial"/>
          <w:sz w:val="22"/>
          <w:szCs w:val="22"/>
        </w:rPr>
      </w:pPr>
      <w:r w:rsidRPr="003C03C5">
        <w:rPr>
          <w:rFonts w:cs="Arial"/>
          <w:b w:val="0"/>
          <w:sz w:val="22"/>
          <w:szCs w:val="22"/>
        </w:rPr>
        <w:t xml:space="preserve">The </w:t>
      </w:r>
      <w:r w:rsidR="00E7736D" w:rsidRPr="00E7736D">
        <w:rPr>
          <w:rFonts w:cs="Arial"/>
          <w:b w:val="0"/>
          <w:i/>
          <w:sz w:val="22"/>
          <w:szCs w:val="22"/>
        </w:rPr>
        <w:t>Client</w:t>
      </w:r>
      <w:r w:rsidR="00DA608F" w:rsidRPr="003C03C5">
        <w:rPr>
          <w:rFonts w:cs="Arial"/>
          <w:b w:val="0"/>
          <w:sz w:val="22"/>
          <w:szCs w:val="22"/>
        </w:rPr>
        <w:t xml:space="preserve"> may</w:t>
      </w:r>
      <w:r w:rsidRPr="003C03C5">
        <w:rPr>
          <w:rFonts w:cs="Arial"/>
          <w:b w:val="0"/>
          <w:sz w:val="22"/>
          <w:szCs w:val="22"/>
        </w:rPr>
        <w:t xml:space="preserve"> award </w:t>
      </w:r>
      <w:r w:rsidR="00FD4394">
        <w:rPr>
          <w:rFonts w:cs="Arial"/>
          <w:b w:val="0"/>
          <w:sz w:val="22"/>
          <w:szCs w:val="22"/>
        </w:rPr>
        <w:t>Work</w:t>
      </w:r>
      <w:r>
        <w:rPr>
          <w:rFonts w:cs="Arial"/>
          <w:b w:val="0"/>
          <w:sz w:val="22"/>
          <w:szCs w:val="22"/>
        </w:rPr>
        <w:t xml:space="preserve"> Orders</w:t>
      </w:r>
      <w:r w:rsidRPr="003C03C5">
        <w:rPr>
          <w:rFonts w:cs="Arial"/>
          <w:b w:val="0"/>
          <w:sz w:val="22"/>
          <w:szCs w:val="22"/>
        </w:rPr>
        <w:t xml:space="preserve"> using one of the following Options</w:t>
      </w:r>
      <w:r>
        <w:rPr>
          <w:rFonts w:cs="Arial"/>
          <w:b w:val="0"/>
          <w:sz w:val="22"/>
          <w:szCs w:val="22"/>
        </w:rPr>
        <w:t>:-</w:t>
      </w:r>
    </w:p>
    <w:p w:rsidR="0038611A" w:rsidRPr="003C03C5" w:rsidRDefault="0038611A" w:rsidP="009A02F3">
      <w:pPr>
        <w:jc w:val="both"/>
        <w:rPr>
          <w:rFonts w:ascii="Arial" w:hAnsi="Arial" w:cs="Arial"/>
          <w:sz w:val="22"/>
          <w:szCs w:val="22"/>
        </w:rPr>
      </w:pPr>
    </w:p>
    <w:p w:rsidR="009A02F3" w:rsidRDefault="0038611A" w:rsidP="00EF520F">
      <w:pPr>
        <w:widowControl/>
        <w:numPr>
          <w:ilvl w:val="0"/>
          <w:numId w:val="22"/>
        </w:numPr>
        <w:tabs>
          <w:tab w:val="clear" w:pos="1173"/>
        </w:tabs>
        <w:ind w:left="1134" w:hanging="283"/>
        <w:jc w:val="both"/>
        <w:rPr>
          <w:rFonts w:ascii="Arial" w:hAnsi="Arial" w:cs="Arial"/>
          <w:sz w:val="22"/>
          <w:szCs w:val="22"/>
        </w:rPr>
      </w:pPr>
      <w:r w:rsidRPr="003C03C5">
        <w:rPr>
          <w:rFonts w:ascii="Arial" w:hAnsi="Arial" w:cs="Arial"/>
          <w:sz w:val="22"/>
          <w:szCs w:val="22"/>
        </w:rPr>
        <w:t xml:space="preserve">Option 1: </w:t>
      </w:r>
      <w:r>
        <w:rPr>
          <w:rFonts w:ascii="Arial" w:hAnsi="Arial" w:cs="Arial"/>
          <w:sz w:val="22"/>
          <w:szCs w:val="22"/>
        </w:rPr>
        <w:t xml:space="preserve">Direct Call-off </w:t>
      </w:r>
      <w:r w:rsidRPr="003C03C5">
        <w:rPr>
          <w:rFonts w:ascii="Arial" w:hAnsi="Arial" w:cs="Arial"/>
          <w:sz w:val="22"/>
          <w:szCs w:val="22"/>
        </w:rPr>
        <w:t>Selection</w:t>
      </w:r>
    </w:p>
    <w:p w:rsidR="0038611A" w:rsidRPr="003C03C5" w:rsidRDefault="009A02F3" w:rsidP="0001468E">
      <w:pPr>
        <w:widowControl/>
        <w:ind w:left="1134"/>
        <w:jc w:val="both"/>
        <w:rPr>
          <w:rFonts w:ascii="Arial" w:hAnsi="Arial" w:cs="Arial"/>
          <w:sz w:val="22"/>
          <w:szCs w:val="22"/>
        </w:rPr>
      </w:pPr>
      <w:r>
        <w:rPr>
          <w:rFonts w:ascii="Arial" w:hAnsi="Arial" w:cs="Arial"/>
          <w:sz w:val="22"/>
          <w:szCs w:val="22"/>
        </w:rPr>
        <w:t xml:space="preserve">This is </w:t>
      </w:r>
      <w:r w:rsidR="0038611A" w:rsidRPr="003C03C5">
        <w:rPr>
          <w:rFonts w:ascii="Arial" w:hAnsi="Arial" w:cs="Arial"/>
          <w:sz w:val="22"/>
          <w:szCs w:val="22"/>
        </w:rPr>
        <w:t xml:space="preserve">based on </w:t>
      </w:r>
      <w:r w:rsidR="0038611A" w:rsidRPr="001D1DC8">
        <w:rPr>
          <w:rFonts w:ascii="Arial" w:hAnsi="Arial" w:cs="Arial"/>
          <w:sz w:val="22"/>
          <w:szCs w:val="22"/>
        </w:rPr>
        <w:t xml:space="preserve">quality </w:t>
      </w:r>
      <w:r w:rsidR="0038611A">
        <w:rPr>
          <w:rFonts w:ascii="Arial" w:hAnsi="Arial" w:cs="Arial"/>
          <w:sz w:val="22"/>
          <w:szCs w:val="22"/>
        </w:rPr>
        <w:t xml:space="preserve">criteria weighted to suit the </w:t>
      </w:r>
      <w:r w:rsidR="00FD4394">
        <w:rPr>
          <w:rFonts w:ascii="Arial" w:hAnsi="Arial" w:cs="Arial"/>
          <w:sz w:val="22"/>
          <w:szCs w:val="22"/>
        </w:rPr>
        <w:t>Work</w:t>
      </w:r>
      <w:r w:rsidR="00ED52D7">
        <w:rPr>
          <w:rFonts w:ascii="Arial" w:hAnsi="Arial" w:cs="Arial"/>
          <w:sz w:val="22"/>
          <w:szCs w:val="22"/>
        </w:rPr>
        <w:t xml:space="preserve"> Order</w:t>
      </w:r>
      <w:r w:rsidR="0038611A">
        <w:rPr>
          <w:rFonts w:ascii="Arial" w:hAnsi="Arial" w:cs="Arial"/>
          <w:sz w:val="22"/>
          <w:szCs w:val="22"/>
        </w:rPr>
        <w:t>, with</w:t>
      </w:r>
      <w:r w:rsidR="0038611A" w:rsidRPr="003C03C5">
        <w:rPr>
          <w:rFonts w:ascii="Arial" w:hAnsi="Arial" w:cs="Arial"/>
          <w:sz w:val="22"/>
          <w:szCs w:val="22"/>
        </w:rPr>
        <w:t xml:space="preserve"> </w:t>
      </w:r>
      <w:r w:rsidR="0038611A">
        <w:rPr>
          <w:rFonts w:ascii="Arial" w:hAnsi="Arial" w:cs="Arial"/>
          <w:sz w:val="22"/>
          <w:szCs w:val="22"/>
        </w:rPr>
        <w:t xml:space="preserve">price </w:t>
      </w:r>
      <w:r w:rsidR="0038611A" w:rsidRPr="003C03C5">
        <w:rPr>
          <w:rFonts w:ascii="Arial" w:hAnsi="Arial" w:cs="Arial"/>
          <w:sz w:val="22"/>
          <w:szCs w:val="22"/>
        </w:rPr>
        <w:t>based on tendered Prices for a similar Model Project</w:t>
      </w:r>
      <w:r w:rsidR="0034486D">
        <w:rPr>
          <w:rFonts w:ascii="Arial" w:hAnsi="Arial" w:cs="Arial"/>
          <w:sz w:val="22"/>
          <w:szCs w:val="22"/>
        </w:rPr>
        <w:t xml:space="preserve"> or </w:t>
      </w:r>
      <w:r w:rsidR="00482595">
        <w:rPr>
          <w:rFonts w:ascii="Arial" w:hAnsi="Arial" w:cs="Arial"/>
          <w:sz w:val="22"/>
          <w:szCs w:val="22"/>
        </w:rPr>
        <w:t>a selection of Model Projects</w:t>
      </w:r>
      <w:r w:rsidR="0038611A" w:rsidRPr="003C03C5">
        <w:rPr>
          <w:rFonts w:ascii="Arial" w:hAnsi="Arial" w:cs="Arial"/>
          <w:sz w:val="22"/>
          <w:szCs w:val="22"/>
        </w:rPr>
        <w:t>;</w:t>
      </w:r>
    </w:p>
    <w:p w:rsidR="009A02F3" w:rsidRDefault="0038611A" w:rsidP="00EF520F">
      <w:pPr>
        <w:widowControl/>
        <w:numPr>
          <w:ilvl w:val="0"/>
          <w:numId w:val="22"/>
        </w:numPr>
        <w:tabs>
          <w:tab w:val="clear" w:pos="1173"/>
        </w:tabs>
        <w:ind w:left="1134" w:hanging="283"/>
        <w:jc w:val="both"/>
        <w:rPr>
          <w:rFonts w:ascii="Arial" w:hAnsi="Arial" w:cs="Arial"/>
          <w:sz w:val="22"/>
          <w:szCs w:val="22"/>
        </w:rPr>
      </w:pPr>
      <w:r w:rsidRPr="00E968C6">
        <w:rPr>
          <w:rFonts w:ascii="Arial" w:hAnsi="Arial" w:cs="Arial"/>
          <w:sz w:val="22"/>
          <w:szCs w:val="22"/>
        </w:rPr>
        <w:t xml:space="preserve">Option </w:t>
      </w:r>
      <w:r w:rsidR="00171438">
        <w:rPr>
          <w:rFonts w:ascii="Arial" w:hAnsi="Arial" w:cs="Arial"/>
          <w:sz w:val="22"/>
          <w:szCs w:val="22"/>
        </w:rPr>
        <w:t>2</w:t>
      </w:r>
      <w:r w:rsidRPr="00E968C6">
        <w:rPr>
          <w:rFonts w:ascii="Arial" w:hAnsi="Arial" w:cs="Arial"/>
          <w:sz w:val="22"/>
          <w:szCs w:val="22"/>
        </w:rPr>
        <w:t>: Mini-Competition</w:t>
      </w:r>
    </w:p>
    <w:p w:rsidR="0038611A" w:rsidRDefault="0038611A" w:rsidP="0001468E">
      <w:pPr>
        <w:widowControl/>
        <w:ind w:left="1134"/>
        <w:jc w:val="both"/>
        <w:rPr>
          <w:rFonts w:ascii="Arial" w:hAnsi="Arial" w:cs="Arial"/>
          <w:sz w:val="22"/>
          <w:szCs w:val="22"/>
        </w:rPr>
      </w:pPr>
      <w:r w:rsidRPr="00E968C6">
        <w:rPr>
          <w:rFonts w:ascii="Arial" w:hAnsi="Arial" w:cs="Arial"/>
          <w:sz w:val="22"/>
          <w:szCs w:val="22"/>
        </w:rPr>
        <w:t xml:space="preserve">Selection based on Mini-Competition (i.e. work is not sufficiently similar to </w:t>
      </w:r>
      <w:r w:rsidR="00482595">
        <w:rPr>
          <w:rFonts w:ascii="Arial" w:hAnsi="Arial" w:cs="Arial"/>
          <w:sz w:val="22"/>
          <w:szCs w:val="22"/>
        </w:rPr>
        <w:t xml:space="preserve">one or more </w:t>
      </w:r>
      <w:r w:rsidRPr="00E968C6">
        <w:rPr>
          <w:rFonts w:ascii="Arial" w:hAnsi="Arial" w:cs="Arial"/>
          <w:sz w:val="22"/>
          <w:szCs w:val="22"/>
        </w:rPr>
        <w:t xml:space="preserve">Model Projects or by </w:t>
      </w:r>
      <w:r w:rsidR="00E7736D" w:rsidRPr="00E7736D">
        <w:rPr>
          <w:rFonts w:ascii="Arial" w:hAnsi="Arial" w:cs="Arial"/>
          <w:i/>
          <w:sz w:val="22"/>
          <w:szCs w:val="22"/>
        </w:rPr>
        <w:t>Client's</w:t>
      </w:r>
      <w:r w:rsidR="00DA608F" w:rsidRPr="00DA608F">
        <w:rPr>
          <w:rFonts w:ascii="Arial" w:hAnsi="Arial" w:cs="Arial"/>
          <w:i/>
          <w:sz w:val="22"/>
          <w:szCs w:val="22"/>
        </w:rPr>
        <w:t xml:space="preserve"> </w:t>
      </w:r>
      <w:r w:rsidRPr="00E968C6">
        <w:rPr>
          <w:rFonts w:ascii="Arial" w:hAnsi="Arial" w:cs="Arial"/>
          <w:sz w:val="22"/>
          <w:szCs w:val="22"/>
        </w:rPr>
        <w:t>choice</w:t>
      </w:r>
      <w:r w:rsidR="009A02F3" w:rsidRPr="00E968C6">
        <w:rPr>
          <w:rFonts w:ascii="Arial" w:hAnsi="Arial" w:cs="Arial"/>
          <w:sz w:val="22"/>
          <w:szCs w:val="22"/>
        </w:rPr>
        <w:t>)</w:t>
      </w:r>
      <w:r w:rsidR="009A02F3">
        <w:rPr>
          <w:rFonts w:ascii="Arial" w:hAnsi="Arial" w:cs="Arial"/>
          <w:sz w:val="22"/>
          <w:szCs w:val="22"/>
        </w:rPr>
        <w:t>;</w:t>
      </w:r>
      <w:r w:rsidR="00FA79B7">
        <w:rPr>
          <w:rFonts w:ascii="Arial" w:hAnsi="Arial" w:cs="Arial"/>
          <w:sz w:val="22"/>
          <w:szCs w:val="22"/>
        </w:rPr>
        <w:t xml:space="preserve"> or,</w:t>
      </w:r>
    </w:p>
    <w:p w:rsidR="009A02F3" w:rsidRDefault="00171438" w:rsidP="00EF520F">
      <w:pPr>
        <w:widowControl/>
        <w:numPr>
          <w:ilvl w:val="0"/>
          <w:numId w:val="22"/>
        </w:numPr>
        <w:tabs>
          <w:tab w:val="clear" w:pos="1173"/>
          <w:tab w:val="num" w:pos="1134"/>
        </w:tabs>
        <w:ind w:hanging="322"/>
        <w:jc w:val="both"/>
        <w:rPr>
          <w:rFonts w:ascii="Arial" w:hAnsi="Arial" w:cs="Arial"/>
          <w:sz w:val="22"/>
          <w:szCs w:val="22"/>
        </w:rPr>
      </w:pPr>
      <w:r>
        <w:rPr>
          <w:rFonts w:ascii="Arial" w:hAnsi="Arial" w:cs="Arial"/>
          <w:sz w:val="22"/>
          <w:szCs w:val="22"/>
        </w:rPr>
        <w:t xml:space="preserve">Option 3: </w:t>
      </w:r>
      <w:r w:rsidR="002D1B19">
        <w:rPr>
          <w:rFonts w:ascii="Arial" w:hAnsi="Arial" w:cs="Arial"/>
          <w:sz w:val="22"/>
          <w:szCs w:val="22"/>
        </w:rPr>
        <w:t>Sub-Regional Call-off</w:t>
      </w:r>
    </w:p>
    <w:p w:rsidR="00171438" w:rsidRDefault="002D1B19" w:rsidP="0001468E">
      <w:pPr>
        <w:widowControl/>
        <w:ind w:left="1134"/>
        <w:jc w:val="both"/>
        <w:rPr>
          <w:rFonts w:ascii="Arial" w:hAnsi="Arial" w:cs="Arial"/>
          <w:sz w:val="22"/>
          <w:szCs w:val="22"/>
        </w:rPr>
      </w:pPr>
      <w:r>
        <w:rPr>
          <w:rFonts w:ascii="Arial" w:hAnsi="Arial" w:cs="Arial"/>
          <w:sz w:val="22"/>
          <w:szCs w:val="22"/>
        </w:rPr>
        <w:t xml:space="preserve">Selection based on a </w:t>
      </w:r>
      <w:r w:rsidR="00482595">
        <w:rPr>
          <w:rFonts w:ascii="Arial" w:hAnsi="Arial" w:cs="Arial"/>
          <w:sz w:val="22"/>
          <w:szCs w:val="22"/>
        </w:rPr>
        <w:t>Model Project</w:t>
      </w:r>
      <w:r w:rsidR="005D45C2">
        <w:rPr>
          <w:rFonts w:ascii="Arial" w:hAnsi="Arial" w:cs="Arial"/>
          <w:sz w:val="22"/>
          <w:szCs w:val="22"/>
        </w:rPr>
        <w:t xml:space="preserve"> for a</w:t>
      </w:r>
      <w:r w:rsidR="004B02A6">
        <w:rPr>
          <w:rFonts w:ascii="Arial" w:hAnsi="Arial" w:cs="Arial"/>
          <w:sz w:val="22"/>
          <w:szCs w:val="22"/>
        </w:rPr>
        <w:t xml:space="preserve"> geographical location, providing for evidence based continuous improvement. </w:t>
      </w:r>
    </w:p>
    <w:p w:rsidR="0038611A" w:rsidRPr="001D1DC8" w:rsidRDefault="0038611A" w:rsidP="00D22531">
      <w:pPr>
        <w:widowControl/>
        <w:rPr>
          <w:rFonts w:ascii="Arial" w:hAnsi="Arial" w:cs="Arial"/>
          <w:sz w:val="22"/>
          <w:szCs w:val="22"/>
        </w:rPr>
      </w:pPr>
    </w:p>
    <w:p w:rsidR="00B5580A" w:rsidRDefault="000E24A8" w:rsidP="00B5580A">
      <w:pPr>
        <w:pStyle w:val="BodyTextIndent"/>
        <w:numPr>
          <w:ilvl w:val="2"/>
          <w:numId w:val="32"/>
        </w:numPr>
        <w:tabs>
          <w:tab w:val="left" w:pos="720"/>
        </w:tabs>
        <w:ind w:left="709" w:hanging="709"/>
        <w:jc w:val="both"/>
        <w:rPr>
          <w:rFonts w:cs="Arial"/>
          <w:b w:val="0"/>
          <w:sz w:val="22"/>
          <w:szCs w:val="22"/>
        </w:rPr>
      </w:pPr>
      <w:r>
        <w:rPr>
          <w:rFonts w:cs="Arial"/>
          <w:b w:val="0"/>
          <w:sz w:val="22"/>
          <w:szCs w:val="22"/>
        </w:rPr>
        <w:t xml:space="preserve">The </w:t>
      </w:r>
      <w:r w:rsidR="0038611A">
        <w:rPr>
          <w:rFonts w:cs="Arial"/>
          <w:b w:val="0"/>
          <w:sz w:val="22"/>
          <w:szCs w:val="22"/>
        </w:rPr>
        <w:t xml:space="preserve">quality criteria scores attained by the </w:t>
      </w:r>
      <w:r w:rsidR="00E7736D" w:rsidRPr="00E7736D">
        <w:rPr>
          <w:rFonts w:cs="Arial"/>
          <w:b w:val="0"/>
          <w:i/>
          <w:sz w:val="22"/>
          <w:szCs w:val="22"/>
        </w:rPr>
        <w:t>Contractor</w:t>
      </w:r>
      <w:r w:rsidR="0038611A" w:rsidRPr="0090666B">
        <w:rPr>
          <w:rFonts w:cs="Arial"/>
          <w:b w:val="0"/>
          <w:i/>
          <w:sz w:val="22"/>
          <w:szCs w:val="22"/>
        </w:rPr>
        <w:t>s</w:t>
      </w:r>
      <w:r w:rsidR="0038611A">
        <w:rPr>
          <w:rFonts w:cs="Arial"/>
          <w:b w:val="0"/>
          <w:sz w:val="22"/>
          <w:szCs w:val="22"/>
        </w:rPr>
        <w:t xml:space="preserve"> at the tender evaluation for award of the Framework will be </w:t>
      </w:r>
      <w:r>
        <w:rPr>
          <w:rFonts w:cs="Arial"/>
          <w:b w:val="0"/>
          <w:sz w:val="22"/>
          <w:szCs w:val="22"/>
        </w:rPr>
        <w:t xml:space="preserve">collectively used </w:t>
      </w:r>
      <w:r w:rsidR="00974F37">
        <w:rPr>
          <w:rFonts w:cs="Arial"/>
          <w:b w:val="0"/>
          <w:sz w:val="22"/>
          <w:szCs w:val="22"/>
        </w:rPr>
        <w:t>and</w:t>
      </w:r>
      <w:r>
        <w:rPr>
          <w:rFonts w:cs="Arial"/>
          <w:b w:val="0"/>
          <w:sz w:val="22"/>
          <w:szCs w:val="22"/>
        </w:rPr>
        <w:t xml:space="preserve"> </w:t>
      </w:r>
      <w:r w:rsidR="0038611A">
        <w:rPr>
          <w:rFonts w:cs="Arial"/>
          <w:b w:val="0"/>
          <w:sz w:val="22"/>
          <w:szCs w:val="22"/>
        </w:rPr>
        <w:t xml:space="preserve">continuously updated according to each </w:t>
      </w:r>
      <w:r w:rsidR="00E7736D" w:rsidRPr="00E7736D">
        <w:rPr>
          <w:rFonts w:cs="Arial"/>
          <w:b w:val="0"/>
          <w:i/>
          <w:sz w:val="22"/>
          <w:szCs w:val="22"/>
        </w:rPr>
        <w:t>Contractor's</w:t>
      </w:r>
      <w:r w:rsidR="00974F37">
        <w:rPr>
          <w:rFonts w:cs="Arial"/>
          <w:b w:val="0"/>
          <w:sz w:val="22"/>
          <w:szCs w:val="22"/>
        </w:rPr>
        <w:t xml:space="preserve"> </w:t>
      </w:r>
      <w:r w:rsidR="0038611A">
        <w:rPr>
          <w:rFonts w:cs="Arial"/>
          <w:b w:val="0"/>
          <w:sz w:val="22"/>
          <w:szCs w:val="22"/>
        </w:rPr>
        <w:t xml:space="preserve">actual performance in the delivery of </w:t>
      </w:r>
      <w:r w:rsidR="00FD4394">
        <w:rPr>
          <w:rFonts w:cs="Arial"/>
          <w:b w:val="0"/>
          <w:sz w:val="22"/>
          <w:szCs w:val="22"/>
        </w:rPr>
        <w:t>Work</w:t>
      </w:r>
      <w:r w:rsidR="00ED52D7">
        <w:rPr>
          <w:rFonts w:cs="Arial"/>
          <w:b w:val="0"/>
          <w:sz w:val="22"/>
          <w:szCs w:val="22"/>
        </w:rPr>
        <w:t xml:space="preserve"> Orders</w:t>
      </w:r>
      <w:r w:rsidR="0038611A">
        <w:rPr>
          <w:rFonts w:cs="Arial"/>
          <w:b w:val="0"/>
          <w:sz w:val="22"/>
          <w:szCs w:val="22"/>
        </w:rPr>
        <w:t xml:space="preserve">. </w:t>
      </w:r>
      <w:r w:rsidR="001113EF">
        <w:rPr>
          <w:rFonts w:cs="Arial"/>
          <w:b w:val="0"/>
          <w:sz w:val="22"/>
          <w:szCs w:val="22"/>
        </w:rPr>
        <w:t xml:space="preserve">Actual </w:t>
      </w:r>
      <w:r w:rsidR="00242694" w:rsidRPr="00E7736D">
        <w:rPr>
          <w:rFonts w:cs="Arial"/>
          <w:b w:val="0"/>
          <w:i/>
          <w:sz w:val="22"/>
          <w:szCs w:val="22"/>
        </w:rPr>
        <w:t>Contractor</w:t>
      </w:r>
      <w:r w:rsidR="00242694">
        <w:rPr>
          <w:rFonts w:cs="Arial"/>
          <w:b w:val="0"/>
          <w:sz w:val="22"/>
          <w:szCs w:val="22"/>
        </w:rPr>
        <w:t xml:space="preserve"> performance will be measured via the Performance Toolkit and </w:t>
      </w:r>
      <w:r w:rsidR="001113EF">
        <w:rPr>
          <w:rFonts w:cs="Arial"/>
          <w:b w:val="0"/>
          <w:sz w:val="22"/>
          <w:szCs w:val="22"/>
        </w:rPr>
        <w:t xml:space="preserve">information collected </w:t>
      </w:r>
      <w:r w:rsidR="00242694">
        <w:rPr>
          <w:rFonts w:cs="Arial"/>
          <w:b w:val="0"/>
          <w:sz w:val="22"/>
          <w:szCs w:val="22"/>
        </w:rPr>
        <w:t xml:space="preserve">will </w:t>
      </w:r>
      <w:r w:rsidR="00242694" w:rsidRPr="004B02A6">
        <w:rPr>
          <w:rFonts w:cs="Arial"/>
          <w:b w:val="0"/>
          <w:sz w:val="22"/>
          <w:szCs w:val="22"/>
        </w:rPr>
        <w:t xml:space="preserve">be considered when choosing the preferred selection procedure from the three options listed. </w:t>
      </w:r>
      <w:r w:rsidR="0038611A">
        <w:rPr>
          <w:rFonts w:cs="Arial"/>
          <w:b w:val="0"/>
          <w:sz w:val="22"/>
          <w:szCs w:val="22"/>
        </w:rPr>
        <w:t xml:space="preserve">Such performance will result in the scores for each of the quality criteria for the respective </w:t>
      </w:r>
      <w:r w:rsidR="00E7736D" w:rsidRPr="00E7736D">
        <w:rPr>
          <w:rFonts w:cs="Arial"/>
          <w:b w:val="0"/>
          <w:i/>
          <w:sz w:val="22"/>
          <w:szCs w:val="22"/>
        </w:rPr>
        <w:t>Contractor</w:t>
      </w:r>
      <w:r w:rsidR="0038611A">
        <w:rPr>
          <w:rFonts w:cs="Arial"/>
          <w:b w:val="0"/>
          <w:sz w:val="22"/>
          <w:szCs w:val="22"/>
        </w:rPr>
        <w:t xml:space="preserve"> increasing, decreasing or staying the same.  </w:t>
      </w:r>
    </w:p>
    <w:p w:rsidR="00B5580A" w:rsidRDefault="00B5580A" w:rsidP="00B5580A">
      <w:pPr>
        <w:pStyle w:val="BodyTextIndent"/>
        <w:tabs>
          <w:tab w:val="left" w:pos="720"/>
        </w:tabs>
        <w:ind w:left="709"/>
        <w:jc w:val="both"/>
        <w:rPr>
          <w:rFonts w:cs="Arial"/>
          <w:b w:val="0"/>
          <w:sz w:val="22"/>
          <w:szCs w:val="22"/>
        </w:rPr>
      </w:pPr>
    </w:p>
    <w:p w:rsidR="00974F37" w:rsidRPr="00B5580A" w:rsidRDefault="00974F37" w:rsidP="00B5580A">
      <w:pPr>
        <w:pStyle w:val="BodyTextIndent"/>
        <w:numPr>
          <w:ilvl w:val="2"/>
          <w:numId w:val="32"/>
        </w:numPr>
        <w:tabs>
          <w:tab w:val="left" w:pos="720"/>
        </w:tabs>
        <w:ind w:left="709" w:hanging="709"/>
        <w:jc w:val="both"/>
        <w:rPr>
          <w:rFonts w:cs="Arial"/>
          <w:b w:val="0"/>
          <w:sz w:val="22"/>
          <w:szCs w:val="22"/>
        </w:rPr>
      </w:pPr>
      <w:r w:rsidRPr="00B5580A">
        <w:rPr>
          <w:rFonts w:cs="Arial"/>
          <w:b w:val="0"/>
          <w:sz w:val="22"/>
          <w:szCs w:val="22"/>
        </w:rPr>
        <w:t xml:space="preserve">Irrespective of the </w:t>
      </w:r>
      <w:r w:rsidR="00E15D78" w:rsidRPr="00B5580A">
        <w:rPr>
          <w:rFonts w:cs="Arial"/>
          <w:b w:val="0"/>
          <w:i/>
          <w:sz w:val="22"/>
          <w:szCs w:val="22"/>
        </w:rPr>
        <w:t>s</w:t>
      </w:r>
      <w:r w:rsidRPr="00B5580A">
        <w:rPr>
          <w:rFonts w:cs="Arial"/>
          <w:b w:val="0"/>
          <w:i/>
          <w:sz w:val="22"/>
          <w:szCs w:val="22"/>
        </w:rPr>
        <w:t xml:space="preserve">election </w:t>
      </w:r>
      <w:r w:rsidR="00E15D78" w:rsidRPr="00B5580A">
        <w:rPr>
          <w:rFonts w:cs="Arial"/>
          <w:b w:val="0"/>
          <w:i/>
          <w:sz w:val="22"/>
          <w:szCs w:val="22"/>
        </w:rPr>
        <w:t>p</w:t>
      </w:r>
      <w:r w:rsidRPr="00B5580A">
        <w:rPr>
          <w:rFonts w:cs="Arial"/>
          <w:b w:val="0"/>
          <w:i/>
          <w:sz w:val="22"/>
          <w:szCs w:val="22"/>
        </w:rPr>
        <w:t>rocedure</w:t>
      </w:r>
      <w:r w:rsidRPr="00B5580A">
        <w:rPr>
          <w:rFonts w:cs="Arial"/>
          <w:b w:val="0"/>
          <w:sz w:val="22"/>
          <w:szCs w:val="22"/>
        </w:rPr>
        <w:t xml:space="preserve"> </w:t>
      </w:r>
      <w:r w:rsidR="00482595" w:rsidRPr="00B5580A">
        <w:rPr>
          <w:rFonts w:cs="Arial"/>
          <w:b w:val="0"/>
          <w:sz w:val="22"/>
          <w:szCs w:val="22"/>
        </w:rPr>
        <w:t>o</w:t>
      </w:r>
      <w:r w:rsidRPr="00B5580A">
        <w:rPr>
          <w:rFonts w:cs="Arial"/>
          <w:b w:val="0"/>
          <w:sz w:val="22"/>
          <w:szCs w:val="22"/>
        </w:rPr>
        <w:t xml:space="preserve">ption selected by the </w:t>
      </w:r>
      <w:r w:rsidR="00E7736D" w:rsidRPr="00B5580A">
        <w:rPr>
          <w:rFonts w:cs="Arial"/>
          <w:b w:val="0"/>
          <w:i/>
          <w:sz w:val="22"/>
          <w:szCs w:val="22"/>
        </w:rPr>
        <w:t>Client</w:t>
      </w:r>
      <w:r w:rsidR="00DA608F" w:rsidRPr="00B5580A">
        <w:rPr>
          <w:rFonts w:cs="Arial"/>
          <w:b w:val="0"/>
          <w:i/>
          <w:sz w:val="22"/>
          <w:szCs w:val="22"/>
        </w:rPr>
        <w:t>,</w:t>
      </w:r>
      <w:r w:rsidR="00DA608F" w:rsidRPr="00B5580A">
        <w:rPr>
          <w:rFonts w:cs="Arial"/>
          <w:b w:val="0"/>
          <w:sz w:val="22"/>
          <w:szCs w:val="22"/>
        </w:rPr>
        <w:t xml:space="preserve"> the </w:t>
      </w:r>
      <w:r w:rsidR="00E7736D" w:rsidRPr="00B5580A">
        <w:rPr>
          <w:rFonts w:cs="Arial"/>
          <w:b w:val="0"/>
          <w:i/>
          <w:sz w:val="22"/>
          <w:szCs w:val="22"/>
        </w:rPr>
        <w:t>Client</w:t>
      </w:r>
      <w:r w:rsidR="00DA608F" w:rsidRPr="00B5580A">
        <w:rPr>
          <w:rFonts w:cs="Arial"/>
          <w:b w:val="0"/>
          <w:sz w:val="22"/>
          <w:szCs w:val="22"/>
        </w:rPr>
        <w:t xml:space="preserve"> </w:t>
      </w:r>
      <w:r w:rsidRPr="00B5580A">
        <w:rPr>
          <w:rFonts w:cs="Arial"/>
          <w:b w:val="0"/>
          <w:sz w:val="22"/>
          <w:szCs w:val="22"/>
        </w:rPr>
        <w:t xml:space="preserve">shall </w:t>
      </w:r>
      <w:r w:rsidR="004E1DE6" w:rsidRPr="00B5580A">
        <w:rPr>
          <w:rFonts w:cs="Arial"/>
          <w:b w:val="0"/>
          <w:sz w:val="22"/>
          <w:szCs w:val="22"/>
        </w:rPr>
        <w:tab/>
      </w:r>
      <w:r w:rsidRPr="00B5580A">
        <w:rPr>
          <w:rFonts w:cs="Arial"/>
          <w:b w:val="0"/>
          <w:sz w:val="22"/>
          <w:szCs w:val="22"/>
        </w:rPr>
        <w:t xml:space="preserve">always be entitled to cease discussions with the </w:t>
      </w:r>
      <w:r w:rsidR="00482595" w:rsidRPr="00B5580A">
        <w:rPr>
          <w:rFonts w:cs="Arial"/>
          <w:b w:val="0"/>
          <w:sz w:val="22"/>
          <w:szCs w:val="22"/>
        </w:rPr>
        <w:t xml:space="preserve">Contractor or </w:t>
      </w:r>
      <w:r w:rsidR="00E7736D" w:rsidRPr="00B5580A">
        <w:rPr>
          <w:rFonts w:cs="Arial"/>
          <w:b w:val="0"/>
          <w:i/>
          <w:sz w:val="22"/>
          <w:szCs w:val="22"/>
        </w:rPr>
        <w:t>Contractor</w:t>
      </w:r>
      <w:r w:rsidRPr="00B5580A">
        <w:rPr>
          <w:rFonts w:cs="Arial"/>
          <w:b w:val="0"/>
          <w:i/>
          <w:sz w:val="22"/>
          <w:szCs w:val="22"/>
        </w:rPr>
        <w:t>s</w:t>
      </w:r>
      <w:r w:rsidR="00ED52D7" w:rsidRPr="00B5580A">
        <w:rPr>
          <w:rFonts w:cs="Arial"/>
          <w:b w:val="0"/>
          <w:sz w:val="22"/>
          <w:szCs w:val="22"/>
        </w:rPr>
        <w:t xml:space="preserve"> prior to the award of a </w:t>
      </w:r>
      <w:r w:rsidR="00FD4394" w:rsidRPr="00B5580A">
        <w:rPr>
          <w:rFonts w:cs="Arial"/>
          <w:b w:val="0"/>
          <w:sz w:val="22"/>
          <w:szCs w:val="22"/>
        </w:rPr>
        <w:t>Work</w:t>
      </w:r>
      <w:r w:rsidRPr="00B5580A">
        <w:rPr>
          <w:rFonts w:cs="Arial"/>
          <w:b w:val="0"/>
          <w:sz w:val="22"/>
          <w:szCs w:val="22"/>
        </w:rPr>
        <w:t xml:space="preserve"> Order</w:t>
      </w:r>
      <w:r w:rsidR="0084017D" w:rsidRPr="00B5580A">
        <w:rPr>
          <w:rFonts w:cs="Arial"/>
          <w:b w:val="0"/>
          <w:sz w:val="22"/>
          <w:szCs w:val="22"/>
        </w:rPr>
        <w:t xml:space="preserve">. This will be </w:t>
      </w:r>
      <w:r w:rsidRPr="00B5580A">
        <w:rPr>
          <w:rFonts w:cs="Arial"/>
          <w:b w:val="0"/>
          <w:sz w:val="22"/>
          <w:szCs w:val="22"/>
        </w:rPr>
        <w:t xml:space="preserve">if the </w:t>
      </w:r>
      <w:r w:rsidR="00E7736D" w:rsidRPr="00B5580A">
        <w:rPr>
          <w:rFonts w:cs="Arial"/>
          <w:b w:val="0"/>
          <w:i/>
          <w:sz w:val="22"/>
          <w:szCs w:val="22"/>
        </w:rPr>
        <w:t>Client</w:t>
      </w:r>
      <w:r w:rsidR="00DA608F" w:rsidRPr="00B5580A">
        <w:rPr>
          <w:rFonts w:cs="Arial"/>
          <w:b w:val="0"/>
          <w:i/>
          <w:sz w:val="22"/>
          <w:szCs w:val="22"/>
        </w:rPr>
        <w:t xml:space="preserve"> </w:t>
      </w:r>
      <w:r w:rsidR="00DA608F" w:rsidRPr="00B5580A">
        <w:rPr>
          <w:rFonts w:cs="Arial"/>
          <w:b w:val="0"/>
          <w:sz w:val="22"/>
          <w:szCs w:val="22"/>
        </w:rPr>
        <w:t>is</w:t>
      </w:r>
      <w:r w:rsidRPr="00B5580A">
        <w:rPr>
          <w:rFonts w:cs="Arial"/>
          <w:b w:val="0"/>
          <w:sz w:val="22"/>
          <w:szCs w:val="22"/>
        </w:rPr>
        <w:t xml:space="preserve"> not content that the selected </w:t>
      </w:r>
      <w:r w:rsidR="004E1DE6" w:rsidRPr="00B5580A">
        <w:rPr>
          <w:rFonts w:cs="Arial"/>
          <w:b w:val="0"/>
          <w:sz w:val="22"/>
          <w:szCs w:val="22"/>
        </w:rPr>
        <w:tab/>
      </w:r>
      <w:r w:rsidR="00E7736D" w:rsidRPr="00B5580A">
        <w:rPr>
          <w:rFonts w:cs="Arial"/>
          <w:b w:val="0"/>
          <w:i/>
          <w:sz w:val="22"/>
          <w:szCs w:val="22"/>
        </w:rPr>
        <w:t>Contractor</w:t>
      </w:r>
      <w:r w:rsidRPr="00B5580A">
        <w:rPr>
          <w:rFonts w:cs="Arial"/>
          <w:b w:val="0"/>
          <w:sz w:val="22"/>
          <w:szCs w:val="22"/>
        </w:rPr>
        <w:t xml:space="preserve"> will b</w:t>
      </w:r>
      <w:r w:rsidR="00ED52D7" w:rsidRPr="00B5580A">
        <w:rPr>
          <w:rFonts w:cs="Arial"/>
          <w:b w:val="0"/>
          <w:sz w:val="22"/>
          <w:szCs w:val="22"/>
        </w:rPr>
        <w:t xml:space="preserve">e able to deliver </w:t>
      </w:r>
      <w:r w:rsidR="00482595" w:rsidRPr="00B5580A">
        <w:rPr>
          <w:rFonts w:cs="Arial"/>
          <w:b w:val="0"/>
          <w:sz w:val="22"/>
          <w:szCs w:val="22"/>
        </w:rPr>
        <w:t xml:space="preserve">the </w:t>
      </w:r>
      <w:r w:rsidR="00FD4394" w:rsidRPr="00B5580A">
        <w:rPr>
          <w:rFonts w:cs="Arial"/>
          <w:b w:val="0"/>
          <w:sz w:val="22"/>
          <w:szCs w:val="22"/>
        </w:rPr>
        <w:t>Work</w:t>
      </w:r>
      <w:r w:rsidR="00ED52D7" w:rsidRPr="00B5580A">
        <w:rPr>
          <w:rFonts w:cs="Arial"/>
          <w:b w:val="0"/>
          <w:sz w:val="22"/>
          <w:szCs w:val="22"/>
        </w:rPr>
        <w:t xml:space="preserve"> Order</w:t>
      </w:r>
      <w:r w:rsidRPr="00B5580A">
        <w:rPr>
          <w:rFonts w:cs="Arial"/>
          <w:b w:val="0"/>
          <w:sz w:val="22"/>
          <w:szCs w:val="22"/>
        </w:rPr>
        <w:t xml:space="preserve"> for an acceptable price or to an acceptable level of quality</w:t>
      </w:r>
      <w:r w:rsidR="00662228" w:rsidRPr="00B5580A">
        <w:rPr>
          <w:rFonts w:cs="Arial"/>
          <w:b w:val="0"/>
          <w:sz w:val="22"/>
          <w:szCs w:val="22"/>
        </w:rPr>
        <w:t xml:space="preserve"> or if the </w:t>
      </w:r>
      <w:r w:rsidR="00E7736D" w:rsidRPr="00B5580A">
        <w:rPr>
          <w:rFonts w:cs="Arial"/>
          <w:b w:val="0"/>
          <w:i/>
          <w:sz w:val="22"/>
          <w:szCs w:val="22"/>
        </w:rPr>
        <w:t>Client</w:t>
      </w:r>
      <w:r w:rsidR="00662228" w:rsidRPr="00B5580A">
        <w:rPr>
          <w:rFonts w:cs="Arial"/>
          <w:b w:val="0"/>
          <w:sz w:val="22"/>
          <w:szCs w:val="22"/>
        </w:rPr>
        <w:t xml:space="preserve"> has decided</w:t>
      </w:r>
      <w:r w:rsidR="00ED52D7" w:rsidRPr="00B5580A">
        <w:rPr>
          <w:rFonts w:cs="Arial"/>
          <w:b w:val="0"/>
          <w:sz w:val="22"/>
          <w:szCs w:val="22"/>
        </w:rPr>
        <w:t xml:space="preserve"> not to deliver the </w:t>
      </w:r>
      <w:r w:rsidR="00FD4394" w:rsidRPr="00B5580A">
        <w:rPr>
          <w:rFonts w:cs="Arial"/>
          <w:b w:val="0"/>
          <w:sz w:val="22"/>
          <w:szCs w:val="22"/>
        </w:rPr>
        <w:t>Work</w:t>
      </w:r>
      <w:r w:rsidR="00ED52D7" w:rsidRPr="00B5580A">
        <w:rPr>
          <w:rFonts w:cs="Arial"/>
          <w:b w:val="0"/>
          <w:sz w:val="22"/>
          <w:szCs w:val="22"/>
        </w:rPr>
        <w:t xml:space="preserve"> </w:t>
      </w:r>
      <w:r w:rsidR="004E1DE6" w:rsidRPr="00B5580A">
        <w:rPr>
          <w:rFonts w:cs="Arial"/>
          <w:b w:val="0"/>
          <w:sz w:val="22"/>
          <w:szCs w:val="22"/>
        </w:rPr>
        <w:tab/>
      </w:r>
      <w:r w:rsidR="00ED52D7" w:rsidRPr="00B5580A">
        <w:rPr>
          <w:rFonts w:cs="Arial"/>
          <w:b w:val="0"/>
          <w:sz w:val="22"/>
          <w:szCs w:val="22"/>
        </w:rPr>
        <w:t>Order</w:t>
      </w:r>
      <w:r w:rsidR="00662228" w:rsidRPr="00B5580A">
        <w:rPr>
          <w:rFonts w:cs="Arial"/>
          <w:b w:val="0"/>
          <w:sz w:val="22"/>
          <w:szCs w:val="22"/>
        </w:rPr>
        <w:t xml:space="preserve"> at that time</w:t>
      </w:r>
      <w:r w:rsidRPr="00B5580A">
        <w:rPr>
          <w:rFonts w:cs="Arial"/>
          <w:b w:val="0"/>
          <w:sz w:val="22"/>
          <w:szCs w:val="22"/>
        </w:rPr>
        <w:t xml:space="preserve">. </w:t>
      </w:r>
    </w:p>
    <w:p w:rsidR="0038611A" w:rsidRDefault="0038611A" w:rsidP="00624548">
      <w:pPr>
        <w:pStyle w:val="BodyTextIndent"/>
        <w:ind w:left="0"/>
        <w:jc w:val="both"/>
        <w:rPr>
          <w:rFonts w:cs="Arial"/>
          <w:sz w:val="22"/>
          <w:szCs w:val="22"/>
        </w:rPr>
      </w:pPr>
    </w:p>
    <w:p w:rsidR="0038611A" w:rsidRPr="005F719C" w:rsidRDefault="0038611A" w:rsidP="00B5580A">
      <w:pPr>
        <w:pStyle w:val="Heading2"/>
        <w:numPr>
          <w:ilvl w:val="1"/>
          <w:numId w:val="32"/>
        </w:numPr>
        <w:ind w:left="709" w:hanging="709"/>
        <w:jc w:val="left"/>
        <w:rPr>
          <w:sz w:val="22"/>
          <w:szCs w:val="22"/>
        </w:rPr>
      </w:pPr>
      <w:bookmarkStart w:id="36" w:name="_Toc501079986"/>
      <w:r w:rsidRPr="005F719C">
        <w:rPr>
          <w:sz w:val="22"/>
          <w:szCs w:val="22"/>
        </w:rPr>
        <w:t>Option 1:  Direct Call-Off</w:t>
      </w:r>
      <w:bookmarkEnd w:id="36"/>
      <w:r w:rsidRPr="005F719C">
        <w:rPr>
          <w:sz w:val="22"/>
          <w:szCs w:val="22"/>
        </w:rPr>
        <w:t xml:space="preserve"> </w:t>
      </w:r>
    </w:p>
    <w:p w:rsidR="0038611A" w:rsidRDefault="0038611A" w:rsidP="00756371">
      <w:pPr>
        <w:pStyle w:val="BodyTextIndent"/>
        <w:ind w:left="0"/>
        <w:jc w:val="both"/>
        <w:rPr>
          <w:rFonts w:cs="Arial"/>
          <w:sz w:val="22"/>
          <w:szCs w:val="22"/>
        </w:rPr>
      </w:pPr>
    </w:p>
    <w:p w:rsidR="00B5580A" w:rsidRDefault="0038611A" w:rsidP="00B5580A">
      <w:pPr>
        <w:pStyle w:val="BodyTextIndent"/>
        <w:numPr>
          <w:ilvl w:val="2"/>
          <w:numId w:val="32"/>
        </w:numPr>
        <w:tabs>
          <w:tab w:val="left" w:pos="720"/>
        </w:tabs>
        <w:ind w:left="709" w:hanging="709"/>
        <w:jc w:val="both"/>
        <w:rPr>
          <w:rFonts w:cs="Arial"/>
          <w:sz w:val="22"/>
          <w:szCs w:val="22"/>
        </w:rPr>
      </w:pPr>
      <w:r w:rsidRPr="006B4E0F">
        <w:rPr>
          <w:rFonts w:cs="Arial"/>
          <w:b w:val="0"/>
          <w:sz w:val="22"/>
          <w:szCs w:val="22"/>
        </w:rPr>
        <w:t xml:space="preserve">The </w:t>
      </w:r>
      <w:r w:rsidR="00E7736D" w:rsidRPr="00E7736D">
        <w:rPr>
          <w:rFonts w:cs="Arial"/>
          <w:b w:val="0"/>
          <w:i/>
          <w:sz w:val="22"/>
          <w:szCs w:val="22"/>
        </w:rPr>
        <w:t>Client</w:t>
      </w:r>
      <w:r w:rsidRPr="006B4E0F">
        <w:rPr>
          <w:rFonts w:cs="Arial"/>
          <w:b w:val="0"/>
          <w:sz w:val="22"/>
          <w:szCs w:val="22"/>
        </w:rPr>
        <w:t xml:space="preserve"> awards </w:t>
      </w:r>
      <w:r w:rsidR="00FD4394">
        <w:rPr>
          <w:rFonts w:cs="Arial"/>
          <w:b w:val="0"/>
          <w:sz w:val="22"/>
          <w:szCs w:val="22"/>
        </w:rPr>
        <w:t>Work</w:t>
      </w:r>
      <w:r w:rsidR="00ED52D7">
        <w:rPr>
          <w:rFonts w:cs="Arial"/>
          <w:b w:val="0"/>
          <w:sz w:val="22"/>
          <w:szCs w:val="22"/>
        </w:rPr>
        <w:t xml:space="preserve"> Order</w:t>
      </w:r>
      <w:r w:rsidRPr="004C09AB">
        <w:rPr>
          <w:rFonts w:cs="Arial"/>
          <w:b w:val="0"/>
          <w:sz w:val="22"/>
          <w:szCs w:val="22"/>
        </w:rPr>
        <w:t>s</w:t>
      </w:r>
      <w:r>
        <w:rPr>
          <w:rFonts w:cs="Arial"/>
          <w:b w:val="0"/>
          <w:sz w:val="22"/>
          <w:szCs w:val="22"/>
        </w:rPr>
        <w:t xml:space="preserve"> </w:t>
      </w:r>
      <w:r w:rsidRPr="006B4E0F">
        <w:rPr>
          <w:rFonts w:cs="Arial"/>
          <w:b w:val="0"/>
          <w:sz w:val="22"/>
          <w:szCs w:val="22"/>
        </w:rPr>
        <w:t xml:space="preserve">by selecting the </w:t>
      </w:r>
      <w:r w:rsidR="00E7736D" w:rsidRPr="00E7736D">
        <w:rPr>
          <w:rFonts w:cs="Arial"/>
          <w:b w:val="0"/>
          <w:i/>
          <w:sz w:val="22"/>
          <w:szCs w:val="22"/>
        </w:rPr>
        <w:t>Contractor</w:t>
      </w:r>
      <w:r w:rsidRPr="006B4E0F">
        <w:rPr>
          <w:rFonts w:cs="Arial"/>
          <w:b w:val="0"/>
          <w:sz w:val="22"/>
          <w:szCs w:val="22"/>
        </w:rPr>
        <w:t xml:space="preserve"> who is considered to be </w:t>
      </w:r>
      <w:r w:rsidR="008F79F0">
        <w:rPr>
          <w:rFonts w:cs="Arial"/>
          <w:b w:val="0"/>
          <w:sz w:val="22"/>
          <w:szCs w:val="22"/>
        </w:rPr>
        <w:tab/>
      </w:r>
      <w:r w:rsidRPr="006B4E0F">
        <w:rPr>
          <w:rFonts w:cs="Arial"/>
          <w:b w:val="0"/>
          <w:sz w:val="22"/>
          <w:szCs w:val="22"/>
        </w:rPr>
        <w:t xml:space="preserve">the most economically advantageous having regard to </w:t>
      </w:r>
      <w:r>
        <w:rPr>
          <w:rFonts w:cs="Arial"/>
          <w:b w:val="0"/>
          <w:sz w:val="22"/>
          <w:szCs w:val="22"/>
        </w:rPr>
        <w:t>a particular Model Project</w:t>
      </w:r>
      <w:r w:rsidR="009462B6">
        <w:rPr>
          <w:rFonts w:cs="Arial"/>
          <w:b w:val="0"/>
          <w:sz w:val="22"/>
          <w:szCs w:val="22"/>
        </w:rPr>
        <w:t xml:space="preserve"> or </w:t>
      </w:r>
      <w:r w:rsidR="008F79F0">
        <w:rPr>
          <w:rFonts w:cs="Arial"/>
          <w:b w:val="0"/>
          <w:sz w:val="22"/>
          <w:szCs w:val="22"/>
        </w:rPr>
        <w:tab/>
      </w:r>
      <w:r w:rsidR="009462B6">
        <w:rPr>
          <w:rFonts w:cs="Arial"/>
          <w:b w:val="0"/>
          <w:sz w:val="22"/>
          <w:szCs w:val="22"/>
        </w:rPr>
        <w:t>Projects</w:t>
      </w:r>
      <w:r>
        <w:rPr>
          <w:rFonts w:cs="Arial"/>
          <w:b w:val="0"/>
          <w:sz w:val="22"/>
          <w:szCs w:val="22"/>
        </w:rPr>
        <w:t xml:space="preserve"> and </w:t>
      </w:r>
      <w:r w:rsidRPr="006B4E0F">
        <w:rPr>
          <w:rFonts w:cs="Arial"/>
          <w:b w:val="0"/>
          <w:sz w:val="22"/>
          <w:szCs w:val="22"/>
        </w:rPr>
        <w:t xml:space="preserve">the </w:t>
      </w:r>
      <w:r>
        <w:rPr>
          <w:rFonts w:cs="Arial"/>
          <w:b w:val="0"/>
          <w:sz w:val="22"/>
          <w:szCs w:val="22"/>
        </w:rPr>
        <w:t xml:space="preserve">quality </w:t>
      </w:r>
      <w:r w:rsidRPr="006B4E0F">
        <w:rPr>
          <w:rFonts w:cs="Arial"/>
          <w:b w:val="0"/>
          <w:sz w:val="22"/>
          <w:szCs w:val="22"/>
        </w:rPr>
        <w:t xml:space="preserve">criteria which are </w:t>
      </w:r>
      <w:r>
        <w:rPr>
          <w:rFonts w:cs="Arial"/>
          <w:b w:val="0"/>
          <w:sz w:val="22"/>
          <w:szCs w:val="22"/>
        </w:rPr>
        <w:t xml:space="preserve">considered most </w:t>
      </w:r>
      <w:r w:rsidRPr="006B4E0F">
        <w:rPr>
          <w:rFonts w:cs="Arial"/>
          <w:b w:val="0"/>
          <w:sz w:val="22"/>
          <w:szCs w:val="22"/>
        </w:rPr>
        <w:t xml:space="preserve">relevant to the </w:t>
      </w:r>
      <w:r w:rsidR="00FD4394">
        <w:rPr>
          <w:rFonts w:cs="Arial"/>
          <w:b w:val="0"/>
          <w:sz w:val="22"/>
          <w:szCs w:val="22"/>
        </w:rPr>
        <w:t>Work</w:t>
      </w:r>
      <w:r w:rsidR="00ED52D7">
        <w:rPr>
          <w:rFonts w:cs="Arial"/>
          <w:b w:val="0"/>
          <w:sz w:val="22"/>
          <w:szCs w:val="22"/>
        </w:rPr>
        <w:t xml:space="preserve"> </w:t>
      </w:r>
      <w:r w:rsidR="00977C07">
        <w:rPr>
          <w:rFonts w:cs="Arial"/>
          <w:b w:val="0"/>
          <w:sz w:val="22"/>
          <w:szCs w:val="22"/>
        </w:rPr>
        <w:tab/>
      </w:r>
      <w:r w:rsidR="00ED52D7">
        <w:rPr>
          <w:rFonts w:cs="Arial"/>
          <w:b w:val="0"/>
          <w:sz w:val="22"/>
          <w:szCs w:val="22"/>
        </w:rPr>
        <w:t>Order</w:t>
      </w:r>
      <w:r>
        <w:rPr>
          <w:rFonts w:cs="Arial"/>
          <w:b w:val="0"/>
          <w:sz w:val="22"/>
          <w:szCs w:val="22"/>
        </w:rPr>
        <w:t>.</w:t>
      </w:r>
    </w:p>
    <w:p w:rsidR="00B5580A" w:rsidRDefault="00B5580A" w:rsidP="00B5580A">
      <w:pPr>
        <w:pStyle w:val="BodyTextIndent"/>
        <w:tabs>
          <w:tab w:val="left" w:pos="720"/>
        </w:tabs>
        <w:ind w:left="709"/>
        <w:jc w:val="both"/>
        <w:rPr>
          <w:rFonts w:cs="Arial"/>
          <w:sz w:val="22"/>
          <w:szCs w:val="22"/>
        </w:rPr>
      </w:pPr>
    </w:p>
    <w:p w:rsidR="00B5580A" w:rsidRDefault="0038611A" w:rsidP="00B5580A">
      <w:pPr>
        <w:pStyle w:val="BodyTextIndent"/>
        <w:numPr>
          <w:ilvl w:val="2"/>
          <w:numId w:val="32"/>
        </w:numPr>
        <w:tabs>
          <w:tab w:val="left" w:pos="720"/>
        </w:tabs>
        <w:ind w:left="709" w:hanging="709"/>
        <w:jc w:val="both"/>
        <w:rPr>
          <w:rFonts w:cs="Arial"/>
          <w:sz w:val="22"/>
          <w:szCs w:val="22"/>
        </w:rPr>
      </w:pPr>
      <w:r w:rsidRPr="00B5580A">
        <w:rPr>
          <w:rFonts w:cs="Arial"/>
          <w:b w:val="0"/>
          <w:sz w:val="22"/>
          <w:szCs w:val="22"/>
        </w:rPr>
        <w:t xml:space="preserve">Each of the selected quality criteria </w:t>
      </w:r>
      <w:r w:rsidR="002C0F3D" w:rsidRPr="00B5580A">
        <w:rPr>
          <w:rFonts w:cs="Arial"/>
          <w:b w:val="0"/>
          <w:sz w:val="22"/>
          <w:szCs w:val="22"/>
        </w:rPr>
        <w:t xml:space="preserve">deemed relevant by the </w:t>
      </w:r>
      <w:r w:rsidR="00E7736D" w:rsidRPr="00B5580A">
        <w:rPr>
          <w:rFonts w:cs="Arial"/>
          <w:b w:val="0"/>
          <w:i/>
          <w:sz w:val="22"/>
          <w:szCs w:val="22"/>
        </w:rPr>
        <w:t>Client</w:t>
      </w:r>
      <w:r w:rsidR="00ED52D7" w:rsidRPr="00B5580A">
        <w:rPr>
          <w:rFonts w:cs="Arial"/>
          <w:b w:val="0"/>
          <w:sz w:val="22"/>
          <w:szCs w:val="22"/>
        </w:rPr>
        <w:t xml:space="preserve"> to any specific </w:t>
      </w:r>
      <w:r w:rsidR="008F79F0" w:rsidRPr="00B5580A">
        <w:rPr>
          <w:rFonts w:cs="Arial"/>
          <w:b w:val="0"/>
          <w:sz w:val="22"/>
          <w:szCs w:val="22"/>
        </w:rPr>
        <w:tab/>
      </w:r>
      <w:r w:rsidR="00FD4394" w:rsidRPr="00B5580A">
        <w:rPr>
          <w:rFonts w:cs="Arial"/>
          <w:b w:val="0"/>
          <w:sz w:val="22"/>
          <w:szCs w:val="22"/>
        </w:rPr>
        <w:t>Work</w:t>
      </w:r>
      <w:r w:rsidR="0084017D" w:rsidRPr="00B5580A">
        <w:rPr>
          <w:rFonts w:cs="Arial"/>
          <w:b w:val="0"/>
          <w:sz w:val="22"/>
          <w:szCs w:val="22"/>
        </w:rPr>
        <w:t xml:space="preserve"> </w:t>
      </w:r>
      <w:r w:rsidR="0084017D" w:rsidRPr="00B5580A">
        <w:rPr>
          <w:rFonts w:cs="Arial"/>
          <w:b w:val="0"/>
          <w:sz w:val="22"/>
          <w:szCs w:val="22"/>
        </w:rPr>
        <w:tab/>
      </w:r>
      <w:r w:rsidR="00ED52D7" w:rsidRPr="00B5580A">
        <w:rPr>
          <w:rFonts w:cs="Arial"/>
          <w:b w:val="0"/>
          <w:sz w:val="22"/>
          <w:szCs w:val="22"/>
        </w:rPr>
        <w:t>Order</w:t>
      </w:r>
      <w:r w:rsidR="002C0F3D" w:rsidRPr="00B5580A">
        <w:rPr>
          <w:rFonts w:cs="Arial"/>
          <w:b w:val="0"/>
          <w:sz w:val="22"/>
          <w:szCs w:val="22"/>
        </w:rPr>
        <w:t xml:space="preserve"> </w:t>
      </w:r>
      <w:r w:rsidRPr="00B5580A">
        <w:rPr>
          <w:rFonts w:cs="Arial"/>
          <w:b w:val="0"/>
          <w:sz w:val="22"/>
          <w:szCs w:val="22"/>
        </w:rPr>
        <w:t xml:space="preserve">is weighted by the </w:t>
      </w:r>
      <w:r w:rsidR="00E7736D" w:rsidRPr="00B5580A">
        <w:rPr>
          <w:rFonts w:cs="Arial"/>
          <w:b w:val="0"/>
          <w:i/>
          <w:sz w:val="22"/>
          <w:szCs w:val="22"/>
        </w:rPr>
        <w:t>Client</w:t>
      </w:r>
      <w:r w:rsidRPr="00B5580A">
        <w:rPr>
          <w:rFonts w:cs="Arial"/>
          <w:b w:val="0"/>
          <w:sz w:val="22"/>
          <w:szCs w:val="22"/>
        </w:rPr>
        <w:t xml:space="preserve"> to give a total quality weighting of </w:t>
      </w:r>
      <w:r w:rsidR="00662228" w:rsidRPr="00B5580A">
        <w:rPr>
          <w:rFonts w:cs="Arial"/>
          <w:b w:val="0"/>
          <w:sz w:val="22"/>
          <w:szCs w:val="22"/>
        </w:rPr>
        <w:t>6</w:t>
      </w:r>
      <w:r w:rsidRPr="00B5580A">
        <w:rPr>
          <w:rFonts w:cs="Arial"/>
          <w:b w:val="0"/>
          <w:sz w:val="22"/>
          <w:szCs w:val="22"/>
        </w:rPr>
        <w:t xml:space="preserve">0%. These </w:t>
      </w:r>
      <w:r w:rsidR="008F79F0" w:rsidRPr="00B5580A">
        <w:rPr>
          <w:rFonts w:cs="Arial"/>
          <w:b w:val="0"/>
          <w:sz w:val="22"/>
          <w:szCs w:val="22"/>
        </w:rPr>
        <w:tab/>
      </w:r>
      <w:r w:rsidRPr="00B5580A">
        <w:rPr>
          <w:rFonts w:cs="Arial"/>
          <w:b w:val="0"/>
          <w:sz w:val="22"/>
          <w:szCs w:val="22"/>
        </w:rPr>
        <w:t>wei</w:t>
      </w:r>
      <w:r w:rsidR="0017404E" w:rsidRPr="00B5580A">
        <w:rPr>
          <w:rFonts w:cs="Arial"/>
          <w:b w:val="0"/>
          <w:sz w:val="22"/>
          <w:szCs w:val="22"/>
        </w:rPr>
        <w:t>ghtings are then applied to the</w:t>
      </w:r>
      <w:r w:rsidR="002C0F3D" w:rsidRPr="00B5580A">
        <w:rPr>
          <w:rFonts w:cs="Arial"/>
          <w:b w:val="0"/>
          <w:sz w:val="22"/>
          <w:szCs w:val="22"/>
        </w:rPr>
        <w:t xml:space="preserve"> </w:t>
      </w:r>
      <w:r w:rsidRPr="00B5580A">
        <w:rPr>
          <w:rFonts w:cs="Arial"/>
          <w:b w:val="0"/>
          <w:sz w:val="22"/>
          <w:szCs w:val="22"/>
        </w:rPr>
        <w:t xml:space="preserve">tender stage scores (updated to reflect </w:t>
      </w:r>
      <w:r w:rsidR="00E7736D" w:rsidRPr="00B5580A">
        <w:rPr>
          <w:rFonts w:cs="Arial"/>
          <w:b w:val="0"/>
          <w:i/>
          <w:sz w:val="22"/>
          <w:szCs w:val="22"/>
        </w:rPr>
        <w:t>Contractor</w:t>
      </w:r>
      <w:r w:rsidRPr="00B5580A">
        <w:rPr>
          <w:rFonts w:cs="Arial"/>
          <w:b w:val="0"/>
          <w:sz w:val="22"/>
          <w:szCs w:val="22"/>
        </w:rPr>
        <w:t xml:space="preserve"> </w:t>
      </w:r>
      <w:r w:rsidR="008F79F0" w:rsidRPr="00B5580A">
        <w:rPr>
          <w:rFonts w:cs="Arial"/>
          <w:b w:val="0"/>
          <w:sz w:val="22"/>
          <w:szCs w:val="22"/>
        </w:rPr>
        <w:tab/>
      </w:r>
      <w:r w:rsidRPr="00B5580A">
        <w:rPr>
          <w:rFonts w:cs="Arial"/>
          <w:b w:val="0"/>
          <w:sz w:val="22"/>
          <w:szCs w:val="22"/>
        </w:rPr>
        <w:t xml:space="preserve">performance following completion of each </w:t>
      </w:r>
      <w:r w:rsidR="00FD4394" w:rsidRPr="00B5580A">
        <w:rPr>
          <w:rFonts w:cs="Arial"/>
          <w:b w:val="0"/>
          <w:sz w:val="22"/>
          <w:szCs w:val="22"/>
        </w:rPr>
        <w:t>Work</w:t>
      </w:r>
      <w:r w:rsidRPr="00B5580A">
        <w:rPr>
          <w:rFonts w:cs="Arial"/>
          <w:b w:val="0"/>
          <w:sz w:val="22"/>
          <w:szCs w:val="22"/>
        </w:rPr>
        <w:t xml:space="preserve"> </w:t>
      </w:r>
      <w:r w:rsidR="00ED52D7" w:rsidRPr="00B5580A">
        <w:rPr>
          <w:rFonts w:cs="Arial"/>
          <w:b w:val="0"/>
          <w:sz w:val="22"/>
          <w:szCs w:val="22"/>
        </w:rPr>
        <w:t>Order</w:t>
      </w:r>
      <w:r w:rsidR="002C0F3D" w:rsidRPr="00B5580A">
        <w:rPr>
          <w:rFonts w:cs="Arial"/>
          <w:b w:val="0"/>
          <w:sz w:val="22"/>
          <w:szCs w:val="22"/>
        </w:rPr>
        <w:t xml:space="preserve">, as outlined in </w:t>
      </w:r>
      <w:r w:rsidR="004B02A6" w:rsidRPr="00B5580A">
        <w:rPr>
          <w:rFonts w:cs="Arial"/>
          <w:b w:val="0"/>
          <w:sz w:val="22"/>
          <w:szCs w:val="22"/>
        </w:rPr>
        <w:t>6</w:t>
      </w:r>
      <w:r w:rsidR="002C0F3D" w:rsidRPr="00B5580A">
        <w:rPr>
          <w:rFonts w:cs="Arial"/>
          <w:b w:val="0"/>
          <w:sz w:val="22"/>
          <w:szCs w:val="22"/>
        </w:rPr>
        <w:t>.</w:t>
      </w:r>
      <w:r w:rsidR="002166ED" w:rsidRPr="00B5580A">
        <w:rPr>
          <w:rFonts w:cs="Arial"/>
          <w:b w:val="0"/>
          <w:sz w:val="22"/>
          <w:szCs w:val="22"/>
        </w:rPr>
        <w:t>4.</w:t>
      </w:r>
      <w:r w:rsidR="004B02A6" w:rsidRPr="00B5580A">
        <w:rPr>
          <w:rFonts w:cs="Arial"/>
          <w:b w:val="0"/>
          <w:sz w:val="22"/>
          <w:szCs w:val="22"/>
        </w:rPr>
        <w:t>2</w:t>
      </w:r>
      <w:r w:rsidRPr="00B5580A">
        <w:rPr>
          <w:rFonts w:cs="Arial"/>
          <w:b w:val="0"/>
          <w:sz w:val="22"/>
          <w:szCs w:val="22"/>
        </w:rPr>
        <w:t xml:space="preserve">) and each </w:t>
      </w:r>
      <w:r w:rsidR="008F79F0" w:rsidRPr="00B5580A">
        <w:rPr>
          <w:rFonts w:cs="Arial"/>
          <w:b w:val="0"/>
          <w:sz w:val="22"/>
          <w:szCs w:val="22"/>
        </w:rPr>
        <w:tab/>
      </w:r>
      <w:r w:rsidR="00E7736D" w:rsidRPr="00B5580A">
        <w:rPr>
          <w:rFonts w:cs="Arial"/>
          <w:b w:val="0"/>
          <w:i/>
          <w:sz w:val="22"/>
          <w:szCs w:val="22"/>
        </w:rPr>
        <w:t>Contractor's</w:t>
      </w:r>
      <w:r w:rsidRPr="00B5580A">
        <w:rPr>
          <w:rFonts w:cs="Arial"/>
          <w:b w:val="0"/>
          <w:sz w:val="22"/>
          <w:szCs w:val="22"/>
        </w:rPr>
        <w:t xml:space="preserve"> net quality </w:t>
      </w:r>
      <w:r w:rsidR="00220DFD" w:rsidRPr="00B5580A">
        <w:rPr>
          <w:rFonts w:cs="Arial"/>
          <w:b w:val="0"/>
          <w:sz w:val="22"/>
          <w:szCs w:val="22"/>
        </w:rPr>
        <w:t xml:space="preserve">mark </w:t>
      </w:r>
      <w:r w:rsidRPr="00B5580A">
        <w:rPr>
          <w:rFonts w:cs="Arial"/>
          <w:b w:val="0"/>
          <w:sz w:val="22"/>
          <w:szCs w:val="22"/>
        </w:rPr>
        <w:t xml:space="preserve">is calculated. Each criterion may be weighted anywhere </w:t>
      </w:r>
      <w:r w:rsidR="008F79F0" w:rsidRPr="00B5580A">
        <w:rPr>
          <w:rFonts w:cs="Arial"/>
          <w:b w:val="0"/>
          <w:sz w:val="22"/>
          <w:szCs w:val="22"/>
        </w:rPr>
        <w:tab/>
      </w:r>
      <w:r w:rsidRPr="00B5580A">
        <w:rPr>
          <w:rFonts w:cs="Arial"/>
          <w:b w:val="0"/>
          <w:sz w:val="22"/>
          <w:szCs w:val="22"/>
        </w:rPr>
        <w:t xml:space="preserve">between 0% and </w:t>
      </w:r>
      <w:r w:rsidR="00662228" w:rsidRPr="00B5580A">
        <w:rPr>
          <w:rFonts w:cs="Arial"/>
          <w:b w:val="0"/>
          <w:sz w:val="22"/>
          <w:szCs w:val="22"/>
        </w:rPr>
        <w:t>6</w:t>
      </w:r>
      <w:r w:rsidRPr="00B5580A">
        <w:rPr>
          <w:rFonts w:cs="Arial"/>
          <w:b w:val="0"/>
          <w:sz w:val="22"/>
          <w:szCs w:val="22"/>
        </w:rPr>
        <w:t xml:space="preserve">0% to accurately reflect the priorities and particular situation of the </w:t>
      </w:r>
      <w:r w:rsidR="008F79F0" w:rsidRPr="00B5580A">
        <w:rPr>
          <w:rFonts w:cs="Arial"/>
          <w:b w:val="0"/>
          <w:sz w:val="22"/>
          <w:szCs w:val="22"/>
        </w:rPr>
        <w:tab/>
      </w:r>
      <w:r w:rsidR="00FD4394" w:rsidRPr="00B5580A">
        <w:rPr>
          <w:rFonts w:cs="Arial"/>
          <w:b w:val="0"/>
          <w:sz w:val="22"/>
          <w:szCs w:val="22"/>
        </w:rPr>
        <w:t>Work</w:t>
      </w:r>
      <w:r w:rsidR="00ED52D7" w:rsidRPr="00B5580A">
        <w:rPr>
          <w:rFonts w:cs="Arial"/>
          <w:b w:val="0"/>
          <w:sz w:val="22"/>
          <w:szCs w:val="22"/>
        </w:rPr>
        <w:t xml:space="preserve"> Order</w:t>
      </w:r>
      <w:r w:rsidRPr="00B5580A">
        <w:rPr>
          <w:rFonts w:cs="Arial"/>
          <w:b w:val="0"/>
          <w:sz w:val="22"/>
          <w:szCs w:val="22"/>
        </w:rPr>
        <w:t xml:space="preserve">. </w:t>
      </w:r>
    </w:p>
    <w:p w:rsidR="00B5580A" w:rsidRDefault="00B5580A" w:rsidP="00B5580A">
      <w:pPr>
        <w:pStyle w:val="ListParagraph"/>
        <w:rPr>
          <w:rFonts w:cs="Arial"/>
          <w:b/>
          <w:sz w:val="22"/>
          <w:szCs w:val="22"/>
        </w:rPr>
      </w:pPr>
    </w:p>
    <w:p w:rsidR="00B5580A" w:rsidRDefault="00790F8A" w:rsidP="00B5580A">
      <w:pPr>
        <w:pStyle w:val="BodyTextIndent"/>
        <w:numPr>
          <w:ilvl w:val="2"/>
          <w:numId w:val="32"/>
        </w:numPr>
        <w:tabs>
          <w:tab w:val="left" w:pos="720"/>
        </w:tabs>
        <w:ind w:left="709" w:hanging="709"/>
        <w:jc w:val="both"/>
        <w:rPr>
          <w:rFonts w:cs="Arial"/>
          <w:sz w:val="22"/>
          <w:szCs w:val="22"/>
        </w:rPr>
      </w:pPr>
      <w:r w:rsidRPr="00B5580A">
        <w:rPr>
          <w:rFonts w:cs="Arial"/>
          <w:b w:val="0"/>
          <w:sz w:val="22"/>
          <w:szCs w:val="22"/>
        </w:rPr>
        <w:t xml:space="preserve">Either a single project or a number of projects are chosen which most closely align to </w:t>
      </w:r>
      <w:r w:rsidR="008F79F0" w:rsidRPr="00B5580A">
        <w:rPr>
          <w:rFonts w:cs="Arial"/>
          <w:b w:val="0"/>
          <w:sz w:val="22"/>
          <w:szCs w:val="22"/>
        </w:rPr>
        <w:tab/>
      </w:r>
      <w:r w:rsidRPr="00B5580A">
        <w:rPr>
          <w:rFonts w:cs="Arial"/>
          <w:b w:val="0"/>
          <w:sz w:val="22"/>
          <w:szCs w:val="22"/>
        </w:rPr>
        <w:t>the partic</w:t>
      </w:r>
      <w:r w:rsidR="00ED52D7" w:rsidRPr="00B5580A">
        <w:rPr>
          <w:rFonts w:cs="Arial"/>
          <w:b w:val="0"/>
          <w:sz w:val="22"/>
          <w:szCs w:val="22"/>
        </w:rPr>
        <w:t xml:space="preserve">ular details of the </w:t>
      </w:r>
      <w:r w:rsidR="00FD4394" w:rsidRPr="00B5580A">
        <w:rPr>
          <w:rFonts w:cs="Arial"/>
          <w:b w:val="0"/>
          <w:sz w:val="22"/>
          <w:szCs w:val="22"/>
        </w:rPr>
        <w:t>Work</w:t>
      </w:r>
      <w:r w:rsidR="00ED52D7" w:rsidRPr="00B5580A">
        <w:rPr>
          <w:rFonts w:cs="Arial"/>
          <w:b w:val="0"/>
          <w:sz w:val="22"/>
          <w:szCs w:val="22"/>
        </w:rPr>
        <w:t xml:space="preserve"> Order</w:t>
      </w:r>
      <w:r w:rsidRPr="00B5580A">
        <w:rPr>
          <w:rFonts w:cs="Arial"/>
          <w:b w:val="0"/>
          <w:sz w:val="22"/>
          <w:szCs w:val="22"/>
        </w:rPr>
        <w:t xml:space="preserve">. If </w:t>
      </w:r>
      <w:r w:rsidR="00482595" w:rsidRPr="00B5580A">
        <w:rPr>
          <w:rFonts w:cs="Arial"/>
          <w:b w:val="0"/>
          <w:sz w:val="22"/>
          <w:szCs w:val="22"/>
        </w:rPr>
        <w:t>more than one Model Project is</w:t>
      </w:r>
      <w:r w:rsidRPr="00B5580A">
        <w:rPr>
          <w:rFonts w:cs="Arial"/>
          <w:b w:val="0"/>
          <w:sz w:val="22"/>
          <w:szCs w:val="22"/>
        </w:rPr>
        <w:t xml:space="preserve"> chosen, </w:t>
      </w:r>
      <w:r w:rsidR="008F79F0" w:rsidRPr="00B5580A">
        <w:rPr>
          <w:rFonts w:cs="Arial"/>
          <w:b w:val="0"/>
          <w:sz w:val="22"/>
          <w:szCs w:val="22"/>
        </w:rPr>
        <w:tab/>
      </w:r>
      <w:r w:rsidRPr="00B5580A">
        <w:rPr>
          <w:rFonts w:cs="Arial"/>
          <w:b w:val="0"/>
          <w:sz w:val="22"/>
          <w:szCs w:val="22"/>
        </w:rPr>
        <w:t xml:space="preserve">each of the projects is given a weighting determined by the </w:t>
      </w:r>
      <w:r w:rsidR="00E7736D" w:rsidRPr="00B5580A">
        <w:rPr>
          <w:rFonts w:cs="Arial"/>
          <w:b w:val="0"/>
          <w:i/>
          <w:sz w:val="22"/>
          <w:szCs w:val="22"/>
        </w:rPr>
        <w:t>Client</w:t>
      </w:r>
      <w:r w:rsidRPr="00B5580A">
        <w:rPr>
          <w:rFonts w:cs="Arial"/>
          <w:b w:val="0"/>
          <w:sz w:val="22"/>
          <w:szCs w:val="22"/>
        </w:rPr>
        <w:t xml:space="preserve"> to give a total </w:t>
      </w:r>
      <w:r w:rsidR="008F79F0" w:rsidRPr="00B5580A">
        <w:rPr>
          <w:rFonts w:cs="Arial"/>
          <w:b w:val="0"/>
          <w:sz w:val="22"/>
          <w:szCs w:val="22"/>
        </w:rPr>
        <w:tab/>
      </w:r>
      <w:r w:rsidRPr="00B5580A">
        <w:rPr>
          <w:rFonts w:cs="Arial"/>
          <w:b w:val="0"/>
          <w:sz w:val="22"/>
          <w:szCs w:val="22"/>
        </w:rPr>
        <w:t xml:space="preserve">weighting of </w:t>
      </w:r>
      <w:r w:rsidR="00662228" w:rsidRPr="00B5580A">
        <w:rPr>
          <w:rFonts w:cs="Arial"/>
          <w:b w:val="0"/>
          <w:sz w:val="22"/>
          <w:szCs w:val="22"/>
        </w:rPr>
        <w:t>4</w:t>
      </w:r>
      <w:r w:rsidRPr="00B5580A">
        <w:rPr>
          <w:rFonts w:cs="Arial"/>
          <w:b w:val="0"/>
          <w:sz w:val="22"/>
          <w:szCs w:val="22"/>
        </w:rPr>
        <w:t xml:space="preserve">0%. </w:t>
      </w:r>
      <w:r w:rsidR="0038611A" w:rsidRPr="00B5580A">
        <w:rPr>
          <w:rFonts w:cs="Arial"/>
          <w:b w:val="0"/>
          <w:sz w:val="22"/>
          <w:szCs w:val="22"/>
        </w:rPr>
        <w:t xml:space="preserve">The highest of the </w:t>
      </w:r>
      <w:r w:rsidR="00E7736D" w:rsidRPr="00B5580A">
        <w:rPr>
          <w:rFonts w:cs="Arial"/>
          <w:b w:val="0"/>
          <w:i/>
          <w:sz w:val="22"/>
          <w:szCs w:val="22"/>
        </w:rPr>
        <w:t>Contractor</w:t>
      </w:r>
      <w:r w:rsidR="0038611A" w:rsidRPr="00B5580A">
        <w:rPr>
          <w:rFonts w:cs="Arial"/>
          <w:b w:val="0"/>
          <w:i/>
          <w:sz w:val="22"/>
          <w:szCs w:val="22"/>
        </w:rPr>
        <w:t>s’</w:t>
      </w:r>
      <w:r w:rsidR="0038611A" w:rsidRPr="00B5580A">
        <w:rPr>
          <w:rFonts w:cs="Arial"/>
          <w:b w:val="0"/>
          <w:sz w:val="22"/>
          <w:szCs w:val="22"/>
        </w:rPr>
        <w:t xml:space="preserve"> net price scores wi</w:t>
      </w:r>
      <w:r w:rsidR="00662228" w:rsidRPr="00B5580A">
        <w:rPr>
          <w:rFonts w:cs="Arial"/>
          <w:b w:val="0"/>
          <w:sz w:val="22"/>
          <w:szCs w:val="22"/>
        </w:rPr>
        <w:t xml:space="preserve">ll attain a mark of </w:t>
      </w:r>
      <w:r w:rsidR="008F79F0" w:rsidRPr="00B5580A">
        <w:rPr>
          <w:rFonts w:cs="Arial"/>
          <w:b w:val="0"/>
          <w:sz w:val="22"/>
          <w:szCs w:val="22"/>
        </w:rPr>
        <w:tab/>
      </w:r>
      <w:r w:rsidR="00662228" w:rsidRPr="00B5580A">
        <w:rPr>
          <w:rFonts w:cs="Arial"/>
          <w:b w:val="0"/>
          <w:sz w:val="22"/>
          <w:szCs w:val="22"/>
        </w:rPr>
        <w:t>4</w:t>
      </w:r>
      <w:r w:rsidR="0038611A" w:rsidRPr="00B5580A">
        <w:rPr>
          <w:rFonts w:cs="Arial"/>
          <w:b w:val="0"/>
          <w:sz w:val="22"/>
          <w:szCs w:val="22"/>
        </w:rPr>
        <w:t xml:space="preserve">0% and all other net price scores will be evaluated as a direct proportion of this to </w:t>
      </w:r>
      <w:r w:rsidR="008F79F0" w:rsidRPr="00B5580A">
        <w:rPr>
          <w:rFonts w:cs="Arial"/>
          <w:b w:val="0"/>
          <w:sz w:val="22"/>
          <w:szCs w:val="22"/>
        </w:rPr>
        <w:tab/>
      </w:r>
      <w:r w:rsidR="0038611A" w:rsidRPr="00B5580A">
        <w:rPr>
          <w:rFonts w:cs="Arial"/>
          <w:b w:val="0"/>
          <w:sz w:val="22"/>
          <w:szCs w:val="22"/>
        </w:rPr>
        <w:t xml:space="preserve">establish each </w:t>
      </w:r>
      <w:r w:rsidR="00E7736D" w:rsidRPr="00B5580A">
        <w:rPr>
          <w:rFonts w:cs="Arial"/>
          <w:b w:val="0"/>
          <w:i/>
          <w:sz w:val="22"/>
          <w:szCs w:val="22"/>
        </w:rPr>
        <w:t>Contractor</w:t>
      </w:r>
      <w:r w:rsidR="0038611A" w:rsidRPr="00B5580A">
        <w:rPr>
          <w:rFonts w:cs="Arial"/>
          <w:b w:val="0"/>
          <w:i/>
          <w:sz w:val="22"/>
          <w:szCs w:val="22"/>
        </w:rPr>
        <w:t>s’</w:t>
      </w:r>
      <w:r w:rsidR="0038611A" w:rsidRPr="00B5580A">
        <w:rPr>
          <w:rFonts w:cs="Arial"/>
          <w:b w:val="0"/>
          <w:sz w:val="22"/>
          <w:szCs w:val="22"/>
        </w:rPr>
        <w:t xml:space="preserve"> price mark.</w:t>
      </w:r>
    </w:p>
    <w:p w:rsidR="00B5580A" w:rsidRDefault="00B5580A" w:rsidP="00B5580A">
      <w:pPr>
        <w:pStyle w:val="ListParagraph"/>
        <w:rPr>
          <w:rFonts w:cs="Arial"/>
          <w:b/>
          <w:sz w:val="22"/>
          <w:szCs w:val="22"/>
        </w:rPr>
      </w:pPr>
    </w:p>
    <w:p w:rsidR="00B5580A" w:rsidRDefault="0038611A" w:rsidP="00B5580A">
      <w:pPr>
        <w:pStyle w:val="BodyTextIndent"/>
        <w:numPr>
          <w:ilvl w:val="2"/>
          <w:numId w:val="32"/>
        </w:numPr>
        <w:tabs>
          <w:tab w:val="left" w:pos="720"/>
        </w:tabs>
        <w:ind w:left="709" w:hanging="709"/>
        <w:jc w:val="both"/>
        <w:rPr>
          <w:rFonts w:cs="Arial"/>
          <w:sz w:val="22"/>
          <w:szCs w:val="22"/>
        </w:rPr>
      </w:pPr>
      <w:r w:rsidRPr="00B5580A">
        <w:rPr>
          <w:rFonts w:cs="Arial"/>
          <w:b w:val="0"/>
          <w:sz w:val="22"/>
          <w:szCs w:val="22"/>
        </w:rPr>
        <w:t xml:space="preserve">The quality mark and price mark for each </w:t>
      </w:r>
      <w:r w:rsidR="00E7736D" w:rsidRPr="00B5580A">
        <w:rPr>
          <w:rFonts w:cs="Arial"/>
          <w:b w:val="0"/>
          <w:i/>
          <w:sz w:val="22"/>
          <w:szCs w:val="22"/>
        </w:rPr>
        <w:t>Contractor</w:t>
      </w:r>
      <w:r w:rsidRPr="00B5580A">
        <w:rPr>
          <w:rFonts w:cs="Arial"/>
          <w:b w:val="0"/>
          <w:sz w:val="22"/>
          <w:szCs w:val="22"/>
        </w:rPr>
        <w:t xml:space="preserve"> will be added together. The </w:t>
      </w:r>
      <w:r w:rsidR="008F79F0" w:rsidRPr="00B5580A">
        <w:rPr>
          <w:rFonts w:cs="Arial"/>
          <w:b w:val="0"/>
          <w:sz w:val="22"/>
          <w:szCs w:val="22"/>
        </w:rPr>
        <w:tab/>
      </w:r>
      <w:r w:rsidR="00E7736D" w:rsidRPr="00B5580A">
        <w:rPr>
          <w:rFonts w:cs="Arial"/>
          <w:b w:val="0"/>
          <w:i/>
          <w:sz w:val="22"/>
          <w:szCs w:val="22"/>
        </w:rPr>
        <w:t>Contractor</w:t>
      </w:r>
      <w:r w:rsidRPr="00B5580A">
        <w:rPr>
          <w:rFonts w:cs="Arial"/>
          <w:b w:val="0"/>
          <w:i/>
          <w:sz w:val="22"/>
          <w:szCs w:val="22"/>
        </w:rPr>
        <w:t xml:space="preserve"> </w:t>
      </w:r>
      <w:r w:rsidRPr="00B5580A">
        <w:rPr>
          <w:rFonts w:cs="Arial"/>
          <w:b w:val="0"/>
          <w:sz w:val="22"/>
          <w:szCs w:val="22"/>
        </w:rPr>
        <w:t xml:space="preserve">with the highest overall mark will be issued with the instruction to provide a </w:t>
      </w:r>
      <w:r w:rsidR="008F79F0" w:rsidRPr="00B5580A">
        <w:rPr>
          <w:rFonts w:cs="Arial"/>
          <w:b w:val="0"/>
          <w:sz w:val="22"/>
          <w:szCs w:val="22"/>
        </w:rPr>
        <w:tab/>
      </w:r>
      <w:r w:rsidRPr="00B5580A">
        <w:rPr>
          <w:rFonts w:cs="Arial"/>
          <w:b w:val="0"/>
          <w:sz w:val="22"/>
          <w:szCs w:val="22"/>
        </w:rPr>
        <w:t xml:space="preserve">quotation in accordance with the </w:t>
      </w:r>
      <w:r w:rsidRPr="00B5580A">
        <w:rPr>
          <w:rFonts w:cs="Arial"/>
          <w:b w:val="0"/>
          <w:i/>
          <w:sz w:val="22"/>
          <w:szCs w:val="22"/>
        </w:rPr>
        <w:t>quotation procedure</w:t>
      </w:r>
      <w:r w:rsidR="00EA03F6">
        <w:rPr>
          <w:rFonts w:cs="Arial"/>
          <w:b w:val="0"/>
          <w:i/>
          <w:sz w:val="22"/>
          <w:szCs w:val="22"/>
        </w:rPr>
        <w:t>.</w:t>
      </w:r>
    </w:p>
    <w:p w:rsidR="00B5580A" w:rsidRDefault="00B5580A" w:rsidP="00B5580A">
      <w:pPr>
        <w:pStyle w:val="ListParagraph"/>
        <w:rPr>
          <w:rFonts w:cs="Arial"/>
          <w:b/>
          <w:sz w:val="22"/>
          <w:szCs w:val="22"/>
        </w:rPr>
      </w:pPr>
    </w:p>
    <w:p w:rsidR="0038611A" w:rsidRPr="00B5580A" w:rsidRDefault="0038611A" w:rsidP="00B5580A">
      <w:pPr>
        <w:pStyle w:val="BodyTextIndent"/>
        <w:numPr>
          <w:ilvl w:val="2"/>
          <w:numId w:val="32"/>
        </w:numPr>
        <w:tabs>
          <w:tab w:val="left" w:pos="720"/>
        </w:tabs>
        <w:ind w:left="709" w:hanging="709"/>
        <w:jc w:val="both"/>
        <w:rPr>
          <w:rFonts w:cs="Arial"/>
          <w:sz w:val="22"/>
          <w:szCs w:val="22"/>
        </w:rPr>
      </w:pPr>
      <w:r w:rsidRPr="00B5580A">
        <w:rPr>
          <w:rFonts w:cs="Arial"/>
          <w:b w:val="0"/>
          <w:sz w:val="22"/>
          <w:szCs w:val="22"/>
        </w:rPr>
        <w:t xml:space="preserve">Should the </w:t>
      </w:r>
      <w:r w:rsidR="00E7736D" w:rsidRPr="00B5580A">
        <w:rPr>
          <w:rFonts w:cs="Arial"/>
          <w:b w:val="0"/>
          <w:i/>
          <w:sz w:val="22"/>
          <w:szCs w:val="22"/>
        </w:rPr>
        <w:t>Contractor</w:t>
      </w:r>
      <w:r w:rsidRPr="00B5580A">
        <w:rPr>
          <w:rFonts w:cs="Arial"/>
          <w:b w:val="0"/>
          <w:sz w:val="22"/>
          <w:szCs w:val="22"/>
        </w:rPr>
        <w:t xml:space="preserve"> with the highest mark not be available</w:t>
      </w:r>
      <w:r w:rsidR="0084017D" w:rsidRPr="00B5580A">
        <w:rPr>
          <w:rFonts w:cs="Arial"/>
          <w:b w:val="0"/>
          <w:sz w:val="22"/>
          <w:szCs w:val="22"/>
        </w:rPr>
        <w:t xml:space="preserve"> or </w:t>
      </w:r>
      <w:r w:rsidRPr="00B5580A">
        <w:rPr>
          <w:rFonts w:cs="Arial"/>
          <w:b w:val="0"/>
          <w:sz w:val="22"/>
          <w:szCs w:val="22"/>
        </w:rPr>
        <w:t xml:space="preserve">not have the capacity to </w:t>
      </w:r>
      <w:r w:rsidR="008F79F0" w:rsidRPr="00B5580A">
        <w:rPr>
          <w:rFonts w:cs="Arial"/>
          <w:b w:val="0"/>
          <w:sz w:val="22"/>
          <w:szCs w:val="22"/>
        </w:rPr>
        <w:tab/>
      </w:r>
      <w:r w:rsidRPr="00B5580A">
        <w:rPr>
          <w:rFonts w:cs="Arial"/>
          <w:b w:val="0"/>
          <w:sz w:val="22"/>
          <w:szCs w:val="22"/>
        </w:rPr>
        <w:t xml:space="preserve">undertake the work at the time required by the </w:t>
      </w:r>
      <w:r w:rsidR="00E7736D" w:rsidRPr="00B5580A">
        <w:rPr>
          <w:rFonts w:cs="Arial"/>
          <w:b w:val="0"/>
          <w:i/>
          <w:sz w:val="22"/>
          <w:szCs w:val="22"/>
        </w:rPr>
        <w:t>Client</w:t>
      </w:r>
      <w:r w:rsidRPr="00B5580A">
        <w:rPr>
          <w:rFonts w:cs="Arial"/>
          <w:b w:val="0"/>
          <w:sz w:val="22"/>
          <w:szCs w:val="22"/>
        </w:rPr>
        <w:t xml:space="preserve">, the </w:t>
      </w:r>
      <w:r w:rsidR="00E7736D" w:rsidRPr="00B5580A">
        <w:rPr>
          <w:rFonts w:cs="Arial"/>
          <w:b w:val="0"/>
          <w:i/>
          <w:sz w:val="22"/>
          <w:szCs w:val="22"/>
        </w:rPr>
        <w:t>Client</w:t>
      </w:r>
      <w:r w:rsidR="00662228" w:rsidRPr="00B5580A">
        <w:rPr>
          <w:rFonts w:cs="Arial"/>
          <w:b w:val="0"/>
          <w:sz w:val="22"/>
          <w:szCs w:val="22"/>
        </w:rPr>
        <w:t xml:space="preserve"> may</w:t>
      </w:r>
      <w:r w:rsidRPr="00B5580A">
        <w:rPr>
          <w:rFonts w:cs="Arial"/>
          <w:b w:val="0"/>
          <w:sz w:val="22"/>
          <w:szCs w:val="22"/>
        </w:rPr>
        <w:t xml:space="preserve"> choose the </w:t>
      </w:r>
      <w:r w:rsidR="008F79F0" w:rsidRPr="00B5580A">
        <w:rPr>
          <w:rFonts w:cs="Arial"/>
          <w:b w:val="0"/>
          <w:sz w:val="22"/>
          <w:szCs w:val="22"/>
        </w:rPr>
        <w:tab/>
      </w:r>
      <w:r w:rsidRPr="00B5580A">
        <w:rPr>
          <w:rFonts w:cs="Arial"/>
          <w:b w:val="0"/>
          <w:sz w:val="22"/>
          <w:szCs w:val="22"/>
        </w:rPr>
        <w:t xml:space="preserve">second highest scoring </w:t>
      </w:r>
      <w:r w:rsidR="00E7736D" w:rsidRPr="00B5580A">
        <w:rPr>
          <w:rFonts w:cs="Arial"/>
          <w:b w:val="0"/>
          <w:i/>
          <w:sz w:val="22"/>
          <w:szCs w:val="22"/>
        </w:rPr>
        <w:t>Contractor</w:t>
      </w:r>
      <w:r w:rsidRPr="00B5580A">
        <w:rPr>
          <w:rFonts w:cs="Arial"/>
          <w:b w:val="0"/>
          <w:sz w:val="22"/>
          <w:szCs w:val="22"/>
        </w:rPr>
        <w:t xml:space="preserve"> </w:t>
      </w:r>
      <w:r w:rsidR="00482595" w:rsidRPr="00B5580A">
        <w:rPr>
          <w:rFonts w:cs="Arial"/>
          <w:b w:val="0"/>
          <w:sz w:val="22"/>
          <w:szCs w:val="22"/>
        </w:rPr>
        <w:t xml:space="preserve">and so on until a </w:t>
      </w:r>
      <w:r w:rsidR="00482595" w:rsidRPr="00B5580A">
        <w:rPr>
          <w:rFonts w:cs="Arial"/>
          <w:b w:val="0"/>
          <w:i/>
          <w:sz w:val="22"/>
          <w:szCs w:val="22"/>
        </w:rPr>
        <w:t>Contractor</w:t>
      </w:r>
      <w:r w:rsidR="00482595" w:rsidRPr="00B5580A">
        <w:rPr>
          <w:rFonts w:cs="Arial"/>
          <w:b w:val="0"/>
          <w:sz w:val="22"/>
          <w:szCs w:val="22"/>
        </w:rPr>
        <w:t xml:space="preserve"> can be issues with a Work Order.</w:t>
      </w:r>
    </w:p>
    <w:p w:rsidR="0038611A" w:rsidRDefault="0038611A" w:rsidP="004054C6">
      <w:pPr>
        <w:pStyle w:val="BodyTextIndent"/>
        <w:ind w:left="0"/>
        <w:jc w:val="both"/>
        <w:rPr>
          <w:rFonts w:cs="Arial"/>
          <w:sz w:val="22"/>
          <w:szCs w:val="22"/>
        </w:rPr>
      </w:pPr>
    </w:p>
    <w:p w:rsidR="0038611A" w:rsidRPr="005F719C" w:rsidRDefault="0038611A" w:rsidP="00B5580A">
      <w:pPr>
        <w:pStyle w:val="Heading2"/>
        <w:numPr>
          <w:ilvl w:val="1"/>
          <w:numId w:val="32"/>
        </w:numPr>
        <w:ind w:left="709" w:hanging="709"/>
        <w:jc w:val="left"/>
        <w:rPr>
          <w:sz w:val="22"/>
          <w:szCs w:val="22"/>
        </w:rPr>
      </w:pPr>
      <w:bookmarkStart w:id="37" w:name="_Toc501079987"/>
      <w:r w:rsidRPr="005F719C">
        <w:rPr>
          <w:sz w:val="22"/>
          <w:szCs w:val="22"/>
        </w:rPr>
        <w:t xml:space="preserve">Option </w:t>
      </w:r>
      <w:r w:rsidR="00853DB1" w:rsidRPr="005F719C">
        <w:rPr>
          <w:sz w:val="22"/>
          <w:szCs w:val="22"/>
        </w:rPr>
        <w:t>2</w:t>
      </w:r>
      <w:r w:rsidRPr="005F719C">
        <w:rPr>
          <w:sz w:val="22"/>
          <w:szCs w:val="22"/>
        </w:rPr>
        <w:t>:  Mini-Competition</w:t>
      </w:r>
      <w:bookmarkEnd w:id="37"/>
    </w:p>
    <w:p w:rsidR="0038611A" w:rsidRDefault="0038611A" w:rsidP="006C7A80">
      <w:pPr>
        <w:pStyle w:val="BodyTextIndent"/>
        <w:ind w:left="0"/>
        <w:jc w:val="both"/>
        <w:rPr>
          <w:rFonts w:cs="Arial"/>
          <w:sz w:val="22"/>
          <w:szCs w:val="22"/>
        </w:rPr>
      </w:pPr>
    </w:p>
    <w:p w:rsidR="00B5580A" w:rsidRDefault="0038611A" w:rsidP="00B5580A">
      <w:pPr>
        <w:pStyle w:val="BodyTextIndent"/>
        <w:numPr>
          <w:ilvl w:val="2"/>
          <w:numId w:val="32"/>
        </w:numPr>
        <w:tabs>
          <w:tab w:val="left" w:pos="720"/>
        </w:tabs>
        <w:ind w:left="709" w:hanging="709"/>
        <w:jc w:val="both"/>
        <w:rPr>
          <w:rFonts w:cs="Arial"/>
          <w:sz w:val="22"/>
          <w:szCs w:val="22"/>
        </w:rPr>
      </w:pPr>
      <w:r w:rsidRPr="00AC5A9A">
        <w:rPr>
          <w:rFonts w:cs="Arial"/>
          <w:b w:val="0"/>
          <w:sz w:val="22"/>
          <w:szCs w:val="22"/>
        </w:rPr>
        <w:t xml:space="preserve">The </w:t>
      </w:r>
      <w:r w:rsidR="00E7736D" w:rsidRPr="00E7736D">
        <w:rPr>
          <w:rFonts w:cs="Arial"/>
          <w:b w:val="0"/>
          <w:i/>
          <w:sz w:val="22"/>
          <w:szCs w:val="22"/>
        </w:rPr>
        <w:t>Client</w:t>
      </w:r>
      <w:r w:rsidRPr="00AC5A9A">
        <w:rPr>
          <w:rFonts w:cs="Arial"/>
          <w:b w:val="0"/>
          <w:sz w:val="22"/>
          <w:szCs w:val="22"/>
        </w:rPr>
        <w:t xml:space="preserve"> may issue to the </w:t>
      </w:r>
      <w:r w:rsidR="00E7736D" w:rsidRPr="00E7736D">
        <w:rPr>
          <w:rFonts w:cs="Arial"/>
          <w:b w:val="0"/>
          <w:i/>
          <w:sz w:val="22"/>
          <w:szCs w:val="22"/>
        </w:rPr>
        <w:t>Contractor</w:t>
      </w:r>
      <w:r w:rsidRPr="00AC5A9A">
        <w:rPr>
          <w:rFonts w:cs="Arial"/>
          <w:b w:val="0"/>
          <w:i/>
          <w:sz w:val="22"/>
          <w:szCs w:val="22"/>
        </w:rPr>
        <w:t>s</w:t>
      </w:r>
      <w:r w:rsidRPr="00AC5A9A">
        <w:rPr>
          <w:rFonts w:cs="Arial"/>
          <w:b w:val="0"/>
          <w:sz w:val="22"/>
          <w:szCs w:val="22"/>
        </w:rPr>
        <w:t xml:space="preserve"> a written notification of its intention to hold a </w:t>
      </w:r>
      <w:r w:rsidR="008F79F0">
        <w:rPr>
          <w:rFonts w:cs="Arial"/>
          <w:b w:val="0"/>
          <w:sz w:val="22"/>
          <w:szCs w:val="22"/>
        </w:rPr>
        <w:tab/>
      </w:r>
      <w:r w:rsidRPr="00AC5A9A">
        <w:rPr>
          <w:rFonts w:cs="Arial"/>
          <w:b w:val="0"/>
          <w:sz w:val="22"/>
          <w:szCs w:val="22"/>
        </w:rPr>
        <w:t xml:space="preserve">mini-competition (a Mini-Competition Invitation) in respect of any quotation for a </w:t>
      </w:r>
      <w:r w:rsidR="008F79F0">
        <w:rPr>
          <w:rFonts w:cs="Arial"/>
          <w:b w:val="0"/>
          <w:sz w:val="22"/>
          <w:szCs w:val="22"/>
        </w:rPr>
        <w:tab/>
      </w:r>
      <w:r w:rsidRPr="00AC5A9A">
        <w:rPr>
          <w:rFonts w:cs="Arial"/>
          <w:b w:val="0"/>
          <w:sz w:val="22"/>
          <w:szCs w:val="22"/>
        </w:rPr>
        <w:t xml:space="preserve">proposed </w:t>
      </w:r>
      <w:r w:rsidR="00FD4394">
        <w:rPr>
          <w:rFonts w:cs="Arial"/>
          <w:b w:val="0"/>
          <w:sz w:val="22"/>
          <w:szCs w:val="22"/>
        </w:rPr>
        <w:t>Work</w:t>
      </w:r>
      <w:r w:rsidR="00ED52D7">
        <w:rPr>
          <w:rFonts w:cs="Arial"/>
          <w:b w:val="0"/>
          <w:sz w:val="22"/>
          <w:szCs w:val="22"/>
        </w:rPr>
        <w:t xml:space="preserve"> Order</w:t>
      </w:r>
      <w:r>
        <w:rPr>
          <w:rFonts w:cs="Arial"/>
          <w:b w:val="0"/>
          <w:sz w:val="22"/>
          <w:szCs w:val="22"/>
        </w:rPr>
        <w:t xml:space="preserve"> for which the </w:t>
      </w:r>
      <w:r w:rsidR="00E7736D" w:rsidRPr="00E7736D">
        <w:rPr>
          <w:rFonts w:cs="Arial"/>
          <w:b w:val="0"/>
          <w:i/>
          <w:sz w:val="22"/>
          <w:szCs w:val="22"/>
        </w:rPr>
        <w:t>Contractor</w:t>
      </w:r>
      <w:r w:rsidRPr="00DD3740">
        <w:rPr>
          <w:rFonts w:cs="Arial"/>
          <w:b w:val="0"/>
          <w:i/>
          <w:sz w:val="22"/>
          <w:szCs w:val="22"/>
        </w:rPr>
        <w:t>s</w:t>
      </w:r>
      <w:r>
        <w:rPr>
          <w:rFonts w:cs="Arial"/>
          <w:b w:val="0"/>
          <w:sz w:val="22"/>
          <w:szCs w:val="22"/>
        </w:rPr>
        <w:t xml:space="preserve"> will submit a “Mini-Tender”</w:t>
      </w:r>
      <w:r w:rsidRPr="00AC5A9A">
        <w:rPr>
          <w:rFonts w:cs="Arial"/>
          <w:b w:val="0"/>
          <w:sz w:val="22"/>
          <w:szCs w:val="22"/>
        </w:rPr>
        <w:t>.</w:t>
      </w:r>
      <w:r>
        <w:rPr>
          <w:rFonts w:cs="Arial"/>
          <w:b w:val="0"/>
          <w:sz w:val="22"/>
          <w:szCs w:val="22"/>
        </w:rPr>
        <w:t xml:space="preserve"> </w:t>
      </w:r>
      <w:r w:rsidRPr="00AC5A9A">
        <w:rPr>
          <w:rFonts w:cs="Arial"/>
          <w:b w:val="0"/>
          <w:sz w:val="22"/>
          <w:szCs w:val="22"/>
        </w:rPr>
        <w:t xml:space="preserve">The </w:t>
      </w:r>
      <w:r w:rsidR="008F79F0">
        <w:rPr>
          <w:rFonts w:cs="Arial"/>
          <w:b w:val="0"/>
          <w:sz w:val="22"/>
          <w:szCs w:val="22"/>
        </w:rPr>
        <w:tab/>
      </w:r>
      <w:r w:rsidR="00E7736D" w:rsidRPr="00E7736D">
        <w:rPr>
          <w:rFonts w:cs="Arial"/>
          <w:b w:val="0"/>
          <w:i/>
          <w:sz w:val="22"/>
          <w:szCs w:val="22"/>
        </w:rPr>
        <w:t>Contractor</w:t>
      </w:r>
      <w:r w:rsidRPr="00AC5A9A">
        <w:rPr>
          <w:rFonts w:cs="Arial"/>
          <w:b w:val="0"/>
          <w:i/>
          <w:sz w:val="22"/>
          <w:szCs w:val="22"/>
        </w:rPr>
        <w:t>s</w:t>
      </w:r>
      <w:r w:rsidRPr="00AC5A9A">
        <w:rPr>
          <w:rFonts w:cs="Arial"/>
          <w:b w:val="0"/>
          <w:sz w:val="22"/>
          <w:szCs w:val="22"/>
        </w:rPr>
        <w:t xml:space="preserve"> will only be considered for that </w:t>
      </w:r>
      <w:r w:rsidR="00FD4394">
        <w:rPr>
          <w:rFonts w:cs="Arial"/>
          <w:b w:val="0"/>
          <w:sz w:val="22"/>
          <w:szCs w:val="22"/>
        </w:rPr>
        <w:t>Work</w:t>
      </w:r>
      <w:r w:rsidR="00ED52D7">
        <w:rPr>
          <w:rFonts w:cs="Arial"/>
          <w:b w:val="0"/>
          <w:sz w:val="22"/>
          <w:szCs w:val="22"/>
        </w:rPr>
        <w:t xml:space="preserve"> Order</w:t>
      </w:r>
      <w:r w:rsidRPr="00AC5A9A">
        <w:rPr>
          <w:rFonts w:cs="Arial"/>
          <w:b w:val="0"/>
          <w:sz w:val="22"/>
          <w:szCs w:val="22"/>
        </w:rPr>
        <w:t xml:space="preserve"> if they respond in full to the </w:t>
      </w:r>
      <w:r w:rsidR="008F79F0">
        <w:rPr>
          <w:rFonts w:cs="Arial"/>
          <w:b w:val="0"/>
          <w:sz w:val="22"/>
          <w:szCs w:val="22"/>
        </w:rPr>
        <w:tab/>
      </w:r>
      <w:r w:rsidRPr="00AC5A9A">
        <w:rPr>
          <w:rFonts w:cs="Arial"/>
          <w:b w:val="0"/>
          <w:sz w:val="22"/>
          <w:szCs w:val="22"/>
        </w:rPr>
        <w:t>requirements of the Mini-Competition Invitation by the deadline indicated therein.</w:t>
      </w:r>
      <w:r>
        <w:rPr>
          <w:rFonts w:cs="Arial"/>
          <w:b w:val="0"/>
          <w:sz w:val="22"/>
          <w:szCs w:val="22"/>
        </w:rPr>
        <w:t xml:space="preserve"> </w:t>
      </w:r>
      <w:r w:rsidRPr="00AC5A9A">
        <w:rPr>
          <w:rFonts w:cs="Arial"/>
          <w:b w:val="0"/>
          <w:sz w:val="22"/>
          <w:szCs w:val="22"/>
        </w:rPr>
        <w:t xml:space="preserve">The </w:t>
      </w:r>
      <w:r w:rsidR="008F79F0">
        <w:rPr>
          <w:rFonts w:cs="Arial"/>
          <w:b w:val="0"/>
          <w:sz w:val="22"/>
          <w:szCs w:val="22"/>
        </w:rPr>
        <w:tab/>
      </w:r>
      <w:r w:rsidR="00E7736D" w:rsidRPr="00E7736D">
        <w:rPr>
          <w:rFonts w:cs="Arial"/>
          <w:b w:val="0"/>
          <w:i/>
          <w:sz w:val="22"/>
          <w:szCs w:val="22"/>
        </w:rPr>
        <w:t>Client</w:t>
      </w:r>
      <w:r w:rsidRPr="00AC5A9A">
        <w:rPr>
          <w:rFonts w:cs="Arial"/>
          <w:b w:val="0"/>
          <w:sz w:val="22"/>
          <w:szCs w:val="22"/>
        </w:rPr>
        <w:t xml:space="preserve"> must invite in writing all the </w:t>
      </w:r>
      <w:r w:rsidR="00E7736D" w:rsidRPr="00E7736D">
        <w:rPr>
          <w:rFonts w:cs="Arial"/>
          <w:b w:val="0"/>
          <w:i/>
          <w:sz w:val="22"/>
          <w:szCs w:val="22"/>
        </w:rPr>
        <w:t>Contractor</w:t>
      </w:r>
      <w:r>
        <w:rPr>
          <w:rFonts w:cs="Arial"/>
          <w:b w:val="0"/>
          <w:i/>
          <w:sz w:val="22"/>
          <w:szCs w:val="22"/>
        </w:rPr>
        <w:t>s.</w:t>
      </w:r>
    </w:p>
    <w:p w:rsidR="00B5580A" w:rsidRDefault="00B5580A" w:rsidP="00B5580A">
      <w:pPr>
        <w:pStyle w:val="BodyTextIndent"/>
        <w:tabs>
          <w:tab w:val="left" w:pos="720"/>
        </w:tabs>
        <w:ind w:left="709"/>
        <w:jc w:val="both"/>
        <w:rPr>
          <w:rFonts w:cs="Arial"/>
          <w:sz w:val="22"/>
          <w:szCs w:val="22"/>
        </w:rPr>
      </w:pPr>
    </w:p>
    <w:p w:rsidR="00425F45" w:rsidRDefault="0038611A" w:rsidP="00425F45">
      <w:pPr>
        <w:pStyle w:val="BodyTextIndent"/>
        <w:numPr>
          <w:ilvl w:val="2"/>
          <w:numId w:val="32"/>
        </w:numPr>
        <w:tabs>
          <w:tab w:val="left" w:pos="720"/>
        </w:tabs>
        <w:ind w:left="709" w:hanging="709"/>
        <w:jc w:val="both"/>
        <w:rPr>
          <w:rFonts w:cs="Arial"/>
          <w:sz w:val="22"/>
          <w:szCs w:val="22"/>
        </w:rPr>
      </w:pPr>
      <w:r w:rsidRPr="00B5580A">
        <w:rPr>
          <w:rFonts w:cs="Arial"/>
          <w:b w:val="0"/>
          <w:sz w:val="22"/>
          <w:szCs w:val="22"/>
        </w:rPr>
        <w:t xml:space="preserve">The Mini-Competition Invitation will set out the extent to which the </w:t>
      </w:r>
      <w:r w:rsidR="00E7736D" w:rsidRPr="00B5580A">
        <w:rPr>
          <w:rFonts w:cs="Arial"/>
          <w:b w:val="0"/>
          <w:i/>
          <w:sz w:val="22"/>
          <w:szCs w:val="22"/>
        </w:rPr>
        <w:t>Client</w:t>
      </w:r>
      <w:r w:rsidRPr="00B5580A">
        <w:rPr>
          <w:rFonts w:cs="Arial"/>
          <w:b w:val="0"/>
          <w:sz w:val="22"/>
          <w:szCs w:val="22"/>
        </w:rPr>
        <w:t xml:space="preserve"> intends using </w:t>
      </w:r>
      <w:r w:rsidR="008F79F0" w:rsidRPr="00B5580A">
        <w:rPr>
          <w:rFonts w:cs="Arial"/>
          <w:b w:val="0"/>
          <w:sz w:val="22"/>
          <w:szCs w:val="22"/>
        </w:rPr>
        <w:tab/>
      </w:r>
      <w:r w:rsidRPr="00B5580A">
        <w:rPr>
          <w:rFonts w:cs="Arial"/>
          <w:b w:val="0"/>
          <w:sz w:val="22"/>
          <w:szCs w:val="22"/>
        </w:rPr>
        <w:t xml:space="preserve">tender stage quality and price scores, if at all (upgraded to reflect subsequent </w:t>
      </w:r>
      <w:r w:rsidR="00FD4394" w:rsidRPr="00B5580A">
        <w:rPr>
          <w:rFonts w:cs="Arial"/>
          <w:b w:val="0"/>
          <w:sz w:val="22"/>
          <w:szCs w:val="22"/>
        </w:rPr>
        <w:t>Work</w:t>
      </w:r>
      <w:r w:rsidR="00ED52D7" w:rsidRPr="00B5580A">
        <w:rPr>
          <w:rFonts w:cs="Arial"/>
          <w:b w:val="0"/>
          <w:sz w:val="22"/>
          <w:szCs w:val="22"/>
        </w:rPr>
        <w:t xml:space="preserve"> </w:t>
      </w:r>
      <w:r w:rsidR="008F79F0" w:rsidRPr="00B5580A">
        <w:rPr>
          <w:rFonts w:cs="Arial"/>
          <w:b w:val="0"/>
          <w:sz w:val="22"/>
          <w:szCs w:val="22"/>
        </w:rPr>
        <w:tab/>
      </w:r>
      <w:r w:rsidR="00ED52D7" w:rsidRPr="00B5580A">
        <w:rPr>
          <w:rFonts w:cs="Arial"/>
          <w:b w:val="0"/>
          <w:sz w:val="22"/>
          <w:szCs w:val="22"/>
        </w:rPr>
        <w:t xml:space="preserve">Order </w:t>
      </w:r>
      <w:r w:rsidRPr="00B5580A">
        <w:rPr>
          <w:rFonts w:cs="Arial"/>
          <w:b w:val="0"/>
          <w:sz w:val="22"/>
          <w:szCs w:val="22"/>
        </w:rPr>
        <w:t xml:space="preserve">delivery performance and associated factors of reliability) blended with </w:t>
      </w:r>
      <w:r w:rsidR="008F79F0" w:rsidRPr="00B5580A">
        <w:rPr>
          <w:rFonts w:cs="Arial"/>
          <w:b w:val="0"/>
          <w:sz w:val="22"/>
          <w:szCs w:val="22"/>
        </w:rPr>
        <w:tab/>
      </w:r>
      <w:r w:rsidRPr="00B5580A">
        <w:rPr>
          <w:rFonts w:cs="Arial"/>
          <w:b w:val="0"/>
          <w:sz w:val="22"/>
          <w:szCs w:val="22"/>
        </w:rPr>
        <w:t xml:space="preserve">information received from </w:t>
      </w:r>
      <w:r w:rsidR="00E7736D" w:rsidRPr="00B5580A">
        <w:rPr>
          <w:rFonts w:cs="Arial"/>
          <w:b w:val="0"/>
          <w:i/>
          <w:sz w:val="22"/>
          <w:szCs w:val="22"/>
        </w:rPr>
        <w:t>Contractor</w:t>
      </w:r>
      <w:r w:rsidRPr="00B5580A">
        <w:rPr>
          <w:rFonts w:cs="Arial"/>
          <w:b w:val="0"/>
          <w:i/>
          <w:sz w:val="22"/>
          <w:szCs w:val="22"/>
        </w:rPr>
        <w:t>s</w:t>
      </w:r>
      <w:r w:rsidRPr="00B5580A">
        <w:rPr>
          <w:rFonts w:cs="Arial"/>
          <w:b w:val="0"/>
          <w:sz w:val="22"/>
          <w:szCs w:val="22"/>
        </w:rPr>
        <w:t xml:space="preserve"> via the Mini-Tenders. The Invitation will </w:t>
      </w:r>
      <w:r w:rsidR="008F79F0" w:rsidRPr="00B5580A">
        <w:rPr>
          <w:rFonts w:cs="Arial"/>
          <w:b w:val="0"/>
          <w:sz w:val="22"/>
          <w:szCs w:val="22"/>
        </w:rPr>
        <w:tab/>
      </w:r>
      <w:r w:rsidRPr="00B5580A">
        <w:rPr>
          <w:rFonts w:cs="Arial"/>
          <w:b w:val="0"/>
          <w:sz w:val="22"/>
          <w:szCs w:val="22"/>
        </w:rPr>
        <w:t>therefore need to clarify</w:t>
      </w:r>
      <w:r w:rsidR="00662228" w:rsidRPr="00B5580A">
        <w:rPr>
          <w:rFonts w:cs="Arial"/>
          <w:b w:val="0"/>
          <w:sz w:val="22"/>
          <w:szCs w:val="22"/>
        </w:rPr>
        <w:t xml:space="preserve"> the proportion of the overall 6</w:t>
      </w:r>
      <w:r w:rsidRPr="00B5580A">
        <w:rPr>
          <w:rFonts w:cs="Arial"/>
          <w:b w:val="0"/>
          <w:sz w:val="22"/>
          <w:szCs w:val="22"/>
        </w:rPr>
        <w:t xml:space="preserve">0% quality mark that will be </w:t>
      </w:r>
      <w:r w:rsidR="008F79F0" w:rsidRPr="00B5580A">
        <w:rPr>
          <w:rFonts w:cs="Arial"/>
          <w:b w:val="0"/>
          <w:sz w:val="22"/>
          <w:szCs w:val="22"/>
        </w:rPr>
        <w:tab/>
      </w:r>
      <w:r w:rsidRPr="00B5580A">
        <w:rPr>
          <w:rFonts w:cs="Arial"/>
          <w:b w:val="0"/>
          <w:sz w:val="22"/>
          <w:szCs w:val="22"/>
        </w:rPr>
        <w:t xml:space="preserve">derived from </w:t>
      </w:r>
      <w:r w:rsidR="00974F37" w:rsidRPr="00B5580A">
        <w:rPr>
          <w:rFonts w:cs="Arial"/>
          <w:b w:val="0"/>
          <w:sz w:val="22"/>
          <w:szCs w:val="22"/>
        </w:rPr>
        <w:t xml:space="preserve">the </w:t>
      </w:r>
      <w:r w:rsidR="00BF3F12" w:rsidRPr="00B5580A">
        <w:rPr>
          <w:rFonts w:cs="Arial"/>
          <w:b w:val="0"/>
          <w:sz w:val="22"/>
          <w:szCs w:val="22"/>
        </w:rPr>
        <w:t>init</w:t>
      </w:r>
      <w:r w:rsidR="0017404E" w:rsidRPr="00B5580A">
        <w:rPr>
          <w:rFonts w:cs="Arial"/>
          <w:b w:val="0"/>
          <w:sz w:val="22"/>
          <w:szCs w:val="22"/>
        </w:rPr>
        <w:t>i</w:t>
      </w:r>
      <w:r w:rsidR="00BF3F12" w:rsidRPr="00B5580A">
        <w:rPr>
          <w:rFonts w:cs="Arial"/>
          <w:b w:val="0"/>
          <w:sz w:val="22"/>
          <w:szCs w:val="22"/>
        </w:rPr>
        <w:t>al</w:t>
      </w:r>
      <w:r w:rsidR="00974F37" w:rsidRPr="00B5580A">
        <w:rPr>
          <w:rFonts w:cs="Arial"/>
          <w:b w:val="0"/>
          <w:sz w:val="22"/>
          <w:szCs w:val="22"/>
        </w:rPr>
        <w:t xml:space="preserve"> or </w:t>
      </w:r>
      <w:r w:rsidRPr="00B5580A">
        <w:rPr>
          <w:rFonts w:cs="Arial"/>
          <w:b w:val="0"/>
          <w:sz w:val="22"/>
          <w:szCs w:val="22"/>
        </w:rPr>
        <w:t xml:space="preserve">upgraded tender stage scores </w:t>
      </w:r>
      <w:r w:rsidR="003E6CFE" w:rsidRPr="00B5580A">
        <w:rPr>
          <w:rFonts w:cs="Arial"/>
          <w:b w:val="0"/>
          <w:sz w:val="22"/>
          <w:szCs w:val="22"/>
        </w:rPr>
        <w:t>(</w:t>
      </w:r>
      <w:r w:rsidRPr="00B5580A">
        <w:rPr>
          <w:rFonts w:cs="Arial"/>
          <w:b w:val="0"/>
          <w:sz w:val="22"/>
          <w:szCs w:val="22"/>
        </w:rPr>
        <w:t xml:space="preserve">and, thereby, which quality </w:t>
      </w:r>
      <w:r w:rsidR="008F79F0" w:rsidRPr="00B5580A">
        <w:rPr>
          <w:rFonts w:cs="Arial"/>
          <w:b w:val="0"/>
          <w:sz w:val="22"/>
          <w:szCs w:val="22"/>
        </w:rPr>
        <w:tab/>
      </w:r>
      <w:r w:rsidRPr="00B5580A">
        <w:rPr>
          <w:rFonts w:cs="Arial"/>
          <w:b w:val="0"/>
          <w:sz w:val="22"/>
          <w:szCs w:val="22"/>
        </w:rPr>
        <w:t xml:space="preserve">criteria will apply and in what relative proportion) and </w:t>
      </w:r>
      <w:r w:rsidR="00662228" w:rsidRPr="00B5580A">
        <w:rPr>
          <w:rFonts w:cs="Arial"/>
          <w:b w:val="0"/>
          <w:sz w:val="22"/>
          <w:szCs w:val="22"/>
        </w:rPr>
        <w:t xml:space="preserve">what proportion of the overall </w:t>
      </w:r>
      <w:r w:rsidR="008F79F0" w:rsidRPr="00B5580A">
        <w:rPr>
          <w:rFonts w:cs="Arial"/>
          <w:b w:val="0"/>
          <w:sz w:val="22"/>
          <w:szCs w:val="22"/>
        </w:rPr>
        <w:tab/>
      </w:r>
      <w:r w:rsidR="00662228" w:rsidRPr="00B5580A">
        <w:rPr>
          <w:rFonts w:cs="Arial"/>
          <w:b w:val="0"/>
          <w:sz w:val="22"/>
          <w:szCs w:val="22"/>
        </w:rPr>
        <w:t>4</w:t>
      </w:r>
      <w:r w:rsidRPr="00B5580A">
        <w:rPr>
          <w:rFonts w:cs="Arial"/>
          <w:b w:val="0"/>
          <w:sz w:val="22"/>
          <w:szCs w:val="22"/>
        </w:rPr>
        <w:t xml:space="preserve">0% price mark will be derived from Model Projects (and, thereby, which Model </w:t>
      </w:r>
      <w:r w:rsidR="008F79F0" w:rsidRPr="00B5580A">
        <w:rPr>
          <w:rFonts w:cs="Arial"/>
          <w:b w:val="0"/>
          <w:sz w:val="22"/>
          <w:szCs w:val="22"/>
        </w:rPr>
        <w:tab/>
      </w:r>
      <w:r w:rsidRPr="00B5580A">
        <w:rPr>
          <w:rFonts w:cs="Arial"/>
          <w:b w:val="0"/>
          <w:sz w:val="22"/>
          <w:szCs w:val="22"/>
        </w:rPr>
        <w:t>Projects will apply and in which proportion).</w:t>
      </w:r>
    </w:p>
    <w:p w:rsidR="00425F45" w:rsidRDefault="00425F45" w:rsidP="00425F45">
      <w:pPr>
        <w:pStyle w:val="ListParagraph"/>
        <w:rPr>
          <w:rFonts w:cs="Arial"/>
          <w:b/>
          <w:sz w:val="22"/>
          <w:szCs w:val="22"/>
        </w:rPr>
      </w:pPr>
    </w:p>
    <w:p w:rsidR="0038611A" w:rsidRPr="00425F45" w:rsidRDefault="0038611A" w:rsidP="00425F45">
      <w:pPr>
        <w:pStyle w:val="BodyTextIndent"/>
        <w:numPr>
          <w:ilvl w:val="2"/>
          <w:numId w:val="32"/>
        </w:numPr>
        <w:tabs>
          <w:tab w:val="left" w:pos="720"/>
        </w:tabs>
        <w:ind w:left="709" w:hanging="709"/>
        <w:jc w:val="both"/>
        <w:rPr>
          <w:rFonts w:cs="Arial"/>
          <w:sz w:val="22"/>
          <w:szCs w:val="22"/>
        </w:rPr>
      </w:pPr>
      <w:r w:rsidRPr="00425F45">
        <w:rPr>
          <w:rFonts w:cs="Arial"/>
          <w:b w:val="0"/>
          <w:sz w:val="22"/>
          <w:szCs w:val="22"/>
        </w:rPr>
        <w:t xml:space="preserve">The Mini-Competition Invitation will typically include an appropriate combination of the </w:t>
      </w:r>
      <w:r w:rsidR="008F79F0" w:rsidRPr="00425F45">
        <w:rPr>
          <w:rFonts w:cs="Arial"/>
          <w:b w:val="0"/>
          <w:sz w:val="22"/>
          <w:szCs w:val="22"/>
        </w:rPr>
        <w:tab/>
      </w:r>
      <w:r w:rsidRPr="00425F45">
        <w:rPr>
          <w:rFonts w:cs="Arial"/>
          <w:b w:val="0"/>
          <w:sz w:val="22"/>
          <w:szCs w:val="22"/>
        </w:rPr>
        <w:t>following:-</w:t>
      </w:r>
    </w:p>
    <w:p w:rsidR="009F13C1" w:rsidRDefault="009F13C1" w:rsidP="0084017D">
      <w:pPr>
        <w:pStyle w:val="BodyTextIndent"/>
        <w:tabs>
          <w:tab w:val="num" w:pos="720"/>
        </w:tabs>
        <w:ind w:left="0"/>
        <w:jc w:val="both"/>
        <w:rPr>
          <w:rFonts w:cs="Arial"/>
          <w:b w:val="0"/>
          <w:sz w:val="22"/>
          <w:szCs w:val="22"/>
        </w:rPr>
      </w:pPr>
    </w:p>
    <w:p w:rsidR="0038611A" w:rsidRPr="00A3685A" w:rsidRDefault="009F13C1" w:rsidP="0001468E">
      <w:pPr>
        <w:pStyle w:val="ListBullet"/>
        <w:numPr>
          <w:ilvl w:val="0"/>
          <w:numId w:val="15"/>
        </w:numPr>
        <w:tabs>
          <w:tab w:val="clear" w:pos="1644"/>
          <w:tab w:val="clear" w:pos="2257"/>
          <w:tab w:val="clear" w:pos="2381"/>
          <w:tab w:val="num" w:pos="720"/>
          <w:tab w:val="left" w:pos="1134"/>
        </w:tabs>
        <w:spacing w:before="0"/>
        <w:ind w:left="1134" w:hanging="283"/>
        <w:rPr>
          <w:rFonts w:ascii="Arial" w:hAnsi="Arial" w:cs="Arial"/>
          <w:sz w:val="22"/>
          <w:szCs w:val="22"/>
        </w:rPr>
      </w:pPr>
      <w:r>
        <w:rPr>
          <w:rFonts w:ascii="Arial" w:hAnsi="Arial" w:cs="Arial"/>
          <w:sz w:val="22"/>
          <w:szCs w:val="22"/>
        </w:rPr>
        <w:t>T</w:t>
      </w:r>
      <w:r w:rsidR="0038611A" w:rsidRPr="00A3685A">
        <w:rPr>
          <w:rFonts w:ascii="Arial" w:hAnsi="Arial" w:cs="Arial"/>
          <w:sz w:val="22"/>
          <w:szCs w:val="22"/>
        </w:rPr>
        <w:t xml:space="preserve">he Contract Data Parts 1 and 2 giving details </w:t>
      </w:r>
      <w:r w:rsidR="00ED52D7">
        <w:rPr>
          <w:rFonts w:ascii="Arial" w:hAnsi="Arial" w:cs="Arial"/>
          <w:sz w:val="22"/>
          <w:szCs w:val="22"/>
        </w:rPr>
        <w:t xml:space="preserve">for the particular </w:t>
      </w:r>
      <w:r w:rsidR="00FD4394">
        <w:rPr>
          <w:rFonts w:ascii="Arial" w:hAnsi="Arial" w:cs="Arial"/>
          <w:sz w:val="22"/>
          <w:szCs w:val="22"/>
        </w:rPr>
        <w:t>Work</w:t>
      </w:r>
      <w:r w:rsidR="00ED52D7">
        <w:rPr>
          <w:rFonts w:ascii="Arial" w:hAnsi="Arial" w:cs="Arial"/>
          <w:sz w:val="22"/>
          <w:szCs w:val="22"/>
        </w:rPr>
        <w:t xml:space="preserve"> Order</w:t>
      </w:r>
      <w:r w:rsidR="0038611A">
        <w:rPr>
          <w:rFonts w:ascii="Arial" w:hAnsi="Arial" w:cs="Arial"/>
          <w:sz w:val="22"/>
          <w:szCs w:val="22"/>
        </w:rPr>
        <w:t>;</w:t>
      </w:r>
    </w:p>
    <w:p w:rsidR="0038611A" w:rsidRPr="00A3685A" w:rsidRDefault="009F13C1" w:rsidP="00DD13DD">
      <w:pPr>
        <w:pStyle w:val="ListBullet"/>
        <w:numPr>
          <w:ilvl w:val="0"/>
          <w:numId w:val="15"/>
        </w:numPr>
        <w:tabs>
          <w:tab w:val="clear" w:pos="1644"/>
          <w:tab w:val="clear" w:pos="2257"/>
          <w:tab w:val="clear" w:pos="2381"/>
          <w:tab w:val="num" w:pos="720"/>
          <w:tab w:val="left" w:pos="1134"/>
        </w:tabs>
        <w:spacing w:before="0"/>
        <w:ind w:left="1134" w:hanging="283"/>
        <w:rPr>
          <w:rFonts w:ascii="Arial" w:hAnsi="Arial" w:cs="Arial"/>
          <w:sz w:val="22"/>
          <w:szCs w:val="22"/>
        </w:rPr>
      </w:pPr>
      <w:r>
        <w:rPr>
          <w:rFonts w:ascii="Arial" w:hAnsi="Arial" w:cs="Arial"/>
          <w:sz w:val="22"/>
          <w:szCs w:val="22"/>
        </w:rPr>
        <w:t xml:space="preserve">Details </w:t>
      </w:r>
      <w:r w:rsidR="0038611A">
        <w:rPr>
          <w:rFonts w:ascii="Arial" w:hAnsi="Arial" w:cs="Arial"/>
          <w:sz w:val="22"/>
          <w:szCs w:val="22"/>
        </w:rPr>
        <w:t>of any revisions to the specification</w:t>
      </w:r>
      <w:r w:rsidR="0038611A" w:rsidRPr="00A3685A">
        <w:rPr>
          <w:rFonts w:ascii="Arial" w:hAnsi="Arial" w:cs="Arial"/>
          <w:sz w:val="22"/>
          <w:szCs w:val="22"/>
        </w:rPr>
        <w:t xml:space="preserve"> </w:t>
      </w:r>
      <w:r w:rsidR="0038611A">
        <w:rPr>
          <w:rFonts w:ascii="Arial" w:hAnsi="Arial" w:cs="Arial"/>
          <w:sz w:val="22"/>
          <w:szCs w:val="22"/>
        </w:rPr>
        <w:t>that would apply to</w:t>
      </w:r>
      <w:r w:rsidR="0038611A" w:rsidRPr="00A3685A">
        <w:rPr>
          <w:rFonts w:ascii="Arial" w:hAnsi="Arial" w:cs="Arial"/>
          <w:sz w:val="22"/>
          <w:szCs w:val="22"/>
        </w:rPr>
        <w:t xml:space="preserve"> the </w:t>
      </w:r>
      <w:r w:rsidR="0038611A" w:rsidRPr="00C511F1">
        <w:rPr>
          <w:rFonts w:ascii="Arial" w:hAnsi="Arial" w:cs="Arial"/>
          <w:i/>
          <w:sz w:val="22"/>
          <w:szCs w:val="22"/>
        </w:rPr>
        <w:t>works</w:t>
      </w:r>
      <w:r w:rsidR="0038611A">
        <w:rPr>
          <w:rFonts w:ascii="Arial" w:hAnsi="Arial" w:cs="Arial"/>
          <w:i/>
          <w:sz w:val="22"/>
          <w:szCs w:val="22"/>
        </w:rPr>
        <w:t xml:space="preserve"> - </w:t>
      </w:r>
      <w:r w:rsidR="0038611A">
        <w:rPr>
          <w:rFonts w:ascii="Arial" w:hAnsi="Arial" w:cs="Arial"/>
          <w:sz w:val="22"/>
          <w:szCs w:val="22"/>
        </w:rPr>
        <w:t>such revisions are expected to be minimal, will have been sanctioned by the FCB and the Framework Board;</w:t>
      </w:r>
    </w:p>
    <w:p w:rsidR="0038611A" w:rsidRPr="00116382" w:rsidRDefault="009F13C1" w:rsidP="00DD13DD">
      <w:pPr>
        <w:pStyle w:val="ListBullet"/>
        <w:numPr>
          <w:ilvl w:val="0"/>
          <w:numId w:val="15"/>
        </w:numPr>
        <w:tabs>
          <w:tab w:val="clear" w:pos="1644"/>
          <w:tab w:val="clear" w:pos="2257"/>
          <w:tab w:val="clear" w:pos="2381"/>
          <w:tab w:val="num" w:pos="720"/>
          <w:tab w:val="left" w:pos="1134"/>
        </w:tabs>
        <w:spacing w:before="0"/>
        <w:ind w:left="1134" w:hanging="283"/>
        <w:rPr>
          <w:rFonts w:ascii="Arial" w:hAnsi="Arial" w:cs="Arial"/>
          <w:sz w:val="22"/>
          <w:szCs w:val="22"/>
        </w:rPr>
      </w:pPr>
      <w:r>
        <w:rPr>
          <w:rFonts w:ascii="Arial" w:hAnsi="Arial" w:cs="Arial"/>
          <w:sz w:val="22"/>
          <w:szCs w:val="22"/>
        </w:rPr>
        <w:t>A</w:t>
      </w:r>
      <w:r w:rsidRPr="00116382">
        <w:rPr>
          <w:rFonts w:ascii="Arial" w:hAnsi="Arial" w:cs="Arial"/>
          <w:sz w:val="22"/>
          <w:szCs w:val="22"/>
        </w:rPr>
        <w:t xml:space="preserve"> </w:t>
      </w:r>
      <w:r w:rsidR="0038611A" w:rsidRPr="00116382">
        <w:rPr>
          <w:rFonts w:ascii="Arial" w:hAnsi="Arial" w:cs="Arial"/>
          <w:sz w:val="22"/>
          <w:szCs w:val="22"/>
        </w:rPr>
        <w:t xml:space="preserve">set of drawings </w:t>
      </w:r>
      <w:r w:rsidR="0038611A">
        <w:rPr>
          <w:rFonts w:ascii="Arial" w:hAnsi="Arial" w:cs="Arial"/>
          <w:sz w:val="22"/>
          <w:szCs w:val="22"/>
        </w:rPr>
        <w:t xml:space="preserve">deemed sufficient </w:t>
      </w:r>
      <w:r w:rsidR="0038611A" w:rsidRPr="00116382">
        <w:rPr>
          <w:rFonts w:ascii="Arial" w:hAnsi="Arial" w:cs="Arial"/>
          <w:sz w:val="22"/>
          <w:szCs w:val="22"/>
        </w:rPr>
        <w:t xml:space="preserve">to </w:t>
      </w:r>
      <w:r w:rsidR="0038611A">
        <w:rPr>
          <w:rFonts w:ascii="Arial" w:hAnsi="Arial" w:cs="Arial"/>
          <w:sz w:val="22"/>
          <w:szCs w:val="22"/>
        </w:rPr>
        <w:t>identify</w:t>
      </w:r>
      <w:r w:rsidR="0038611A" w:rsidRPr="00116382">
        <w:rPr>
          <w:rFonts w:ascii="Arial" w:hAnsi="Arial" w:cs="Arial"/>
          <w:sz w:val="22"/>
          <w:szCs w:val="22"/>
        </w:rPr>
        <w:t xml:space="preserve"> the </w:t>
      </w:r>
      <w:r w:rsidR="0038611A" w:rsidRPr="00116382">
        <w:rPr>
          <w:rFonts w:ascii="Arial" w:hAnsi="Arial" w:cs="Arial"/>
          <w:i/>
          <w:sz w:val="22"/>
          <w:szCs w:val="22"/>
        </w:rPr>
        <w:t>work</w:t>
      </w:r>
      <w:r w:rsidR="0038611A" w:rsidRPr="00116382">
        <w:rPr>
          <w:rFonts w:ascii="Arial" w:hAnsi="Arial" w:cs="Arial"/>
          <w:sz w:val="22"/>
          <w:szCs w:val="22"/>
        </w:rPr>
        <w:t>s required;</w:t>
      </w:r>
    </w:p>
    <w:p w:rsidR="0038611A" w:rsidRPr="00116382" w:rsidRDefault="009F13C1" w:rsidP="00DD13DD">
      <w:pPr>
        <w:pStyle w:val="ListBullet"/>
        <w:numPr>
          <w:ilvl w:val="0"/>
          <w:numId w:val="15"/>
        </w:numPr>
        <w:tabs>
          <w:tab w:val="clear" w:pos="1644"/>
          <w:tab w:val="clear" w:pos="2257"/>
          <w:tab w:val="clear" w:pos="2381"/>
          <w:tab w:val="num" w:pos="720"/>
          <w:tab w:val="left" w:pos="1134"/>
        </w:tabs>
        <w:spacing w:before="0"/>
        <w:ind w:left="1134" w:hanging="283"/>
        <w:rPr>
          <w:rFonts w:ascii="Arial" w:hAnsi="Arial" w:cs="Arial"/>
          <w:sz w:val="22"/>
          <w:szCs w:val="22"/>
        </w:rPr>
      </w:pPr>
      <w:r>
        <w:rPr>
          <w:rFonts w:ascii="Arial" w:hAnsi="Arial" w:cs="Arial"/>
          <w:sz w:val="22"/>
          <w:szCs w:val="22"/>
        </w:rPr>
        <w:t>A</w:t>
      </w:r>
      <w:r w:rsidRPr="00116382">
        <w:rPr>
          <w:rFonts w:ascii="Arial" w:hAnsi="Arial" w:cs="Arial"/>
          <w:sz w:val="22"/>
          <w:szCs w:val="22"/>
        </w:rPr>
        <w:t xml:space="preserve"> </w:t>
      </w:r>
      <w:r w:rsidR="0038611A">
        <w:rPr>
          <w:rFonts w:ascii="Arial" w:hAnsi="Arial" w:cs="Arial"/>
          <w:sz w:val="22"/>
          <w:szCs w:val="22"/>
        </w:rPr>
        <w:t>B</w:t>
      </w:r>
      <w:r w:rsidR="0038611A" w:rsidRPr="00116382">
        <w:rPr>
          <w:rFonts w:ascii="Arial" w:hAnsi="Arial" w:cs="Arial"/>
          <w:sz w:val="22"/>
          <w:szCs w:val="22"/>
        </w:rPr>
        <w:t xml:space="preserve">ill of </w:t>
      </w:r>
      <w:r w:rsidR="0038611A">
        <w:rPr>
          <w:rFonts w:ascii="Arial" w:hAnsi="Arial" w:cs="Arial"/>
          <w:sz w:val="22"/>
          <w:szCs w:val="22"/>
        </w:rPr>
        <w:t>Q</w:t>
      </w:r>
      <w:r w:rsidR="0038611A" w:rsidRPr="00116382">
        <w:rPr>
          <w:rFonts w:ascii="Arial" w:hAnsi="Arial" w:cs="Arial"/>
          <w:sz w:val="22"/>
          <w:szCs w:val="22"/>
        </w:rPr>
        <w:t xml:space="preserve">uantities or </w:t>
      </w:r>
      <w:r w:rsidR="0038611A">
        <w:rPr>
          <w:rFonts w:ascii="Arial" w:hAnsi="Arial" w:cs="Arial"/>
          <w:sz w:val="22"/>
          <w:szCs w:val="22"/>
        </w:rPr>
        <w:t>A</w:t>
      </w:r>
      <w:r w:rsidR="0038611A" w:rsidRPr="00116382">
        <w:rPr>
          <w:rFonts w:ascii="Arial" w:hAnsi="Arial" w:cs="Arial"/>
          <w:sz w:val="22"/>
          <w:szCs w:val="22"/>
        </w:rPr>
        <w:t xml:space="preserve">ctivity </w:t>
      </w:r>
      <w:r w:rsidR="0038611A">
        <w:rPr>
          <w:rFonts w:ascii="Arial" w:hAnsi="Arial" w:cs="Arial"/>
          <w:sz w:val="22"/>
          <w:szCs w:val="22"/>
        </w:rPr>
        <w:t>S</w:t>
      </w:r>
      <w:r w:rsidR="0038611A" w:rsidRPr="00116382">
        <w:rPr>
          <w:rFonts w:ascii="Arial" w:hAnsi="Arial" w:cs="Arial"/>
          <w:sz w:val="22"/>
          <w:szCs w:val="22"/>
        </w:rPr>
        <w:t xml:space="preserve">chedule </w:t>
      </w:r>
      <w:r w:rsidR="0038611A">
        <w:rPr>
          <w:rFonts w:ascii="Arial" w:hAnsi="Arial" w:cs="Arial"/>
          <w:sz w:val="22"/>
          <w:szCs w:val="22"/>
        </w:rPr>
        <w:t>deemed sufficient enough to</w:t>
      </w:r>
      <w:r w:rsidR="0038611A" w:rsidRPr="00116382">
        <w:rPr>
          <w:rFonts w:ascii="Arial" w:hAnsi="Arial" w:cs="Arial"/>
          <w:sz w:val="22"/>
          <w:szCs w:val="22"/>
        </w:rPr>
        <w:t xml:space="preserve"> allo</w:t>
      </w:r>
      <w:r w:rsidR="0038611A">
        <w:rPr>
          <w:rFonts w:ascii="Arial" w:hAnsi="Arial" w:cs="Arial"/>
          <w:sz w:val="22"/>
          <w:szCs w:val="22"/>
        </w:rPr>
        <w:t>w</w:t>
      </w:r>
      <w:r w:rsidR="0038611A" w:rsidRPr="00116382">
        <w:rPr>
          <w:rFonts w:ascii="Arial" w:hAnsi="Arial" w:cs="Arial"/>
          <w:sz w:val="22"/>
          <w:szCs w:val="22"/>
        </w:rPr>
        <w:t xml:space="preserve"> the </w:t>
      </w:r>
      <w:r w:rsidR="00E7736D" w:rsidRPr="00E7736D">
        <w:rPr>
          <w:rFonts w:ascii="Arial" w:hAnsi="Arial" w:cs="Arial"/>
          <w:i/>
          <w:sz w:val="22"/>
          <w:szCs w:val="22"/>
        </w:rPr>
        <w:t>Contractor</w:t>
      </w:r>
      <w:r w:rsidR="0038611A" w:rsidRPr="00116382">
        <w:rPr>
          <w:rFonts w:ascii="Arial" w:hAnsi="Arial" w:cs="Arial"/>
          <w:i/>
          <w:sz w:val="22"/>
          <w:szCs w:val="22"/>
        </w:rPr>
        <w:t>s</w:t>
      </w:r>
      <w:r w:rsidR="0038611A" w:rsidRPr="00116382">
        <w:rPr>
          <w:rFonts w:ascii="Arial" w:hAnsi="Arial" w:cs="Arial"/>
          <w:sz w:val="22"/>
          <w:szCs w:val="22"/>
        </w:rPr>
        <w:t xml:space="preserve"> to provide an initial price – or where this is not available, any other information that would assist the </w:t>
      </w:r>
      <w:r w:rsidR="00E7736D" w:rsidRPr="00E7736D">
        <w:rPr>
          <w:rFonts w:ascii="Arial" w:hAnsi="Arial" w:cs="Arial"/>
          <w:i/>
          <w:sz w:val="22"/>
          <w:szCs w:val="22"/>
        </w:rPr>
        <w:t>Contractor</w:t>
      </w:r>
      <w:r w:rsidR="0038611A" w:rsidRPr="00116382">
        <w:rPr>
          <w:rFonts w:ascii="Arial" w:hAnsi="Arial" w:cs="Arial"/>
          <w:i/>
          <w:sz w:val="22"/>
          <w:szCs w:val="22"/>
        </w:rPr>
        <w:t>s</w:t>
      </w:r>
      <w:r w:rsidR="0038611A" w:rsidRPr="00116382">
        <w:rPr>
          <w:rFonts w:ascii="Arial" w:hAnsi="Arial" w:cs="Arial"/>
          <w:sz w:val="22"/>
          <w:szCs w:val="22"/>
        </w:rPr>
        <w:t xml:space="preserve"> in determining the type and extent of resources necessary to implement the </w:t>
      </w:r>
      <w:r w:rsidR="0038611A" w:rsidRPr="00116382">
        <w:rPr>
          <w:rFonts w:ascii="Arial" w:hAnsi="Arial" w:cs="Arial"/>
          <w:i/>
          <w:sz w:val="22"/>
          <w:szCs w:val="22"/>
        </w:rPr>
        <w:t>works</w:t>
      </w:r>
      <w:r w:rsidR="0038611A" w:rsidRPr="00116382">
        <w:rPr>
          <w:rFonts w:ascii="Arial" w:hAnsi="Arial" w:cs="Arial"/>
          <w:sz w:val="22"/>
          <w:szCs w:val="22"/>
        </w:rPr>
        <w:t xml:space="preserve"> and provide an indicative price;</w:t>
      </w:r>
    </w:p>
    <w:p w:rsidR="0038611A" w:rsidRPr="00116382" w:rsidRDefault="009F13C1" w:rsidP="00DD13DD">
      <w:pPr>
        <w:pStyle w:val="ListBullet"/>
        <w:numPr>
          <w:ilvl w:val="0"/>
          <w:numId w:val="15"/>
        </w:numPr>
        <w:tabs>
          <w:tab w:val="clear" w:pos="1644"/>
          <w:tab w:val="clear" w:pos="2257"/>
          <w:tab w:val="clear" w:pos="2381"/>
          <w:tab w:val="num" w:pos="720"/>
          <w:tab w:val="left" w:pos="1134"/>
        </w:tabs>
        <w:spacing w:before="0"/>
        <w:ind w:left="1134" w:hanging="283"/>
        <w:rPr>
          <w:rFonts w:ascii="Arial" w:hAnsi="Arial" w:cs="Arial"/>
          <w:sz w:val="22"/>
          <w:szCs w:val="22"/>
        </w:rPr>
      </w:pPr>
      <w:r>
        <w:rPr>
          <w:rFonts w:ascii="Arial" w:hAnsi="Arial" w:cs="Arial"/>
          <w:sz w:val="22"/>
          <w:szCs w:val="22"/>
        </w:rPr>
        <w:t>T</w:t>
      </w:r>
      <w:r w:rsidRPr="00116382">
        <w:rPr>
          <w:rFonts w:ascii="Arial" w:hAnsi="Arial" w:cs="Arial"/>
          <w:sz w:val="22"/>
          <w:szCs w:val="22"/>
        </w:rPr>
        <w:t xml:space="preserve">he </w:t>
      </w:r>
      <w:r w:rsidR="0038611A" w:rsidRPr="00116382">
        <w:rPr>
          <w:rFonts w:ascii="Arial" w:hAnsi="Arial" w:cs="Arial"/>
          <w:sz w:val="22"/>
          <w:szCs w:val="22"/>
        </w:rPr>
        <w:t xml:space="preserve">timetable for completion of the </w:t>
      </w:r>
      <w:r w:rsidR="0038611A" w:rsidRPr="00116382">
        <w:rPr>
          <w:rFonts w:ascii="Arial" w:hAnsi="Arial" w:cs="Arial"/>
          <w:i/>
          <w:sz w:val="22"/>
          <w:szCs w:val="22"/>
        </w:rPr>
        <w:t>works</w:t>
      </w:r>
      <w:r w:rsidR="0038611A" w:rsidRPr="00116382">
        <w:rPr>
          <w:rFonts w:ascii="Arial" w:hAnsi="Arial" w:cs="Arial"/>
          <w:sz w:val="22"/>
          <w:szCs w:val="22"/>
        </w:rPr>
        <w:t>;</w:t>
      </w:r>
    </w:p>
    <w:p w:rsidR="0038611A" w:rsidRDefault="009F13C1" w:rsidP="00DD13DD">
      <w:pPr>
        <w:pStyle w:val="ListBullet"/>
        <w:numPr>
          <w:ilvl w:val="0"/>
          <w:numId w:val="15"/>
        </w:numPr>
        <w:tabs>
          <w:tab w:val="clear" w:pos="1644"/>
          <w:tab w:val="clear" w:pos="2257"/>
          <w:tab w:val="clear" w:pos="2381"/>
          <w:tab w:val="num" w:pos="720"/>
          <w:tab w:val="left" w:pos="1134"/>
        </w:tabs>
        <w:spacing w:before="0"/>
        <w:ind w:left="1134" w:hanging="283"/>
        <w:rPr>
          <w:rFonts w:ascii="Arial" w:hAnsi="Arial" w:cs="Arial"/>
          <w:sz w:val="22"/>
          <w:szCs w:val="22"/>
        </w:rPr>
      </w:pPr>
      <w:r>
        <w:rPr>
          <w:rFonts w:ascii="Arial" w:hAnsi="Arial" w:cs="Arial"/>
          <w:sz w:val="22"/>
          <w:szCs w:val="22"/>
        </w:rPr>
        <w:t>I</w:t>
      </w:r>
      <w:r w:rsidRPr="00116382">
        <w:rPr>
          <w:rFonts w:ascii="Arial" w:hAnsi="Arial" w:cs="Arial"/>
          <w:sz w:val="22"/>
          <w:szCs w:val="22"/>
        </w:rPr>
        <w:t xml:space="preserve">nstructions </w:t>
      </w:r>
      <w:r w:rsidR="0038611A" w:rsidRPr="00116382">
        <w:rPr>
          <w:rFonts w:ascii="Arial" w:hAnsi="Arial" w:cs="Arial"/>
          <w:sz w:val="22"/>
          <w:szCs w:val="22"/>
        </w:rPr>
        <w:t>including</w:t>
      </w:r>
      <w:r w:rsidR="0038611A">
        <w:rPr>
          <w:rFonts w:ascii="Arial" w:hAnsi="Arial" w:cs="Arial"/>
          <w:sz w:val="22"/>
          <w:szCs w:val="22"/>
        </w:rPr>
        <w:t xml:space="preserve">, for example, </w:t>
      </w:r>
      <w:r w:rsidR="0038611A" w:rsidRPr="00A3685A">
        <w:rPr>
          <w:rFonts w:ascii="Arial" w:hAnsi="Arial" w:cs="Arial"/>
          <w:sz w:val="22"/>
          <w:szCs w:val="22"/>
        </w:rPr>
        <w:t xml:space="preserve">when and to whom the </w:t>
      </w:r>
      <w:r w:rsidR="0038611A">
        <w:rPr>
          <w:rFonts w:ascii="Arial" w:hAnsi="Arial" w:cs="Arial"/>
          <w:sz w:val="22"/>
          <w:szCs w:val="22"/>
        </w:rPr>
        <w:t>M</w:t>
      </w:r>
      <w:r w:rsidR="0038611A" w:rsidRPr="00A3685A">
        <w:rPr>
          <w:rFonts w:ascii="Arial" w:hAnsi="Arial" w:cs="Arial"/>
          <w:sz w:val="22"/>
          <w:szCs w:val="22"/>
        </w:rPr>
        <w:t>ini-</w:t>
      </w:r>
      <w:r w:rsidR="0038611A">
        <w:rPr>
          <w:rFonts w:ascii="Arial" w:hAnsi="Arial" w:cs="Arial"/>
          <w:sz w:val="22"/>
          <w:szCs w:val="22"/>
        </w:rPr>
        <w:t>T</w:t>
      </w:r>
      <w:r w:rsidR="0038611A" w:rsidRPr="00A3685A">
        <w:rPr>
          <w:rFonts w:ascii="Arial" w:hAnsi="Arial" w:cs="Arial"/>
          <w:sz w:val="22"/>
          <w:szCs w:val="22"/>
        </w:rPr>
        <w:t>ender has to be returned</w:t>
      </w:r>
      <w:r w:rsidR="0038611A">
        <w:rPr>
          <w:rFonts w:ascii="Arial" w:hAnsi="Arial" w:cs="Arial"/>
          <w:sz w:val="22"/>
          <w:szCs w:val="22"/>
        </w:rPr>
        <w:t>;</w:t>
      </w:r>
    </w:p>
    <w:p w:rsidR="0038611A" w:rsidRDefault="009F13C1" w:rsidP="00DD13DD">
      <w:pPr>
        <w:pStyle w:val="ListBullet"/>
        <w:numPr>
          <w:ilvl w:val="0"/>
          <w:numId w:val="15"/>
        </w:numPr>
        <w:tabs>
          <w:tab w:val="clear" w:pos="1644"/>
          <w:tab w:val="clear" w:pos="2257"/>
          <w:tab w:val="clear" w:pos="2381"/>
          <w:tab w:val="num" w:pos="720"/>
          <w:tab w:val="left" w:pos="1134"/>
        </w:tabs>
        <w:spacing w:before="0"/>
        <w:ind w:left="1134" w:hanging="283"/>
        <w:rPr>
          <w:rFonts w:ascii="Arial" w:hAnsi="Arial" w:cs="Arial"/>
          <w:sz w:val="22"/>
          <w:szCs w:val="22"/>
        </w:rPr>
      </w:pPr>
      <w:r>
        <w:rPr>
          <w:rFonts w:ascii="Arial" w:hAnsi="Arial" w:cs="Arial"/>
          <w:sz w:val="22"/>
          <w:szCs w:val="22"/>
        </w:rPr>
        <w:t xml:space="preserve">The </w:t>
      </w:r>
      <w:r w:rsidR="0038611A">
        <w:rPr>
          <w:rFonts w:ascii="Arial" w:hAnsi="Arial" w:cs="Arial"/>
          <w:sz w:val="22"/>
          <w:szCs w:val="22"/>
        </w:rPr>
        <w:t>weighting for cost and the various quality criteria (including the extent to which tender stage scores are to be used) against which the Mini-Tenders will be evaluated;</w:t>
      </w:r>
    </w:p>
    <w:p w:rsidR="0038611A" w:rsidRDefault="009F13C1" w:rsidP="00DD13DD">
      <w:pPr>
        <w:pStyle w:val="ListBullet"/>
        <w:numPr>
          <w:ilvl w:val="0"/>
          <w:numId w:val="15"/>
        </w:numPr>
        <w:tabs>
          <w:tab w:val="clear" w:pos="1644"/>
          <w:tab w:val="clear" w:pos="2257"/>
          <w:tab w:val="clear" w:pos="2381"/>
          <w:tab w:val="num" w:pos="720"/>
          <w:tab w:val="left" w:pos="1134"/>
        </w:tabs>
        <w:spacing w:before="0"/>
        <w:ind w:left="1134" w:hanging="283"/>
        <w:rPr>
          <w:rFonts w:ascii="Arial" w:hAnsi="Arial" w:cs="Arial"/>
          <w:sz w:val="22"/>
          <w:szCs w:val="22"/>
        </w:rPr>
      </w:pPr>
      <w:r>
        <w:rPr>
          <w:rFonts w:ascii="Arial" w:hAnsi="Arial" w:cs="Arial"/>
          <w:sz w:val="22"/>
          <w:szCs w:val="22"/>
        </w:rPr>
        <w:t xml:space="preserve">Details </w:t>
      </w:r>
      <w:r w:rsidR="0038611A">
        <w:rPr>
          <w:rFonts w:ascii="Arial" w:hAnsi="Arial" w:cs="Arial"/>
          <w:sz w:val="22"/>
          <w:szCs w:val="22"/>
        </w:rPr>
        <w:t xml:space="preserve">of </w:t>
      </w:r>
      <w:r w:rsidR="0038611A" w:rsidRPr="007B740D">
        <w:rPr>
          <w:rFonts w:ascii="Arial" w:hAnsi="Arial" w:cs="Arial"/>
          <w:sz w:val="22"/>
          <w:szCs w:val="22"/>
        </w:rPr>
        <w:t xml:space="preserve">how the quality criteria will be assessed – this may be through </w:t>
      </w:r>
      <w:r w:rsidR="00FD4394">
        <w:rPr>
          <w:rFonts w:ascii="Arial" w:hAnsi="Arial" w:cs="Arial"/>
          <w:sz w:val="22"/>
          <w:szCs w:val="22"/>
        </w:rPr>
        <w:t>Work</w:t>
      </w:r>
      <w:r w:rsidR="00ED52D7">
        <w:rPr>
          <w:rFonts w:ascii="Arial" w:hAnsi="Arial" w:cs="Arial"/>
          <w:sz w:val="22"/>
          <w:szCs w:val="22"/>
        </w:rPr>
        <w:t xml:space="preserve"> Order</w:t>
      </w:r>
      <w:r w:rsidR="0038611A">
        <w:rPr>
          <w:rFonts w:ascii="Arial" w:hAnsi="Arial" w:cs="Arial"/>
          <w:sz w:val="22"/>
          <w:szCs w:val="22"/>
        </w:rPr>
        <w:t>-</w:t>
      </w:r>
      <w:r w:rsidR="0038611A" w:rsidRPr="007B740D">
        <w:rPr>
          <w:rFonts w:ascii="Arial" w:hAnsi="Arial" w:cs="Arial"/>
          <w:sz w:val="22"/>
          <w:szCs w:val="22"/>
        </w:rPr>
        <w:t xml:space="preserve">specific Method Statements which will be requested in the Mini-Competition Invitation or </w:t>
      </w:r>
      <w:r w:rsidR="0038611A">
        <w:rPr>
          <w:rFonts w:ascii="Arial" w:hAnsi="Arial" w:cs="Arial"/>
          <w:sz w:val="22"/>
          <w:szCs w:val="22"/>
        </w:rPr>
        <w:t>re-use</w:t>
      </w:r>
      <w:r w:rsidR="0038611A" w:rsidRPr="007B740D">
        <w:rPr>
          <w:rFonts w:ascii="Arial" w:hAnsi="Arial" w:cs="Arial"/>
          <w:sz w:val="22"/>
          <w:szCs w:val="22"/>
        </w:rPr>
        <w:t xml:space="preserve"> of the tender evaluation </w:t>
      </w:r>
      <w:r w:rsidR="0038611A">
        <w:rPr>
          <w:rFonts w:ascii="Arial" w:hAnsi="Arial" w:cs="Arial"/>
          <w:sz w:val="22"/>
          <w:szCs w:val="22"/>
        </w:rPr>
        <w:t>scoring process</w:t>
      </w:r>
      <w:r w:rsidR="0084017D">
        <w:rPr>
          <w:rFonts w:ascii="Arial" w:hAnsi="Arial" w:cs="Arial"/>
          <w:sz w:val="22"/>
          <w:szCs w:val="22"/>
        </w:rPr>
        <w:t>;</w:t>
      </w:r>
    </w:p>
    <w:p w:rsidR="0038611A" w:rsidRPr="00D46D7E" w:rsidRDefault="0038611A" w:rsidP="00DD13DD">
      <w:pPr>
        <w:pStyle w:val="ListBullet"/>
        <w:numPr>
          <w:ilvl w:val="0"/>
          <w:numId w:val="15"/>
        </w:numPr>
        <w:tabs>
          <w:tab w:val="clear" w:pos="1644"/>
          <w:tab w:val="clear" w:pos="2257"/>
          <w:tab w:val="clear" w:pos="2381"/>
          <w:tab w:val="num" w:pos="720"/>
          <w:tab w:val="left" w:pos="1134"/>
        </w:tabs>
        <w:spacing w:before="0"/>
        <w:ind w:left="1134" w:hanging="283"/>
        <w:rPr>
          <w:rFonts w:ascii="Arial" w:hAnsi="Arial" w:cs="Arial"/>
          <w:sz w:val="22"/>
          <w:szCs w:val="22"/>
        </w:rPr>
      </w:pPr>
      <w:r w:rsidRPr="00D46D7E">
        <w:rPr>
          <w:rFonts w:ascii="Arial" w:hAnsi="Arial" w:cs="Arial"/>
          <w:sz w:val="22"/>
          <w:szCs w:val="22"/>
        </w:rPr>
        <w:t xml:space="preserve">Mini-Tenders must be in writing and they should remain open for the period stated in the Mini-Competition Invitation. </w:t>
      </w:r>
      <w:r w:rsidR="00E7736D" w:rsidRPr="00E7736D">
        <w:rPr>
          <w:rFonts w:ascii="Arial" w:hAnsi="Arial" w:cs="Arial"/>
          <w:i/>
          <w:sz w:val="22"/>
          <w:szCs w:val="22"/>
        </w:rPr>
        <w:t>Contractor</w:t>
      </w:r>
      <w:r w:rsidRPr="00D46D7E">
        <w:rPr>
          <w:rFonts w:ascii="Arial" w:hAnsi="Arial" w:cs="Arial"/>
          <w:i/>
          <w:sz w:val="22"/>
          <w:szCs w:val="22"/>
        </w:rPr>
        <w:t>s</w:t>
      </w:r>
      <w:r w:rsidRPr="00D46D7E">
        <w:rPr>
          <w:rFonts w:ascii="Arial" w:hAnsi="Arial" w:cs="Arial"/>
          <w:sz w:val="22"/>
          <w:szCs w:val="22"/>
        </w:rPr>
        <w:t xml:space="preserve"> must keep all contents of their Mini-Tenders confidential until the Mini-Tender return deadline has passed. The </w:t>
      </w:r>
      <w:r w:rsidR="00E7736D" w:rsidRPr="00E7736D">
        <w:rPr>
          <w:rFonts w:ascii="Arial" w:hAnsi="Arial" w:cs="Arial"/>
          <w:i/>
          <w:sz w:val="22"/>
          <w:szCs w:val="22"/>
        </w:rPr>
        <w:t>Client</w:t>
      </w:r>
      <w:r w:rsidRPr="00D46D7E">
        <w:rPr>
          <w:rFonts w:ascii="Arial" w:hAnsi="Arial" w:cs="Arial"/>
          <w:sz w:val="22"/>
          <w:szCs w:val="22"/>
        </w:rPr>
        <w:t xml:space="preserve"> will not open Mini-Tenders until the return deadline has passed</w:t>
      </w:r>
      <w:r>
        <w:rPr>
          <w:rFonts w:ascii="Arial" w:hAnsi="Arial" w:cs="Arial"/>
          <w:sz w:val="22"/>
          <w:szCs w:val="22"/>
        </w:rPr>
        <w:t>.</w:t>
      </w:r>
    </w:p>
    <w:p w:rsidR="0038611A" w:rsidRDefault="0038611A" w:rsidP="005D0D56">
      <w:pPr>
        <w:pStyle w:val="BodyTextIndent"/>
        <w:tabs>
          <w:tab w:val="num" w:pos="851"/>
        </w:tabs>
        <w:ind w:left="0"/>
        <w:jc w:val="both"/>
        <w:rPr>
          <w:rFonts w:cs="Arial"/>
          <w:b w:val="0"/>
          <w:sz w:val="22"/>
          <w:szCs w:val="22"/>
        </w:rPr>
      </w:pPr>
    </w:p>
    <w:p w:rsidR="0038611A" w:rsidRDefault="0038611A" w:rsidP="00425F45">
      <w:pPr>
        <w:pStyle w:val="BodyTextIndent"/>
        <w:numPr>
          <w:ilvl w:val="2"/>
          <w:numId w:val="32"/>
        </w:numPr>
        <w:ind w:left="709" w:hanging="709"/>
        <w:jc w:val="both"/>
        <w:rPr>
          <w:rFonts w:cs="Arial"/>
          <w:b w:val="0"/>
          <w:sz w:val="22"/>
          <w:szCs w:val="22"/>
        </w:rPr>
      </w:pPr>
      <w:r w:rsidRPr="006B4E0F">
        <w:rPr>
          <w:rFonts w:cs="Arial"/>
          <w:b w:val="0"/>
          <w:sz w:val="22"/>
          <w:szCs w:val="22"/>
        </w:rPr>
        <w:t xml:space="preserve">The </w:t>
      </w:r>
      <w:r w:rsidR="00E7736D" w:rsidRPr="00E7736D">
        <w:rPr>
          <w:rFonts w:cs="Arial"/>
          <w:b w:val="0"/>
          <w:i/>
          <w:sz w:val="22"/>
          <w:szCs w:val="22"/>
        </w:rPr>
        <w:t>Client</w:t>
      </w:r>
      <w:r w:rsidRPr="006B4E0F">
        <w:rPr>
          <w:rFonts w:cs="Arial"/>
          <w:b w:val="0"/>
          <w:sz w:val="22"/>
          <w:szCs w:val="22"/>
        </w:rPr>
        <w:t xml:space="preserve"> will then consider the Mini-Tenders received, evaluating</w:t>
      </w:r>
      <w:r w:rsidR="0084017D">
        <w:rPr>
          <w:rFonts w:cs="Arial"/>
          <w:b w:val="0"/>
          <w:sz w:val="22"/>
          <w:szCs w:val="22"/>
        </w:rPr>
        <w:t xml:space="preserve"> and </w:t>
      </w:r>
      <w:r w:rsidRPr="006B4E0F">
        <w:rPr>
          <w:rFonts w:cs="Arial"/>
          <w:b w:val="0"/>
          <w:sz w:val="22"/>
          <w:szCs w:val="22"/>
        </w:rPr>
        <w:t xml:space="preserve">calculating the </w:t>
      </w:r>
      <w:r w:rsidR="008F79F0">
        <w:rPr>
          <w:rFonts w:cs="Arial"/>
          <w:b w:val="0"/>
          <w:sz w:val="22"/>
          <w:szCs w:val="22"/>
        </w:rPr>
        <w:tab/>
      </w:r>
      <w:r w:rsidRPr="006B4E0F">
        <w:rPr>
          <w:rFonts w:cs="Arial"/>
          <w:b w:val="0"/>
          <w:sz w:val="22"/>
          <w:szCs w:val="22"/>
        </w:rPr>
        <w:t xml:space="preserve">quality criteria as stated in the Mini-Competition Invitation, and evaluating </w:t>
      </w:r>
      <w:r>
        <w:rPr>
          <w:rFonts w:cs="Arial"/>
          <w:b w:val="0"/>
          <w:sz w:val="22"/>
          <w:szCs w:val="22"/>
        </w:rPr>
        <w:t xml:space="preserve">the total of </w:t>
      </w:r>
      <w:r w:rsidR="008F79F0">
        <w:rPr>
          <w:rFonts w:cs="Arial"/>
          <w:b w:val="0"/>
          <w:sz w:val="22"/>
          <w:szCs w:val="22"/>
        </w:rPr>
        <w:tab/>
      </w:r>
      <w:r>
        <w:rPr>
          <w:rFonts w:cs="Arial"/>
          <w:b w:val="0"/>
          <w:sz w:val="22"/>
          <w:szCs w:val="22"/>
        </w:rPr>
        <w:t>the P</w:t>
      </w:r>
      <w:r w:rsidRPr="006B4E0F">
        <w:rPr>
          <w:rFonts w:cs="Arial"/>
          <w:b w:val="0"/>
          <w:sz w:val="22"/>
          <w:szCs w:val="22"/>
        </w:rPr>
        <w:t>rice</w:t>
      </w:r>
      <w:r>
        <w:rPr>
          <w:rFonts w:cs="Arial"/>
          <w:b w:val="0"/>
          <w:sz w:val="22"/>
          <w:szCs w:val="22"/>
        </w:rPr>
        <w:t>s</w:t>
      </w:r>
      <w:r w:rsidRPr="006B4E0F">
        <w:rPr>
          <w:rFonts w:cs="Arial"/>
          <w:b w:val="0"/>
          <w:sz w:val="22"/>
          <w:szCs w:val="22"/>
        </w:rPr>
        <w:t xml:space="preserve"> on the following basis</w:t>
      </w:r>
      <w:r>
        <w:rPr>
          <w:rFonts w:cs="Arial"/>
          <w:b w:val="0"/>
          <w:sz w:val="22"/>
          <w:szCs w:val="22"/>
        </w:rPr>
        <w:t>:</w:t>
      </w:r>
    </w:p>
    <w:p w:rsidR="0038611A" w:rsidRDefault="0038611A" w:rsidP="00A679D7">
      <w:pPr>
        <w:pStyle w:val="BodyTextIndent"/>
        <w:tabs>
          <w:tab w:val="num" w:pos="851"/>
        </w:tabs>
        <w:ind w:left="0"/>
        <w:jc w:val="both"/>
        <w:rPr>
          <w:rFonts w:cs="Arial"/>
          <w:b w:val="0"/>
          <w:sz w:val="22"/>
          <w:szCs w:val="22"/>
        </w:rPr>
      </w:pPr>
    </w:p>
    <w:p w:rsidR="0001468E" w:rsidRDefault="0038611A" w:rsidP="0001468E">
      <w:pPr>
        <w:pStyle w:val="BodyTextIndent"/>
        <w:numPr>
          <w:ilvl w:val="0"/>
          <w:numId w:val="18"/>
        </w:numPr>
        <w:tabs>
          <w:tab w:val="clear" w:pos="2098"/>
          <w:tab w:val="num" w:pos="1134"/>
        </w:tabs>
        <w:ind w:left="1134" w:hanging="283"/>
        <w:jc w:val="both"/>
        <w:rPr>
          <w:rFonts w:cs="Arial"/>
          <w:b w:val="0"/>
          <w:sz w:val="22"/>
          <w:szCs w:val="22"/>
        </w:rPr>
      </w:pPr>
      <w:r w:rsidRPr="006B4E0F">
        <w:rPr>
          <w:rFonts w:cs="Arial"/>
          <w:b w:val="0"/>
          <w:sz w:val="22"/>
          <w:szCs w:val="22"/>
        </w:rPr>
        <w:t xml:space="preserve">The lowest </w:t>
      </w:r>
      <w:r w:rsidRPr="004F6D6E">
        <w:rPr>
          <w:rFonts w:cs="Arial"/>
          <w:b w:val="0"/>
          <w:sz w:val="22"/>
          <w:szCs w:val="22"/>
        </w:rPr>
        <w:t xml:space="preserve">initial price submitted attains the full price weighting (%) available and all other prices attain a proportional percentage of the full weighting available. For example, if price receives a </w:t>
      </w:r>
      <w:r w:rsidR="00662228">
        <w:rPr>
          <w:rFonts w:cs="Arial"/>
          <w:b w:val="0"/>
          <w:sz w:val="22"/>
          <w:szCs w:val="22"/>
        </w:rPr>
        <w:t>4</w:t>
      </w:r>
      <w:r w:rsidRPr="004F6D6E">
        <w:rPr>
          <w:rFonts w:cs="Arial"/>
          <w:b w:val="0"/>
          <w:sz w:val="22"/>
          <w:szCs w:val="22"/>
        </w:rPr>
        <w:t>0% weighting, the lowest price is £5.0million</w:t>
      </w:r>
      <w:r w:rsidRPr="006B4E0F">
        <w:rPr>
          <w:rFonts w:cs="Arial"/>
          <w:b w:val="0"/>
          <w:sz w:val="22"/>
          <w:szCs w:val="22"/>
        </w:rPr>
        <w:t xml:space="preserve"> and the next lowest is £5.5</w:t>
      </w:r>
      <w:r>
        <w:rPr>
          <w:rFonts w:cs="Arial"/>
          <w:b w:val="0"/>
          <w:sz w:val="22"/>
          <w:szCs w:val="22"/>
        </w:rPr>
        <w:t>million</w:t>
      </w:r>
      <w:r w:rsidRPr="006B4E0F">
        <w:rPr>
          <w:rFonts w:cs="Arial"/>
          <w:b w:val="0"/>
          <w:sz w:val="22"/>
          <w:szCs w:val="22"/>
        </w:rPr>
        <w:t>, the latter is equivalent to</w:t>
      </w:r>
      <w:r>
        <w:rPr>
          <w:rFonts w:cs="Arial"/>
          <w:b w:val="0"/>
          <w:sz w:val="22"/>
          <w:szCs w:val="22"/>
        </w:rPr>
        <w:t>:</w:t>
      </w:r>
    </w:p>
    <w:p w:rsidR="0038611A" w:rsidRPr="0001468E" w:rsidRDefault="00662228" w:rsidP="0001468E">
      <w:pPr>
        <w:pStyle w:val="BodyTextIndent"/>
        <w:ind w:left="1134"/>
        <w:jc w:val="both"/>
        <w:rPr>
          <w:rFonts w:cs="Arial"/>
          <w:b w:val="0"/>
          <w:sz w:val="22"/>
          <w:szCs w:val="22"/>
        </w:rPr>
      </w:pPr>
      <w:r w:rsidRPr="0001468E">
        <w:rPr>
          <w:rFonts w:cs="Arial"/>
          <w:b w:val="0"/>
          <w:sz w:val="22"/>
          <w:szCs w:val="22"/>
        </w:rPr>
        <w:t>(4</w:t>
      </w:r>
      <w:r w:rsidR="0038611A" w:rsidRPr="0001468E">
        <w:rPr>
          <w:rFonts w:cs="Arial"/>
          <w:b w:val="0"/>
          <w:sz w:val="22"/>
          <w:szCs w:val="22"/>
        </w:rPr>
        <w:t xml:space="preserve">0% x [1 – ({5.5 – 5.0}/5.0)]) </w:t>
      </w:r>
      <w:r w:rsidRPr="0001468E">
        <w:rPr>
          <w:rFonts w:cs="Arial"/>
          <w:b w:val="0"/>
          <w:sz w:val="22"/>
          <w:szCs w:val="22"/>
        </w:rPr>
        <w:t>= 36</w:t>
      </w:r>
      <w:r w:rsidR="0038611A" w:rsidRPr="0001468E">
        <w:rPr>
          <w:rFonts w:cs="Arial"/>
          <w:b w:val="0"/>
          <w:sz w:val="22"/>
          <w:szCs w:val="22"/>
        </w:rPr>
        <w:t>%.</w:t>
      </w:r>
    </w:p>
    <w:p w:rsidR="0038611A" w:rsidRDefault="0038611A" w:rsidP="005D0D56">
      <w:pPr>
        <w:pStyle w:val="BodyTextIndent"/>
        <w:tabs>
          <w:tab w:val="num" w:pos="851"/>
        </w:tabs>
        <w:ind w:left="0"/>
        <w:jc w:val="both"/>
        <w:rPr>
          <w:rFonts w:cs="Arial"/>
          <w:b w:val="0"/>
          <w:sz w:val="22"/>
          <w:szCs w:val="22"/>
        </w:rPr>
      </w:pPr>
    </w:p>
    <w:p w:rsidR="00425F45" w:rsidRDefault="0038611A" w:rsidP="00425F45">
      <w:pPr>
        <w:pStyle w:val="BodyTextIndent"/>
        <w:numPr>
          <w:ilvl w:val="2"/>
          <w:numId w:val="32"/>
        </w:numPr>
        <w:ind w:left="709" w:hanging="709"/>
        <w:jc w:val="both"/>
        <w:rPr>
          <w:rFonts w:cs="Arial"/>
          <w:b w:val="0"/>
          <w:sz w:val="22"/>
          <w:szCs w:val="22"/>
        </w:rPr>
      </w:pPr>
      <w:r w:rsidRPr="006B4E0F">
        <w:rPr>
          <w:rFonts w:cs="Arial"/>
          <w:b w:val="0"/>
          <w:sz w:val="22"/>
          <w:szCs w:val="22"/>
        </w:rPr>
        <w:t xml:space="preserve">The </w:t>
      </w:r>
      <w:r w:rsidR="00E7736D" w:rsidRPr="00E7736D">
        <w:rPr>
          <w:rFonts w:cs="Arial"/>
          <w:b w:val="0"/>
          <w:i/>
          <w:sz w:val="22"/>
          <w:szCs w:val="22"/>
        </w:rPr>
        <w:t>Client</w:t>
      </w:r>
      <w:r w:rsidRPr="006B4E0F">
        <w:rPr>
          <w:rFonts w:cs="Arial"/>
          <w:b w:val="0"/>
          <w:sz w:val="22"/>
          <w:szCs w:val="22"/>
        </w:rPr>
        <w:t xml:space="preserve"> may meet with the </w:t>
      </w:r>
      <w:r w:rsidR="00E7736D" w:rsidRPr="00E7736D">
        <w:rPr>
          <w:rFonts w:cs="Arial"/>
          <w:b w:val="0"/>
          <w:i/>
          <w:sz w:val="22"/>
          <w:szCs w:val="22"/>
        </w:rPr>
        <w:t>Contractor</w:t>
      </w:r>
      <w:r w:rsidRPr="009B6B63">
        <w:rPr>
          <w:rFonts w:cs="Arial"/>
          <w:b w:val="0"/>
          <w:i/>
          <w:sz w:val="22"/>
          <w:szCs w:val="22"/>
        </w:rPr>
        <w:t>s</w:t>
      </w:r>
      <w:r>
        <w:rPr>
          <w:rFonts w:cs="Arial"/>
          <w:b w:val="0"/>
          <w:i/>
          <w:sz w:val="22"/>
          <w:szCs w:val="22"/>
        </w:rPr>
        <w:t>,</w:t>
      </w:r>
      <w:r w:rsidRPr="006B4E0F">
        <w:rPr>
          <w:rFonts w:cs="Arial"/>
          <w:b w:val="0"/>
          <w:sz w:val="22"/>
          <w:szCs w:val="22"/>
        </w:rPr>
        <w:t xml:space="preserve"> or a selection of the highest scoring </w:t>
      </w:r>
      <w:r w:rsidR="008F79F0">
        <w:rPr>
          <w:rFonts w:cs="Arial"/>
          <w:b w:val="0"/>
          <w:sz w:val="22"/>
          <w:szCs w:val="22"/>
        </w:rPr>
        <w:tab/>
      </w:r>
      <w:r w:rsidR="00E7736D" w:rsidRPr="00E7736D">
        <w:rPr>
          <w:rFonts w:cs="Arial"/>
          <w:b w:val="0"/>
          <w:i/>
          <w:sz w:val="22"/>
          <w:szCs w:val="22"/>
        </w:rPr>
        <w:t>Contractor</w:t>
      </w:r>
      <w:r w:rsidRPr="00C71706">
        <w:rPr>
          <w:rFonts w:cs="Arial"/>
          <w:b w:val="0"/>
          <w:i/>
          <w:sz w:val="22"/>
          <w:szCs w:val="22"/>
        </w:rPr>
        <w:t>s</w:t>
      </w:r>
      <w:r>
        <w:rPr>
          <w:rFonts w:cs="Arial"/>
          <w:b w:val="0"/>
          <w:i/>
          <w:sz w:val="22"/>
          <w:szCs w:val="22"/>
        </w:rPr>
        <w:t>,</w:t>
      </w:r>
      <w:r w:rsidRPr="006B4E0F">
        <w:rPr>
          <w:rFonts w:cs="Arial"/>
          <w:b w:val="0"/>
          <w:sz w:val="22"/>
          <w:szCs w:val="22"/>
        </w:rPr>
        <w:t xml:space="preserve"> to clarify their proposals prior to finalising the evaluation scores</w:t>
      </w:r>
      <w:r>
        <w:rPr>
          <w:rFonts w:cs="Arial"/>
          <w:b w:val="0"/>
          <w:sz w:val="22"/>
          <w:szCs w:val="22"/>
        </w:rPr>
        <w:t>.</w:t>
      </w:r>
    </w:p>
    <w:p w:rsidR="00425F45" w:rsidRDefault="00425F45" w:rsidP="00425F45">
      <w:pPr>
        <w:pStyle w:val="BodyTextIndent"/>
        <w:ind w:left="709"/>
        <w:jc w:val="both"/>
        <w:rPr>
          <w:rFonts w:cs="Arial"/>
          <w:b w:val="0"/>
          <w:sz w:val="22"/>
          <w:szCs w:val="22"/>
        </w:rPr>
      </w:pPr>
    </w:p>
    <w:p w:rsidR="00425F45" w:rsidRDefault="0038611A" w:rsidP="00425F45">
      <w:pPr>
        <w:pStyle w:val="BodyTextIndent"/>
        <w:numPr>
          <w:ilvl w:val="2"/>
          <w:numId w:val="32"/>
        </w:numPr>
        <w:ind w:left="709" w:hanging="709"/>
        <w:jc w:val="both"/>
        <w:rPr>
          <w:rFonts w:cs="Arial"/>
          <w:b w:val="0"/>
          <w:sz w:val="22"/>
          <w:szCs w:val="22"/>
        </w:rPr>
      </w:pPr>
      <w:r w:rsidRPr="00425F45">
        <w:rPr>
          <w:rFonts w:cs="Arial"/>
          <w:b w:val="0"/>
          <w:sz w:val="22"/>
          <w:szCs w:val="22"/>
        </w:rPr>
        <w:t xml:space="preserve">The </w:t>
      </w:r>
      <w:r w:rsidR="00E7736D" w:rsidRPr="00425F45">
        <w:rPr>
          <w:rFonts w:cs="Arial"/>
          <w:b w:val="0"/>
          <w:i/>
          <w:sz w:val="22"/>
          <w:szCs w:val="22"/>
        </w:rPr>
        <w:t>Contractor</w:t>
      </w:r>
      <w:r w:rsidRPr="00425F45">
        <w:rPr>
          <w:rFonts w:cs="Arial"/>
          <w:b w:val="0"/>
          <w:sz w:val="22"/>
          <w:szCs w:val="22"/>
        </w:rPr>
        <w:t xml:space="preserve"> with the highest aggregate score (i.e. for price and quality) will be </w:t>
      </w:r>
      <w:r w:rsidR="008F79F0" w:rsidRPr="00425F45">
        <w:rPr>
          <w:rFonts w:cs="Arial"/>
          <w:b w:val="0"/>
          <w:sz w:val="22"/>
          <w:szCs w:val="22"/>
        </w:rPr>
        <w:tab/>
      </w:r>
      <w:r w:rsidRPr="00425F45">
        <w:rPr>
          <w:rFonts w:cs="Arial"/>
          <w:b w:val="0"/>
          <w:sz w:val="22"/>
          <w:szCs w:val="22"/>
        </w:rPr>
        <w:t xml:space="preserve">issued with an Instruction to follow the </w:t>
      </w:r>
      <w:r w:rsidRPr="00425F45">
        <w:rPr>
          <w:rFonts w:cs="Arial"/>
          <w:b w:val="0"/>
          <w:i/>
          <w:sz w:val="22"/>
          <w:szCs w:val="22"/>
        </w:rPr>
        <w:t>quotation procedure</w:t>
      </w:r>
      <w:r w:rsidRPr="00425F45">
        <w:rPr>
          <w:rFonts w:cs="Arial"/>
          <w:b w:val="0"/>
          <w:sz w:val="22"/>
          <w:szCs w:val="22"/>
        </w:rPr>
        <w:t xml:space="preserve"> </w:t>
      </w:r>
      <w:r w:rsidR="00ED52D7" w:rsidRPr="00425F45">
        <w:rPr>
          <w:rFonts w:cs="Arial"/>
          <w:b w:val="0"/>
          <w:sz w:val="22"/>
          <w:szCs w:val="22"/>
        </w:rPr>
        <w:t xml:space="preserve">for the </w:t>
      </w:r>
      <w:r w:rsidR="00FD4394" w:rsidRPr="00425F45">
        <w:rPr>
          <w:rFonts w:cs="Arial"/>
          <w:b w:val="0"/>
          <w:sz w:val="22"/>
          <w:szCs w:val="22"/>
        </w:rPr>
        <w:t>Work</w:t>
      </w:r>
      <w:r w:rsidR="00ED52D7" w:rsidRPr="00425F45">
        <w:rPr>
          <w:rFonts w:cs="Arial"/>
          <w:b w:val="0"/>
          <w:sz w:val="22"/>
          <w:szCs w:val="22"/>
        </w:rPr>
        <w:t xml:space="preserve"> Order</w:t>
      </w:r>
      <w:r w:rsidRPr="00425F45">
        <w:rPr>
          <w:rFonts w:cs="Arial"/>
          <w:b w:val="0"/>
          <w:sz w:val="22"/>
          <w:szCs w:val="22"/>
        </w:rPr>
        <w:t>.</w:t>
      </w:r>
    </w:p>
    <w:p w:rsidR="00425F45" w:rsidRDefault="00425F45" w:rsidP="00425F45">
      <w:pPr>
        <w:pStyle w:val="ListParagraph"/>
        <w:rPr>
          <w:rFonts w:cs="Arial"/>
          <w:b/>
          <w:i/>
          <w:sz w:val="22"/>
          <w:szCs w:val="22"/>
        </w:rPr>
      </w:pPr>
    </w:p>
    <w:p w:rsidR="0038611A" w:rsidRPr="00425F45" w:rsidRDefault="00E7736D" w:rsidP="00425F45">
      <w:pPr>
        <w:pStyle w:val="BodyTextIndent"/>
        <w:numPr>
          <w:ilvl w:val="2"/>
          <w:numId w:val="32"/>
        </w:numPr>
        <w:ind w:left="709" w:hanging="709"/>
        <w:jc w:val="both"/>
        <w:rPr>
          <w:rFonts w:cs="Arial"/>
          <w:b w:val="0"/>
          <w:sz w:val="22"/>
          <w:szCs w:val="22"/>
        </w:rPr>
      </w:pPr>
      <w:r w:rsidRPr="00425F45">
        <w:rPr>
          <w:rFonts w:cs="Arial"/>
          <w:b w:val="0"/>
          <w:i/>
          <w:sz w:val="22"/>
          <w:szCs w:val="22"/>
        </w:rPr>
        <w:t>Contractor</w:t>
      </w:r>
      <w:r w:rsidR="0038611A" w:rsidRPr="00425F45">
        <w:rPr>
          <w:rFonts w:cs="Arial"/>
          <w:b w:val="0"/>
          <w:i/>
          <w:sz w:val="22"/>
          <w:szCs w:val="22"/>
        </w:rPr>
        <w:t>s</w:t>
      </w:r>
      <w:r w:rsidR="0038611A" w:rsidRPr="00425F45">
        <w:rPr>
          <w:rFonts w:cs="Arial"/>
          <w:b w:val="0"/>
          <w:sz w:val="22"/>
          <w:szCs w:val="22"/>
        </w:rPr>
        <w:t xml:space="preserve"> are not obliged to respond to Mini-Competition Invitations, although it is </w:t>
      </w:r>
      <w:r w:rsidR="008F79F0" w:rsidRPr="00425F45">
        <w:rPr>
          <w:rFonts w:cs="Arial"/>
          <w:b w:val="0"/>
          <w:sz w:val="22"/>
          <w:szCs w:val="22"/>
        </w:rPr>
        <w:tab/>
      </w:r>
      <w:r w:rsidR="0038611A" w:rsidRPr="00425F45">
        <w:rPr>
          <w:rFonts w:cs="Arial"/>
          <w:b w:val="0"/>
          <w:sz w:val="22"/>
          <w:szCs w:val="22"/>
        </w:rPr>
        <w:t xml:space="preserve">expected that they will normally respond to the significant majority of these unless </w:t>
      </w:r>
      <w:r w:rsidR="008F79F0" w:rsidRPr="00425F45">
        <w:rPr>
          <w:rFonts w:cs="Arial"/>
          <w:b w:val="0"/>
          <w:sz w:val="22"/>
          <w:szCs w:val="22"/>
        </w:rPr>
        <w:tab/>
      </w:r>
      <w:r w:rsidR="0038611A" w:rsidRPr="00425F45">
        <w:rPr>
          <w:rFonts w:cs="Arial"/>
          <w:b w:val="0"/>
          <w:sz w:val="22"/>
          <w:szCs w:val="22"/>
        </w:rPr>
        <w:t>there are specific reasons not to do so.</w:t>
      </w:r>
    </w:p>
    <w:p w:rsidR="00853DB1" w:rsidRDefault="00853DB1" w:rsidP="00853DB1">
      <w:pPr>
        <w:pStyle w:val="ListParagraph"/>
        <w:rPr>
          <w:rFonts w:cs="Arial"/>
          <w:b/>
          <w:sz w:val="22"/>
          <w:szCs w:val="22"/>
        </w:rPr>
      </w:pPr>
    </w:p>
    <w:p w:rsidR="00425F45" w:rsidRDefault="00425F45" w:rsidP="00853DB1">
      <w:pPr>
        <w:pStyle w:val="ListParagraph"/>
        <w:rPr>
          <w:rFonts w:cs="Arial"/>
          <w:b/>
          <w:sz w:val="22"/>
          <w:szCs w:val="22"/>
        </w:rPr>
      </w:pPr>
    </w:p>
    <w:p w:rsidR="0001468E" w:rsidRDefault="0001468E" w:rsidP="00853DB1">
      <w:pPr>
        <w:pStyle w:val="ListParagraph"/>
        <w:rPr>
          <w:rFonts w:cs="Arial"/>
          <w:b/>
          <w:sz w:val="22"/>
          <w:szCs w:val="22"/>
        </w:rPr>
      </w:pPr>
    </w:p>
    <w:p w:rsidR="005D45C2" w:rsidRDefault="005D45C2" w:rsidP="00853DB1">
      <w:pPr>
        <w:pStyle w:val="ListParagraph"/>
        <w:rPr>
          <w:rFonts w:cs="Arial"/>
          <w:b/>
          <w:sz w:val="22"/>
          <w:szCs w:val="22"/>
        </w:rPr>
      </w:pPr>
    </w:p>
    <w:p w:rsidR="00425F45" w:rsidRDefault="00425F45" w:rsidP="00853DB1">
      <w:pPr>
        <w:pStyle w:val="ListParagraph"/>
        <w:rPr>
          <w:rFonts w:cs="Arial"/>
          <w:b/>
          <w:sz w:val="22"/>
          <w:szCs w:val="22"/>
        </w:rPr>
      </w:pPr>
    </w:p>
    <w:p w:rsidR="00853DB1" w:rsidRPr="005F719C" w:rsidRDefault="00853DB1" w:rsidP="00425F45">
      <w:pPr>
        <w:pStyle w:val="Heading2"/>
        <w:numPr>
          <w:ilvl w:val="1"/>
          <w:numId w:val="32"/>
        </w:numPr>
        <w:ind w:left="709" w:hanging="709"/>
        <w:jc w:val="left"/>
        <w:rPr>
          <w:sz w:val="22"/>
          <w:szCs w:val="22"/>
        </w:rPr>
      </w:pPr>
      <w:bookmarkStart w:id="38" w:name="_Toc501079988"/>
      <w:r w:rsidRPr="005F719C">
        <w:rPr>
          <w:sz w:val="22"/>
          <w:szCs w:val="22"/>
        </w:rPr>
        <w:t>Option 3 Sub-Regional Call-Off</w:t>
      </w:r>
      <w:bookmarkEnd w:id="38"/>
    </w:p>
    <w:p w:rsidR="00853DB1" w:rsidRPr="00853DB1" w:rsidRDefault="00853DB1" w:rsidP="00853DB1">
      <w:pPr>
        <w:pStyle w:val="BodyTextIndent"/>
        <w:tabs>
          <w:tab w:val="num" w:pos="936"/>
        </w:tabs>
        <w:jc w:val="both"/>
        <w:rPr>
          <w:rFonts w:cs="Arial"/>
          <w:b w:val="0"/>
          <w:sz w:val="22"/>
          <w:szCs w:val="22"/>
        </w:rPr>
      </w:pPr>
    </w:p>
    <w:p w:rsidR="00425F45" w:rsidRDefault="00A12706" w:rsidP="00425F45">
      <w:pPr>
        <w:pStyle w:val="BodyTextIndent"/>
        <w:numPr>
          <w:ilvl w:val="2"/>
          <w:numId w:val="32"/>
        </w:numPr>
        <w:ind w:left="709" w:hanging="709"/>
        <w:jc w:val="both"/>
        <w:rPr>
          <w:rFonts w:cs="Arial"/>
          <w:b w:val="0"/>
          <w:sz w:val="22"/>
          <w:szCs w:val="22"/>
        </w:rPr>
      </w:pPr>
      <w:r>
        <w:rPr>
          <w:rFonts w:cs="Arial"/>
          <w:b w:val="0"/>
          <w:sz w:val="22"/>
          <w:szCs w:val="22"/>
        </w:rPr>
        <w:t xml:space="preserve">At the outset of the framework a </w:t>
      </w:r>
      <w:r w:rsidR="00E7736D" w:rsidRPr="00E7736D">
        <w:rPr>
          <w:rFonts w:cs="Arial"/>
          <w:b w:val="0"/>
          <w:i/>
          <w:sz w:val="22"/>
          <w:szCs w:val="22"/>
        </w:rPr>
        <w:t>Contractor</w:t>
      </w:r>
      <w:r>
        <w:rPr>
          <w:rFonts w:cs="Arial"/>
          <w:b w:val="0"/>
          <w:sz w:val="22"/>
          <w:szCs w:val="22"/>
        </w:rPr>
        <w:t xml:space="preserve"> wi</w:t>
      </w:r>
      <w:r w:rsidR="00B9502C">
        <w:rPr>
          <w:rFonts w:cs="Arial"/>
          <w:b w:val="0"/>
          <w:sz w:val="22"/>
          <w:szCs w:val="22"/>
        </w:rPr>
        <w:t xml:space="preserve">ll be </w:t>
      </w:r>
      <w:r w:rsidR="00F1563F">
        <w:rPr>
          <w:rFonts w:cs="Arial"/>
          <w:b w:val="0"/>
          <w:sz w:val="22"/>
          <w:szCs w:val="22"/>
        </w:rPr>
        <w:t>identified</w:t>
      </w:r>
      <w:r w:rsidR="00ED52D7">
        <w:rPr>
          <w:rFonts w:cs="Arial"/>
          <w:b w:val="0"/>
          <w:sz w:val="22"/>
          <w:szCs w:val="22"/>
        </w:rPr>
        <w:t xml:space="preserve"> to deliver </w:t>
      </w:r>
      <w:r w:rsidR="00FD4394">
        <w:rPr>
          <w:rFonts w:cs="Arial"/>
          <w:b w:val="0"/>
          <w:sz w:val="22"/>
          <w:szCs w:val="22"/>
        </w:rPr>
        <w:t>Work</w:t>
      </w:r>
      <w:r w:rsidR="00ED52D7">
        <w:rPr>
          <w:rFonts w:cs="Arial"/>
          <w:b w:val="0"/>
          <w:sz w:val="22"/>
          <w:szCs w:val="22"/>
        </w:rPr>
        <w:t xml:space="preserve"> Order</w:t>
      </w:r>
      <w:r w:rsidR="00B9502C">
        <w:rPr>
          <w:rFonts w:cs="Arial"/>
          <w:b w:val="0"/>
          <w:sz w:val="22"/>
          <w:szCs w:val="22"/>
        </w:rPr>
        <w:t>s</w:t>
      </w:r>
      <w:r>
        <w:rPr>
          <w:rFonts w:cs="Arial"/>
          <w:b w:val="0"/>
          <w:sz w:val="22"/>
          <w:szCs w:val="22"/>
        </w:rPr>
        <w:t xml:space="preserve"> </w:t>
      </w:r>
      <w:r w:rsidR="00723E3E">
        <w:rPr>
          <w:rFonts w:cs="Arial"/>
          <w:b w:val="0"/>
          <w:sz w:val="22"/>
          <w:szCs w:val="22"/>
        </w:rPr>
        <w:t xml:space="preserve">within a defined geographical </w:t>
      </w:r>
      <w:r w:rsidR="003501F5">
        <w:rPr>
          <w:rFonts w:cs="Arial"/>
          <w:b w:val="0"/>
          <w:sz w:val="22"/>
          <w:szCs w:val="22"/>
        </w:rPr>
        <w:t xml:space="preserve">(Refer to </w:t>
      </w:r>
      <w:r w:rsidR="00FE5F49">
        <w:rPr>
          <w:rFonts w:cs="Arial"/>
          <w:b w:val="0"/>
          <w:sz w:val="22"/>
          <w:szCs w:val="22"/>
        </w:rPr>
        <w:t>Fig</w:t>
      </w:r>
      <w:r w:rsidR="001113EF">
        <w:rPr>
          <w:rFonts w:cs="Arial"/>
          <w:b w:val="0"/>
          <w:sz w:val="22"/>
          <w:szCs w:val="22"/>
        </w:rPr>
        <w:t>ure</w:t>
      </w:r>
      <w:r w:rsidR="00FE5F49">
        <w:rPr>
          <w:rFonts w:cs="Arial"/>
          <w:b w:val="0"/>
          <w:sz w:val="22"/>
          <w:szCs w:val="22"/>
        </w:rPr>
        <w:t>. 1</w:t>
      </w:r>
      <w:r w:rsidR="003501F5">
        <w:rPr>
          <w:rFonts w:cs="Arial"/>
          <w:b w:val="0"/>
          <w:sz w:val="22"/>
          <w:szCs w:val="22"/>
        </w:rPr>
        <w:t>- MHA Sub-Region</w:t>
      </w:r>
      <w:r w:rsidR="0047144B">
        <w:rPr>
          <w:rFonts w:cs="Arial"/>
          <w:b w:val="0"/>
          <w:sz w:val="22"/>
          <w:szCs w:val="22"/>
        </w:rPr>
        <w:t>al</w:t>
      </w:r>
      <w:r w:rsidR="003501F5">
        <w:rPr>
          <w:rFonts w:cs="Arial"/>
          <w:b w:val="0"/>
          <w:sz w:val="22"/>
          <w:szCs w:val="22"/>
        </w:rPr>
        <w:t xml:space="preserve"> Map) </w:t>
      </w:r>
      <w:r w:rsidR="00723E3E">
        <w:rPr>
          <w:rFonts w:cs="Arial"/>
          <w:b w:val="0"/>
          <w:sz w:val="22"/>
          <w:szCs w:val="22"/>
        </w:rPr>
        <w:t>area</w:t>
      </w:r>
      <w:r w:rsidR="00450E6D">
        <w:rPr>
          <w:rFonts w:cs="Arial"/>
          <w:b w:val="0"/>
          <w:sz w:val="22"/>
          <w:szCs w:val="22"/>
        </w:rPr>
        <w:t xml:space="preserve"> based on</w:t>
      </w:r>
      <w:r w:rsidR="00B9502C">
        <w:rPr>
          <w:rFonts w:cs="Arial"/>
          <w:b w:val="0"/>
          <w:sz w:val="22"/>
          <w:szCs w:val="22"/>
        </w:rPr>
        <w:t xml:space="preserve"> the demonstration of being the most economically advantageous </w:t>
      </w:r>
      <w:r w:rsidR="00F1563F">
        <w:rPr>
          <w:rFonts w:cs="Arial"/>
          <w:b w:val="0"/>
          <w:sz w:val="22"/>
          <w:szCs w:val="22"/>
        </w:rPr>
        <w:t xml:space="preserve">in that area </w:t>
      </w:r>
      <w:r w:rsidR="00B9502C">
        <w:rPr>
          <w:rFonts w:cs="Arial"/>
          <w:b w:val="0"/>
          <w:sz w:val="22"/>
          <w:szCs w:val="22"/>
        </w:rPr>
        <w:t>t</w:t>
      </w:r>
      <w:r w:rsidR="005D45C2">
        <w:rPr>
          <w:rFonts w:cs="Arial"/>
          <w:b w:val="0"/>
          <w:sz w:val="22"/>
          <w:szCs w:val="22"/>
        </w:rPr>
        <w:t>hrough a model project or projects</w:t>
      </w:r>
      <w:r w:rsidR="00723E3E">
        <w:rPr>
          <w:rFonts w:cs="Arial"/>
          <w:b w:val="0"/>
          <w:sz w:val="22"/>
          <w:szCs w:val="22"/>
        </w:rPr>
        <w:t xml:space="preserve">. </w:t>
      </w:r>
      <w:r w:rsidR="00825B7F">
        <w:rPr>
          <w:rFonts w:cs="Arial"/>
          <w:b w:val="0"/>
          <w:sz w:val="22"/>
          <w:szCs w:val="22"/>
        </w:rPr>
        <w:t>The assessment will use the validated scores from the tender process.</w:t>
      </w:r>
    </w:p>
    <w:p w:rsidR="00425F45" w:rsidRDefault="00425F45" w:rsidP="00425F45">
      <w:pPr>
        <w:pStyle w:val="BodyTextIndent"/>
        <w:ind w:left="709"/>
        <w:jc w:val="both"/>
        <w:rPr>
          <w:rFonts w:cs="Arial"/>
          <w:b w:val="0"/>
          <w:sz w:val="22"/>
          <w:szCs w:val="22"/>
        </w:rPr>
      </w:pPr>
    </w:p>
    <w:p w:rsidR="00425F45" w:rsidRDefault="00450E6D" w:rsidP="00425F45">
      <w:pPr>
        <w:pStyle w:val="BodyTextIndent"/>
        <w:numPr>
          <w:ilvl w:val="2"/>
          <w:numId w:val="32"/>
        </w:numPr>
        <w:ind w:left="709" w:hanging="709"/>
        <w:jc w:val="both"/>
        <w:rPr>
          <w:rFonts w:cs="Arial"/>
          <w:b w:val="0"/>
          <w:sz w:val="22"/>
          <w:szCs w:val="22"/>
        </w:rPr>
      </w:pPr>
      <w:r w:rsidRPr="00425F45">
        <w:rPr>
          <w:rFonts w:cs="Arial"/>
          <w:b w:val="0"/>
          <w:sz w:val="22"/>
          <w:szCs w:val="22"/>
        </w:rPr>
        <w:t xml:space="preserve">All authorities within the designated area would be able to </w:t>
      </w:r>
      <w:r w:rsidR="006C4497" w:rsidRPr="00425F45">
        <w:rPr>
          <w:rFonts w:cs="Arial"/>
          <w:b w:val="0"/>
          <w:sz w:val="22"/>
          <w:szCs w:val="22"/>
        </w:rPr>
        <w:t xml:space="preserve">directly approach the </w:t>
      </w:r>
      <w:r w:rsidR="004B02A6" w:rsidRPr="00425F45">
        <w:rPr>
          <w:rFonts w:cs="Arial"/>
          <w:b w:val="0"/>
          <w:sz w:val="22"/>
          <w:szCs w:val="22"/>
        </w:rPr>
        <w:t>sub-</w:t>
      </w:r>
      <w:r w:rsidR="008F79F0" w:rsidRPr="00425F45">
        <w:rPr>
          <w:rFonts w:cs="Arial"/>
          <w:b w:val="0"/>
          <w:sz w:val="22"/>
          <w:szCs w:val="22"/>
        </w:rPr>
        <w:tab/>
      </w:r>
      <w:r w:rsidR="006C4497" w:rsidRPr="00425F45">
        <w:rPr>
          <w:rFonts w:cs="Arial"/>
          <w:b w:val="0"/>
          <w:sz w:val="22"/>
          <w:szCs w:val="22"/>
        </w:rPr>
        <w:t xml:space="preserve">regional </w:t>
      </w:r>
      <w:r w:rsidR="00E7736D" w:rsidRPr="00425F45">
        <w:rPr>
          <w:rFonts w:cs="Arial"/>
          <w:b w:val="0"/>
          <w:i/>
          <w:sz w:val="22"/>
          <w:szCs w:val="22"/>
        </w:rPr>
        <w:t>Contractor</w:t>
      </w:r>
      <w:r w:rsidR="006C4497" w:rsidRPr="00425F45">
        <w:rPr>
          <w:rFonts w:cs="Arial"/>
          <w:b w:val="0"/>
          <w:sz w:val="22"/>
          <w:szCs w:val="22"/>
        </w:rPr>
        <w:t xml:space="preserve"> and issue an </w:t>
      </w:r>
      <w:r w:rsidR="00570283" w:rsidRPr="00425F45">
        <w:rPr>
          <w:rFonts w:cs="Arial"/>
          <w:b w:val="0"/>
          <w:sz w:val="22"/>
          <w:szCs w:val="22"/>
        </w:rPr>
        <w:t>i</w:t>
      </w:r>
      <w:r w:rsidR="006C4497" w:rsidRPr="00425F45">
        <w:rPr>
          <w:rFonts w:cs="Arial"/>
          <w:b w:val="0"/>
          <w:sz w:val="22"/>
          <w:szCs w:val="22"/>
        </w:rPr>
        <w:t xml:space="preserve">nstruction to follow the quotation procedure. </w:t>
      </w:r>
    </w:p>
    <w:p w:rsidR="00425F45" w:rsidRDefault="00425F45" w:rsidP="00425F45">
      <w:pPr>
        <w:pStyle w:val="ListParagraph"/>
        <w:rPr>
          <w:rFonts w:cs="Arial"/>
          <w:b/>
          <w:sz w:val="22"/>
          <w:szCs w:val="22"/>
        </w:rPr>
      </w:pPr>
    </w:p>
    <w:p w:rsidR="00425F45" w:rsidRDefault="00450E6D" w:rsidP="00425F45">
      <w:pPr>
        <w:pStyle w:val="BodyTextIndent"/>
        <w:numPr>
          <w:ilvl w:val="2"/>
          <w:numId w:val="32"/>
        </w:numPr>
        <w:ind w:left="709" w:hanging="709"/>
        <w:jc w:val="both"/>
        <w:rPr>
          <w:rFonts w:cs="Arial"/>
          <w:b w:val="0"/>
          <w:sz w:val="22"/>
          <w:szCs w:val="22"/>
        </w:rPr>
      </w:pPr>
      <w:r w:rsidRPr="00425F45">
        <w:rPr>
          <w:rFonts w:cs="Arial"/>
          <w:b w:val="0"/>
          <w:sz w:val="22"/>
          <w:szCs w:val="22"/>
        </w:rPr>
        <w:t>This would offer a much simplified appointment mechanism, further reducing costs by creating the ability to engage in a longer term relationship</w:t>
      </w:r>
      <w:r w:rsidR="00A86CBE" w:rsidRPr="00425F45">
        <w:rPr>
          <w:rFonts w:cs="Arial"/>
          <w:b w:val="0"/>
          <w:sz w:val="22"/>
          <w:szCs w:val="22"/>
        </w:rPr>
        <w:t xml:space="preserve"> and create value in managing a p</w:t>
      </w:r>
      <w:r w:rsidR="00ED52D7" w:rsidRPr="00425F45">
        <w:rPr>
          <w:rFonts w:cs="Arial"/>
          <w:b w:val="0"/>
          <w:sz w:val="22"/>
          <w:szCs w:val="22"/>
        </w:rPr>
        <w:t>rogramme of ECI and Work Order</w:t>
      </w:r>
      <w:r w:rsidR="00A86CBE" w:rsidRPr="00425F45">
        <w:rPr>
          <w:rFonts w:cs="Arial"/>
          <w:b w:val="0"/>
          <w:sz w:val="22"/>
          <w:szCs w:val="22"/>
        </w:rPr>
        <w:t xml:space="preserve">s. </w:t>
      </w:r>
    </w:p>
    <w:p w:rsidR="00425F45" w:rsidRDefault="00425F45" w:rsidP="00425F45">
      <w:pPr>
        <w:pStyle w:val="ListParagraph"/>
        <w:rPr>
          <w:rFonts w:cs="Arial"/>
          <w:b/>
          <w:i/>
          <w:sz w:val="22"/>
          <w:szCs w:val="22"/>
        </w:rPr>
      </w:pPr>
    </w:p>
    <w:p w:rsidR="00450E6D" w:rsidRPr="00425F45" w:rsidRDefault="00E7736D" w:rsidP="00425F45">
      <w:pPr>
        <w:pStyle w:val="BodyTextIndent"/>
        <w:numPr>
          <w:ilvl w:val="2"/>
          <w:numId w:val="32"/>
        </w:numPr>
        <w:ind w:left="709" w:hanging="709"/>
        <w:jc w:val="both"/>
        <w:rPr>
          <w:rFonts w:cs="Arial"/>
          <w:b w:val="0"/>
          <w:sz w:val="22"/>
          <w:szCs w:val="22"/>
        </w:rPr>
      </w:pPr>
      <w:r w:rsidRPr="00425F45">
        <w:rPr>
          <w:rFonts w:cs="Arial"/>
          <w:b w:val="0"/>
          <w:i/>
          <w:sz w:val="22"/>
          <w:szCs w:val="22"/>
        </w:rPr>
        <w:t>Contractor</w:t>
      </w:r>
      <w:r w:rsidR="002911FE" w:rsidRPr="00425F45">
        <w:rPr>
          <w:rFonts w:cs="Arial"/>
          <w:b w:val="0"/>
          <w:sz w:val="22"/>
          <w:szCs w:val="22"/>
        </w:rPr>
        <w:t xml:space="preserve"> p</w:t>
      </w:r>
      <w:r w:rsidR="00450E6D" w:rsidRPr="00425F45">
        <w:rPr>
          <w:rFonts w:cs="Arial"/>
          <w:b w:val="0"/>
          <w:sz w:val="22"/>
          <w:szCs w:val="22"/>
        </w:rPr>
        <w:t xml:space="preserve">erformance measured via the </w:t>
      </w:r>
      <w:r w:rsidR="006C4497" w:rsidRPr="00425F45">
        <w:rPr>
          <w:rFonts w:cs="Arial"/>
          <w:b w:val="0"/>
          <w:sz w:val="22"/>
          <w:szCs w:val="22"/>
        </w:rPr>
        <w:t>Performance</w:t>
      </w:r>
      <w:r w:rsidR="00450E6D" w:rsidRPr="00425F45">
        <w:rPr>
          <w:rFonts w:cs="Arial"/>
          <w:b w:val="0"/>
          <w:sz w:val="22"/>
          <w:szCs w:val="22"/>
        </w:rPr>
        <w:t xml:space="preserve"> Toolkit will </w:t>
      </w:r>
      <w:r w:rsidR="004B02A6" w:rsidRPr="00425F45">
        <w:rPr>
          <w:rFonts w:cs="Arial"/>
          <w:b w:val="0"/>
          <w:sz w:val="22"/>
          <w:szCs w:val="22"/>
        </w:rPr>
        <w:t>be considered when</w:t>
      </w:r>
      <w:r w:rsidR="001113EF" w:rsidRPr="00425F45">
        <w:rPr>
          <w:rFonts w:cs="Arial"/>
          <w:b w:val="0"/>
          <w:sz w:val="22"/>
          <w:szCs w:val="22"/>
        </w:rPr>
        <w:t xml:space="preserve"> using this option. </w:t>
      </w:r>
      <w:r w:rsidR="004B02A6" w:rsidRPr="00425F45">
        <w:rPr>
          <w:rFonts w:cs="Arial"/>
          <w:b w:val="0"/>
          <w:sz w:val="22"/>
          <w:szCs w:val="22"/>
        </w:rPr>
        <w:t xml:space="preserve">The sub-regional </w:t>
      </w:r>
      <w:r w:rsidR="00111302" w:rsidRPr="00425F45">
        <w:rPr>
          <w:rFonts w:cs="Arial"/>
          <w:b w:val="0"/>
          <w:i/>
          <w:sz w:val="22"/>
          <w:szCs w:val="22"/>
        </w:rPr>
        <w:t>C</w:t>
      </w:r>
      <w:r w:rsidR="004B02A6" w:rsidRPr="00425F45">
        <w:rPr>
          <w:rFonts w:cs="Arial"/>
          <w:b w:val="0"/>
          <w:i/>
          <w:sz w:val="22"/>
          <w:szCs w:val="22"/>
        </w:rPr>
        <w:t>ontractor</w:t>
      </w:r>
      <w:r w:rsidR="004B02A6" w:rsidRPr="00425F45">
        <w:rPr>
          <w:rFonts w:cs="Arial"/>
          <w:b w:val="0"/>
          <w:sz w:val="22"/>
          <w:szCs w:val="22"/>
        </w:rPr>
        <w:t xml:space="preserve"> will not be an automatic choice when an authority is deciding on a selection option.</w:t>
      </w:r>
    </w:p>
    <w:p w:rsidR="00FE5F49" w:rsidRDefault="00FE5F49" w:rsidP="00FE5F49">
      <w:pPr>
        <w:pStyle w:val="BodyTextIndent"/>
        <w:jc w:val="both"/>
        <w:rPr>
          <w:rFonts w:cs="Arial"/>
          <w:b w:val="0"/>
          <w:sz w:val="22"/>
          <w:szCs w:val="22"/>
        </w:rPr>
      </w:pPr>
    </w:p>
    <w:p w:rsidR="00FE5F49" w:rsidRPr="00744C8B" w:rsidRDefault="001113EF" w:rsidP="00744C8B">
      <w:pPr>
        <w:pStyle w:val="BodyTextIndent"/>
        <w:jc w:val="center"/>
        <w:rPr>
          <w:rFonts w:cs="Arial"/>
          <w:sz w:val="22"/>
          <w:szCs w:val="22"/>
        </w:rPr>
      </w:pPr>
      <w:r w:rsidRPr="00744C8B">
        <w:rPr>
          <w:rFonts w:cs="Arial"/>
          <w:sz w:val="22"/>
          <w:szCs w:val="22"/>
        </w:rPr>
        <w:t>Figure 1 – MHA Sub-Regional Map</w:t>
      </w:r>
    </w:p>
    <w:p w:rsidR="00FE5F49" w:rsidRDefault="003551E4" w:rsidP="0047144B">
      <w:pPr>
        <w:pStyle w:val="BodyTextIndent"/>
        <w:jc w:val="center"/>
        <w:rPr>
          <w:rFonts w:cs="Arial"/>
          <w:b w:val="0"/>
          <w:sz w:val="22"/>
          <w:szCs w:val="22"/>
        </w:rPr>
      </w:pPr>
      <w:r>
        <w:rPr>
          <w:rFonts w:cs="Arial"/>
          <w:b w:val="0"/>
          <w:noProof/>
          <w:sz w:val="22"/>
          <w:szCs w:val="22"/>
          <w:lang w:val="en-US"/>
        </w:rPr>
        <w:drawing>
          <wp:inline distT="0" distB="0" distL="0" distR="0">
            <wp:extent cx="4210050" cy="421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0050" cy="4210050"/>
                    </a:xfrm>
                    <a:prstGeom prst="rect">
                      <a:avLst/>
                    </a:prstGeom>
                    <a:noFill/>
                    <a:ln>
                      <a:noFill/>
                    </a:ln>
                  </pic:spPr>
                </pic:pic>
              </a:graphicData>
            </a:graphic>
          </wp:inline>
        </w:drawing>
      </w:r>
    </w:p>
    <w:p w:rsidR="00FE5F49" w:rsidRDefault="00FE5F49" w:rsidP="00FE5F49">
      <w:pPr>
        <w:pStyle w:val="BodyTextIndent"/>
        <w:jc w:val="both"/>
        <w:rPr>
          <w:rFonts w:cs="Arial"/>
          <w:b w:val="0"/>
          <w:sz w:val="22"/>
          <w:szCs w:val="22"/>
        </w:rPr>
      </w:pPr>
    </w:p>
    <w:p w:rsidR="0038611A" w:rsidRPr="003501F5" w:rsidRDefault="0038611A" w:rsidP="00425F45">
      <w:pPr>
        <w:pStyle w:val="Heading1"/>
        <w:numPr>
          <w:ilvl w:val="0"/>
          <w:numId w:val="32"/>
        </w:numPr>
        <w:ind w:left="709" w:hanging="709"/>
        <w:jc w:val="left"/>
        <w:rPr>
          <w:i w:val="0"/>
        </w:rPr>
      </w:pPr>
      <w:bookmarkStart w:id="39" w:name="_Toc498246513"/>
      <w:bookmarkStart w:id="40" w:name="_Toc496524142"/>
      <w:bookmarkStart w:id="41" w:name="_Toc496524813"/>
      <w:bookmarkStart w:id="42" w:name="_Toc501079989"/>
      <w:bookmarkEnd w:id="39"/>
      <w:r w:rsidRPr="003501F5">
        <w:rPr>
          <w:i w:val="0"/>
        </w:rPr>
        <w:t>QUOTATION PROCEDURE</w:t>
      </w:r>
      <w:bookmarkEnd w:id="40"/>
      <w:bookmarkEnd w:id="41"/>
      <w:bookmarkEnd w:id="42"/>
    </w:p>
    <w:p w:rsidR="0038611A" w:rsidRDefault="0038611A" w:rsidP="004054C6">
      <w:pPr>
        <w:pStyle w:val="BodyTextIndent"/>
        <w:ind w:left="0"/>
        <w:jc w:val="both"/>
        <w:rPr>
          <w:rFonts w:cs="Arial"/>
          <w:sz w:val="22"/>
          <w:szCs w:val="22"/>
        </w:rPr>
      </w:pPr>
    </w:p>
    <w:p w:rsidR="00425F45" w:rsidRDefault="00A47B85" w:rsidP="00425F45">
      <w:pPr>
        <w:pStyle w:val="BodyTextIndent"/>
        <w:numPr>
          <w:ilvl w:val="1"/>
          <w:numId w:val="32"/>
        </w:numPr>
        <w:ind w:left="709" w:hanging="709"/>
        <w:jc w:val="both"/>
        <w:rPr>
          <w:rFonts w:cs="Arial"/>
          <w:b w:val="0"/>
          <w:sz w:val="22"/>
          <w:szCs w:val="22"/>
        </w:rPr>
      </w:pPr>
      <w:r w:rsidRPr="00A47B85">
        <w:rPr>
          <w:rFonts w:cs="Arial"/>
          <w:b w:val="0"/>
          <w:sz w:val="22"/>
          <w:szCs w:val="22"/>
        </w:rPr>
        <w:t xml:space="preserve">The MHA recognises that ECI provides an opportunity </w:t>
      </w:r>
      <w:r>
        <w:rPr>
          <w:rFonts w:cs="Arial"/>
          <w:b w:val="0"/>
          <w:sz w:val="22"/>
          <w:szCs w:val="22"/>
        </w:rPr>
        <w:t xml:space="preserve">to deliver the </w:t>
      </w:r>
      <w:r w:rsidR="00ED52D7">
        <w:rPr>
          <w:rFonts w:cs="Arial"/>
          <w:b w:val="0"/>
          <w:sz w:val="22"/>
          <w:szCs w:val="22"/>
        </w:rPr>
        <w:t xml:space="preserve">best outcomes for a </w:t>
      </w:r>
      <w:r w:rsidR="008F79F0">
        <w:rPr>
          <w:rFonts w:cs="Arial"/>
          <w:b w:val="0"/>
          <w:sz w:val="22"/>
          <w:szCs w:val="22"/>
        </w:rPr>
        <w:tab/>
      </w:r>
      <w:r w:rsidR="00FD4394">
        <w:rPr>
          <w:rFonts w:cs="Arial"/>
          <w:b w:val="0"/>
          <w:sz w:val="22"/>
          <w:szCs w:val="22"/>
        </w:rPr>
        <w:t>Work</w:t>
      </w:r>
      <w:r w:rsidR="00ED52D7">
        <w:rPr>
          <w:rFonts w:cs="Arial"/>
          <w:b w:val="0"/>
          <w:sz w:val="22"/>
          <w:szCs w:val="22"/>
        </w:rPr>
        <w:t xml:space="preserve"> Order</w:t>
      </w:r>
      <w:r>
        <w:rPr>
          <w:rFonts w:cs="Arial"/>
          <w:b w:val="0"/>
          <w:sz w:val="22"/>
          <w:szCs w:val="22"/>
        </w:rPr>
        <w:t xml:space="preserve">. It is the intention of the MHA that every scheme makes use of this </w:t>
      </w:r>
      <w:r w:rsidR="008F79F0">
        <w:rPr>
          <w:rFonts w:cs="Arial"/>
          <w:b w:val="0"/>
          <w:sz w:val="22"/>
          <w:szCs w:val="22"/>
        </w:rPr>
        <w:tab/>
      </w:r>
      <w:r>
        <w:rPr>
          <w:rFonts w:cs="Arial"/>
          <w:b w:val="0"/>
          <w:sz w:val="22"/>
          <w:szCs w:val="22"/>
        </w:rPr>
        <w:t xml:space="preserve">opportunity once the </w:t>
      </w:r>
      <w:r w:rsidRPr="00A47B85">
        <w:rPr>
          <w:rFonts w:cs="Arial"/>
          <w:b w:val="0"/>
          <w:i/>
          <w:sz w:val="22"/>
          <w:szCs w:val="22"/>
        </w:rPr>
        <w:t>selection procedure</w:t>
      </w:r>
      <w:r>
        <w:rPr>
          <w:rFonts w:cs="Arial"/>
          <w:b w:val="0"/>
          <w:sz w:val="22"/>
          <w:szCs w:val="22"/>
        </w:rPr>
        <w:t xml:space="preserve"> has been followed. </w:t>
      </w:r>
    </w:p>
    <w:p w:rsidR="00425F45" w:rsidRDefault="00425F45" w:rsidP="00425F45">
      <w:pPr>
        <w:pStyle w:val="BodyTextIndent"/>
        <w:ind w:left="709"/>
        <w:jc w:val="both"/>
        <w:rPr>
          <w:rFonts w:cs="Arial"/>
          <w:b w:val="0"/>
          <w:sz w:val="22"/>
          <w:szCs w:val="22"/>
        </w:rPr>
      </w:pPr>
    </w:p>
    <w:p w:rsidR="00425F45" w:rsidRDefault="001A0763" w:rsidP="00425F45">
      <w:pPr>
        <w:pStyle w:val="BodyTextIndent"/>
        <w:numPr>
          <w:ilvl w:val="1"/>
          <w:numId w:val="32"/>
        </w:numPr>
        <w:ind w:left="709" w:hanging="709"/>
        <w:jc w:val="both"/>
        <w:rPr>
          <w:rFonts w:cs="Arial"/>
          <w:b w:val="0"/>
          <w:sz w:val="22"/>
          <w:szCs w:val="22"/>
        </w:rPr>
      </w:pPr>
      <w:r w:rsidRPr="00425F45">
        <w:rPr>
          <w:rFonts w:cs="Arial"/>
          <w:b w:val="0"/>
          <w:sz w:val="22"/>
          <w:szCs w:val="22"/>
        </w:rPr>
        <w:t xml:space="preserve">Following the </w:t>
      </w:r>
      <w:r w:rsidRPr="00425F45">
        <w:rPr>
          <w:rFonts w:cs="Arial"/>
          <w:b w:val="0"/>
          <w:i/>
          <w:sz w:val="22"/>
          <w:szCs w:val="22"/>
        </w:rPr>
        <w:t>selection procedure</w:t>
      </w:r>
      <w:r w:rsidRPr="00425F45">
        <w:rPr>
          <w:rFonts w:cs="Arial"/>
          <w:b w:val="0"/>
          <w:sz w:val="22"/>
          <w:szCs w:val="22"/>
        </w:rPr>
        <w:t xml:space="preserve"> a</w:t>
      </w:r>
      <w:r w:rsidR="009A2D8C" w:rsidRPr="00425F45">
        <w:rPr>
          <w:rFonts w:cs="Arial"/>
          <w:b w:val="0"/>
          <w:sz w:val="22"/>
          <w:szCs w:val="22"/>
        </w:rPr>
        <w:t>n initial start</w:t>
      </w:r>
      <w:r w:rsidR="008F79F0" w:rsidRPr="00425F45">
        <w:rPr>
          <w:rFonts w:cs="Arial"/>
          <w:b w:val="0"/>
          <w:sz w:val="22"/>
          <w:szCs w:val="22"/>
        </w:rPr>
        <w:t>-</w:t>
      </w:r>
      <w:r w:rsidR="009A2D8C" w:rsidRPr="00425F45">
        <w:rPr>
          <w:rFonts w:cs="Arial"/>
          <w:b w:val="0"/>
          <w:sz w:val="22"/>
          <w:szCs w:val="22"/>
        </w:rPr>
        <w:t xml:space="preserve">up meeting will be held utilising a </w:t>
      </w:r>
      <w:r w:rsidR="008F79F0" w:rsidRPr="00425F45">
        <w:rPr>
          <w:rFonts w:cs="Arial"/>
          <w:b w:val="0"/>
          <w:sz w:val="22"/>
          <w:szCs w:val="22"/>
        </w:rPr>
        <w:tab/>
      </w:r>
      <w:r w:rsidR="009A2D8C" w:rsidRPr="00425F45">
        <w:rPr>
          <w:rFonts w:cs="Arial"/>
          <w:b w:val="0"/>
          <w:sz w:val="22"/>
          <w:szCs w:val="22"/>
        </w:rPr>
        <w:t xml:space="preserve">standard agenda to agree the </w:t>
      </w:r>
      <w:r w:rsidR="00F34F4A" w:rsidRPr="00425F45">
        <w:rPr>
          <w:rFonts w:cs="Arial"/>
          <w:b w:val="0"/>
          <w:sz w:val="22"/>
          <w:szCs w:val="22"/>
        </w:rPr>
        <w:t xml:space="preserve">timescales and </w:t>
      </w:r>
      <w:r w:rsidR="009A2D8C" w:rsidRPr="00425F45">
        <w:rPr>
          <w:rFonts w:cs="Arial"/>
          <w:b w:val="0"/>
          <w:sz w:val="22"/>
          <w:szCs w:val="22"/>
        </w:rPr>
        <w:t xml:space="preserve">key outcomes required </w:t>
      </w:r>
      <w:r w:rsidR="00F34F4A" w:rsidRPr="00425F45">
        <w:rPr>
          <w:rFonts w:cs="Arial"/>
          <w:b w:val="0"/>
          <w:sz w:val="22"/>
          <w:szCs w:val="22"/>
        </w:rPr>
        <w:t xml:space="preserve">from the scheme </w:t>
      </w:r>
      <w:r w:rsidR="008F79F0" w:rsidRPr="00425F45">
        <w:rPr>
          <w:rFonts w:cs="Arial"/>
          <w:b w:val="0"/>
          <w:sz w:val="22"/>
          <w:szCs w:val="22"/>
        </w:rPr>
        <w:tab/>
      </w:r>
      <w:r w:rsidR="00F34F4A" w:rsidRPr="00425F45">
        <w:rPr>
          <w:rFonts w:cs="Arial"/>
          <w:b w:val="0"/>
          <w:sz w:val="22"/>
          <w:szCs w:val="22"/>
        </w:rPr>
        <w:t>and any ECI</w:t>
      </w:r>
      <w:r w:rsidR="001113EF" w:rsidRPr="00425F45">
        <w:rPr>
          <w:rFonts w:cs="Arial"/>
          <w:b w:val="0"/>
          <w:sz w:val="22"/>
          <w:szCs w:val="22"/>
        </w:rPr>
        <w:t>, this will vary between schemes.</w:t>
      </w:r>
    </w:p>
    <w:p w:rsidR="00425F45" w:rsidRDefault="00425F45" w:rsidP="00425F45">
      <w:pPr>
        <w:pStyle w:val="ListParagraph"/>
        <w:rPr>
          <w:rFonts w:cs="Arial"/>
          <w:b/>
          <w:sz w:val="22"/>
          <w:szCs w:val="22"/>
        </w:rPr>
      </w:pPr>
    </w:p>
    <w:p w:rsidR="0038611A" w:rsidRPr="00425F45" w:rsidRDefault="00927E75" w:rsidP="00425F45">
      <w:pPr>
        <w:pStyle w:val="BodyTextIndent"/>
        <w:numPr>
          <w:ilvl w:val="1"/>
          <w:numId w:val="32"/>
        </w:numPr>
        <w:ind w:left="709" w:hanging="709"/>
        <w:jc w:val="both"/>
        <w:rPr>
          <w:rFonts w:cs="Arial"/>
          <w:b w:val="0"/>
          <w:sz w:val="22"/>
          <w:szCs w:val="22"/>
        </w:rPr>
      </w:pPr>
      <w:r w:rsidRPr="00425F45">
        <w:rPr>
          <w:rFonts w:cs="Arial"/>
          <w:b w:val="0"/>
          <w:sz w:val="22"/>
          <w:szCs w:val="22"/>
        </w:rPr>
        <w:t>The</w:t>
      </w:r>
      <w:r w:rsidR="00A24CD5" w:rsidRPr="00425F45">
        <w:rPr>
          <w:rFonts w:cs="Arial"/>
          <w:b w:val="0"/>
          <w:sz w:val="22"/>
          <w:szCs w:val="22"/>
        </w:rPr>
        <w:t xml:space="preserve"> </w:t>
      </w:r>
      <w:r w:rsidR="00A24CD5" w:rsidRPr="00425F45">
        <w:rPr>
          <w:rFonts w:cs="Arial"/>
          <w:b w:val="0"/>
          <w:i/>
          <w:sz w:val="22"/>
          <w:szCs w:val="22"/>
        </w:rPr>
        <w:t>Quotation Procedure</w:t>
      </w:r>
      <w:r w:rsidR="00A24CD5" w:rsidRPr="00425F45">
        <w:rPr>
          <w:rFonts w:cs="Arial"/>
          <w:b w:val="0"/>
          <w:sz w:val="22"/>
          <w:szCs w:val="22"/>
        </w:rPr>
        <w:t xml:space="preserve"> </w:t>
      </w:r>
      <w:r w:rsidR="00570283" w:rsidRPr="00425F45">
        <w:rPr>
          <w:rFonts w:cs="Arial"/>
          <w:b w:val="0"/>
          <w:sz w:val="22"/>
          <w:szCs w:val="22"/>
        </w:rPr>
        <w:t>follows</w:t>
      </w:r>
      <w:r w:rsidR="00243E63" w:rsidRPr="00425F45">
        <w:rPr>
          <w:rFonts w:cs="Arial"/>
          <w:b w:val="0"/>
          <w:sz w:val="22"/>
          <w:szCs w:val="22"/>
        </w:rPr>
        <w:t xml:space="preserve"> </w:t>
      </w:r>
      <w:r w:rsidR="00A24CD5" w:rsidRPr="00425F45">
        <w:rPr>
          <w:rFonts w:cs="Arial"/>
          <w:b w:val="0"/>
          <w:sz w:val="22"/>
          <w:szCs w:val="22"/>
        </w:rPr>
        <w:t xml:space="preserve">the forecast process described in </w:t>
      </w:r>
      <w:r w:rsidR="0049194F" w:rsidRPr="00425F45">
        <w:rPr>
          <w:rFonts w:cs="Arial"/>
          <w:b w:val="0"/>
          <w:sz w:val="22"/>
          <w:szCs w:val="22"/>
        </w:rPr>
        <w:t xml:space="preserve">Clause </w:t>
      </w:r>
      <w:r w:rsidR="00A24CD5" w:rsidRPr="00425F45">
        <w:rPr>
          <w:rFonts w:cs="Arial"/>
          <w:b w:val="0"/>
          <w:sz w:val="22"/>
          <w:szCs w:val="22"/>
        </w:rPr>
        <w:t>X22</w:t>
      </w:r>
      <w:r w:rsidR="00243E63" w:rsidRPr="00425F45">
        <w:rPr>
          <w:rFonts w:cs="Arial"/>
          <w:b w:val="0"/>
          <w:sz w:val="22"/>
          <w:szCs w:val="22"/>
        </w:rPr>
        <w:t>.</w:t>
      </w:r>
      <w:r w:rsidR="00A24CD5" w:rsidRPr="00425F45">
        <w:rPr>
          <w:rFonts w:cs="Arial"/>
          <w:b w:val="0"/>
          <w:sz w:val="22"/>
          <w:szCs w:val="22"/>
        </w:rPr>
        <w:t xml:space="preserve"> </w:t>
      </w:r>
      <w:r w:rsidR="00EE46E6" w:rsidRPr="00425F45">
        <w:rPr>
          <w:rFonts w:cs="Arial"/>
          <w:b w:val="0"/>
          <w:sz w:val="22"/>
          <w:szCs w:val="22"/>
        </w:rPr>
        <w:t xml:space="preserve">The </w:t>
      </w:r>
      <w:r w:rsidR="00E7736D" w:rsidRPr="00425F45">
        <w:rPr>
          <w:rFonts w:cs="Arial"/>
          <w:b w:val="0"/>
          <w:i/>
          <w:sz w:val="22"/>
          <w:szCs w:val="22"/>
        </w:rPr>
        <w:t>Client</w:t>
      </w:r>
      <w:r w:rsidR="00EE46E6" w:rsidRPr="00425F45">
        <w:rPr>
          <w:rFonts w:cs="Arial"/>
          <w:b w:val="0"/>
          <w:sz w:val="22"/>
          <w:szCs w:val="22"/>
        </w:rPr>
        <w:t xml:space="preserve"> instructs </w:t>
      </w:r>
      <w:r w:rsidR="001113EF" w:rsidRPr="00425F45">
        <w:rPr>
          <w:rFonts w:cs="Arial"/>
          <w:b w:val="0"/>
          <w:sz w:val="22"/>
          <w:szCs w:val="22"/>
        </w:rPr>
        <w:t>t</w:t>
      </w:r>
      <w:r w:rsidR="00A24CD5" w:rsidRPr="00425F45">
        <w:rPr>
          <w:rFonts w:cs="Arial"/>
          <w:b w:val="0"/>
          <w:sz w:val="22"/>
          <w:szCs w:val="22"/>
        </w:rPr>
        <w:t>he</w:t>
      </w:r>
      <w:r w:rsidR="0038611A" w:rsidRPr="00425F45">
        <w:rPr>
          <w:rFonts w:cs="Arial"/>
          <w:b w:val="0"/>
          <w:sz w:val="22"/>
          <w:szCs w:val="22"/>
        </w:rPr>
        <w:t xml:space="preserve"> </w:t>
      </w:r>
      <w:r w:rsidR="00E7736D" w:rsidRPr="00425F45">
        <w:rPr>
          <w:rFonts w:cs="Arial"/>
          <w:b w:val="0"/>
          <w:i/>
          <w:sz w:val="22"/>
          <w:szCs w:val="22"/>
        </w:rPr>
        <w:t>Contractor</w:t>
      </w:r>
      <w:r w:rsidR="00EE46E6" w:rsidRPr="00425F45">
        <w:rPr>
          <w:rFonts w:cs="Arial"/>
          <w:b w:val="0"/>
          <w:sz w:val="22"/>
          <w:szCs w:val="22"/>
        </w:rPr>
        <w:t xml:space="preserve"> to submit a forecast</w:t>
      </w:r>
      <w:r w:rsidR="0038611A" w:rsidRPr="00425F45">
        <w:rPr>
          <w:rFonts w:cs="Arial"/>
          <w:b w:val="0"/>
          <w:sz w:val="22"/>
          <w:szCs w:val="22"/>
        </w:rPr>
        <w:t xml:space="preserve"> for</w:t>
      </w:r>
      <w:r w:rsidR="00805972" w:rsidRPr="00425F45">
        <w:rPr>
          <w:rFonts w:cs="Arial"/>
          <w:b w:val="0"/>
          <w:sz w:val="22"/>
          <w:szCs w:val="22"/>
        </w:rPr>
        <w:t xml:space="preserve"> Stage 1 and</w:t>
      </w:r>
      <w:r w:rsidR="0038611A" w:rsidRPr="00425F45">
        <w:rPr>
          <w:rFonts w:cs="Arial"/>
          <w:b w:val="0"/>
          <w:sz w:val="22"/>
          <w:szCs w:val="22"/>
        </w:rPr>
        <w:t xml:space="preserve"> </w:t>
      </w:r>
      <w:r w:rsidR="00A42571" w:rsidRPr="00425F45">
        <w:rPr>
          <w:rFonts w:cs="Arial"/>
          <w:b w:val="0"/>
          <w:sz w:val="22"/>
          <w:szCs w:val="22"/>
        </w:rPr>
        <w:t>initial Project Cost</w:t>
      </w:r>
      <w:r w:rsidR="0038611A" w:rsidRPr="00425F45">
        <w:rPr>
          <w:rFonts w:cs="Arial"/>
          <w:b w:val="0"/>
          <w:sz w:val="22"/>
          <w:szCs w:val="22"/>
        </w:rPr>
        <w:t xml:space="preserve">. In </w:t>
      </w:r>
      <w:r w:rsidR="00A42571" w:rsidRPr="00425F45">
        <w:rPr>
          <w:rFonts w:cs="Arial"/>
          <w:b w:val="0"/>
          <w:sz w:val="22"/>
          <w:szCs w:val="22"/>
        </w:rPr>
        <w:t>t</w:t>
      </w:r>
      <w:r w:rsidR="0038611A" w:rsidRPr="00425F45">
        <w:rPr>
          <w:rFonts w:cs="Arial"/>
          <w:b w:val="0"/>
          <w:sz w:val="22"/>
          <w:szCs w:val="22"/>
        </w:rPr>
        <w:t xml:space="preserve">his Instruction, the </w:t>
      </w:r>
      <w:r w:rsidR="00E7736D" w:rsidRPr="00425F45">
        <w:rPr>
          <w:rFonts w:cs="Arial"/>
          <w:b w:val="0"/>
          <w:i/>
          <w:sz w:val="22"/>
          <w:szCs w:val="22"/>
        </w:rPr>
        <w:t>Client</w:t>
      </w:r>
      <w:r w:rsidR="0038611A" w:rsidRPr="00425F45">
        <w:rPr>
          <w:rFonts w:cs="Arial"/>
          <w:b w:val="0"/>
          <w:i/>
          <w:sz w:val="22"/>
          <w:szCs w:val="22"/>
        </w:rPr>
        <w:t xml:space="preserve"> </w:t>
      </w:r>
      <w:r w:rsidR="0038611A" w:rsidRPr="00425F45">
        <w:rPr>
          <w:rFonts w:cs="Arial"/>
          <w:b w:val="0"/>
          <w:sz w:val="22"/>
          <w:szCs w:val="22"/>
        </w:rPr>
        <w:t>will provide</w:t>
      </w:r>
      <w:r w:rsidR="00D3740F" w:rsidRPr="00425F45">
        <w:rPr>
          <w:rFonts w:cs="Arial"/>
          <w:b w:val="0"/>
          <w:sz w:val="22"/>
          <w:szCs w:val="22"/>
        </w:rPr>
        <w:t xml:space="preserve"> </w:t>
      </w:r>
      <w:r w:rsidR="001113EF" w:rsidRPr="00425F45">
        <w:rPr>
          <w:rFonts w:cs="Arial"/>
          <w:b w:val="0"/>
          <w:sz w:val="22"/>
          <w:szCs w:val="22"/>
        </w:rPr>
        <w:t xml:space="preserve">the following </w:t>
      </w:r>
      <w:r w:rsidR="00D3740F" w:rsidRPr="00425F45">
        <w:rPr>
          <w:rFonts w:cs="Arial"/>
          <w:b w:val="0"/>
          <w:sz w:val="22"/>
          <w:szCs w:val="22"/>
        </w:rPr>
        <w:t>as appropriate</w:t>
      </w:r>
      <w:r w:rsidR="0038611A" w:rsidRPr="00425F45">
        <w:rPr>
          <w:rFonts w:cs="Arial"/>
          <w:b w:val="0"/>
          <w:sz w:val="22"/>
          <w:szCs w:val="22"/>
        </w:rPr>
        <w:t>:</w:t>
      </w:r>
    </w:p>
    <w:p w:rsidR="0038611A" w:rsidRPr="00982AC0" w:rsidRDefault="0038611A" w:rsidP="00982AC0">
      <w:pPr>
        <w:pStyle w:val="BodyTextIndent"/>
        <w:ind w:left="0"/>
        <w:jc w:val="both"/>
        <w:rPr>
          <w:rFonts w:cs="Arial"/>
          <w:sz w:val="22"/>
          <w:szCs w:val="22"/>
        </w:rPr>
      </w:pPr>
    </w:p>
    <w:p w:rsidR="0001468E" w:rsidRDefault="00A47B85" w:rsidP="0001468E">
      <w:pPr>
        <w:numPr>
          <w:ilvl w:val="0"/>
          <w:numId w:val="19"/>
        </w:numPr>
        <w:tabs>
          <w:tab w:val="clear" w:pos="1247"/>
          <w:tab w:val="left" w:pos="-1440"/>
          <w:tab w:val="num" w:pos="1134"/>
        </w:tabs>
        <w:ind w:left="1134" w:hanging="283"/>
        <w:jc w:val="both"/>
        <w:rPr>
          <w:rFonts w:ascii="Arial" w:hAnsi="Arial" w:cs="Arial"/>
          <w:sz w:val="22"/>
          <w:szCs w:val="22"/>
        </w:rPr>
      </w:pPr>
      <w:r>
        <w:rPr>
          <w:rFonts w:ascii="Arial" w:hAnsi="Arial" w:cs="Arial"/>
          <w:sz w:val="22"/>
          <w:szCs w:val="22"/>
        </w:rPr>
        <w:t>A</w:t>
      </w:r>
      <w:r w:rsidR="0038611A" w:rsidRPr="00CD27E7">
        <w:rPr>
          <w:rFonts w:ascii="Arial" w:hAnsi="Arial" w:cs="Arial"/>
          <w:sz w:val="22"/>
          <w:szCs w:val="22"/>
        </w:rPr>
        <w:t xml:space="preserve"> description of the work which the </w:t>
      </w:r>
      <w:r w:rsidR="00E7736D" w:rsidRPr="00E7736D">
        <w:rPr>
          <w:rFonts w:ascii="Arial" w:hAnsi="Arial" w:cs="Arial"/>
          <w:i/>
          <w:sz w:val="22"/>
          <w:szCs w:val="22"/>
        </w:rPr>
        <w:t>Client</w:t>
      </w:r>
      <w:r w:rsidR="0038611A" w:rsidRPr="00CD27E7">
        <w:rPr>
          <w:rFonts w:ascii="Arial" w:hAnsi="Arial" w:cs="Arial"/>
          <w:sz w:val="22"/>
          <w:szCs w:val="22"/>
        </w:rPr>
        <w:t xml:space="preserve"> requires to be carried out under the </w:t>
      </w:r>
      <w:r w:rsidR="00FD4394">
        <w:rPr>
          <w:rFonts w:ascii="Arial" w:hAnsi="Arial" w:cs="Arial"/>
          <w:sz w:val="22"/>
          <w:szCs w:val="22"/>
        </w:rPr>
        <w:t>Work</w:t>
      </w:r>
      <w:r w:rsidR="0038611A" w:rsidRPr="00CD27E7">
        <w:rPr>
          <w:rFonts w:ascii="Arial" w:hAnsi="Arial" w:cs="Arial"/>
          <w:sz w:val="22"/>
          <w:szCs w:val="22"/>
        </w:rPr>
        <w:t xml:space="preserve"> Order</w:t>
      </w:r>
      <w:r w:rsidR="002D0102">
        <w:rPr>
          <w:rFonts w:ascii="Arial" w:hAnsi="Arial" w:cs="Arial"/>
          <w:sz w:val="22"/>
          <w:szCs w:val="22"/>
        </w:rPr>
        <w:t xml:space="preserve"> including any </w:t>
      </w:r>
      <w:r w:rsidR="00E7736D" w:rsidRPr="00E7736D">
        <w:rPr>
          <w:rFonts w:ascii="Arial" w:hAnsi="Arial" w:cs="Arial"/>
          <w:i/>
          <w:sz w:val="22"/>
          <w:szCs w:val="22"/>
        </w:rPr>
        <w:t>Contractor</w:t>
      </w:r>
      <w:r w:rsidR="002D0102">
        <w:rPr>
          <w:rFonts w:ascii="Arial" w:hAnsi="Arial" w:cs="Arial"/>
          <w:sz w:val="22"/>
          <w:szCs w:val="22"/>
        </w:rPr>
        <w:t xml:space="preserve"> design</w:t>
      </w:r>
      <w:r w:rsidR="0038611A">
        <w:rPr>
          <w:rFonts w:ascii="Arial" w:hAnsi="Arial" w:cs="Arial"/>
          <w:sz w:val="22"/>
          <w:szCs w:val="22"/>
        </w:rPr>
        <w:t>;</w:t>
      </w:r>
    </w:p>
    <w:p w:rsidR="0001468E" w:rsidRDefault="00A47B85" w:rsidP="0001468E">
      <w:pPr>
        <w:numPr>
          <w:ilvl w:val="0"/>
          <w:numId w:val="19"/>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The</w:t>
      </w:r>
      <w:r w:rsidR="0038611A" w:rsidRPr="0001468E">
        <w:rPr>
          <w:rFonts w:ascii="Arial" w:hAnsi="Arial" w:cs="Arial"/>
          <w:sz w:val="22"/>
          <w:szCs w:val="22"/>
        </w:rPr>
        <w:t xml:space="preserve"> S</w:t>
      </w:r>
      <w:r w:rsidRPr="0001468E">
        <w:rPr>
          <w:rFonts w:ascii="Arial" w:hAnsi="Arial" w:cs="Arial"/>
          <w:sz w:val="22"/>
          <w:szCs w:val="22"/>
        </w:rPr>
        <w:t>cope</w:t>
      </w:r>
      <w:r w:rsidR="0038611A" w:rsidRPr="0001468E">
        <w:rPr>
          <w:rFonts w:ascii="Arial" w:hAnsi="Arial" w:cs="Arial"/>
          <w:sz w:val="22"/>
          <w:szCs w:val="22"/>
        </w:rPr>
        <w:t>;</w:t>
      </w:r>
    </w:p>
    <w:p w:rsidR="0001468E" w:rsidRDefault="00A47B85" w:rsidP="0001468E">
      <w:pPr>
        <w:numPr>
          <w:ilvl w:val="0"/>
          <w:numId w:val="19"/>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 xml:space="preserve">The </w:t>
      </w:r>
      <w:r w:rsidR="00A735B2" w:rsidRPr="0001468E">
        <w:rPr>
          <w:rFonts w:ascii="Arial" w:hAnsi="Arial" w:cs="Arial"/>
          <w:sz w:val="22"/>
          <w:szCs w:val="22"/>
        </w:rPr>
        <w:t>Site Information</w:t>
      </w:r>
      <w:r w:rsidR="0038611A" w:rsidRPr="0001468E">
        <w:rPr>
          <w:rFonts w:ascii="Arial" w:hAnsi="Arial" w:cs="Arial"/>
          <w:sz w:val="22"/>
          <w:szCs w:val="22"/>
        </w:rPr>
        <w:t>;</w:t>
      </w:r>
    </w:p>
    <w:p w:rsidR="0001468E" w:rsidRDefault="0038611A" w:rsidP="0001468E">
      <w:pPr>
        <w:numPr>
          <w:ilvl w:val="0"/>
          <w:numId w:val="19"/>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 xml:space="preserve">Any additional Contract Data for the </w:t>
      </w:r>
      <w:r w:rsidR="00FD4394" w:rsidRPr="0001468E">
        <w:rPr>
          <w:rFonts w:ascii="Arial" w:hAnsi="Arial" w:cs="Arial"/>
          <w:sz w:val="22"/>
          <w:szCs w:val="22"/>
        </w:rPr>
        <w:t>Work</w:t>
      </w:r>
      <w:r w:rsidR="00ED52D7" w:rsidRPr="0001468E">
        <w:rPr>
          <w:rFonts w:ascii="Arial" w:hAnsi="Arial" w:cs="Arial"/>
          <w:sz w:val="22"/>
          <w:szCs w:val="22"/>
        </w:rPr>
        <w:t xml:space="preserve"> Order</w:t>
      </w:r>
      <w:r w:rsidRPr="0001468E">
        <w:rPr>
          <w:rFonts w:ascii="Arial" w:hAnsi="Arial" w:cs="Arial"/>
          <w:sz w:val="22"/>
          <w:szCs w:val="22"/>
        </w:rPr>
        <w:t xml:space="preserve"> including, without limitation, the </w:t>
      </w:r>
      <w:r w:rsidR="001113EF" w:rsidRPr="0001468E">
        <w:rPr>
          <w:rFonts w:ascii="Arial" w:hAnsi="Arial" w:cs="Arial"/>
          <w:i/>
          <w:sz w:val="22"/>
          <w:szCs w:val="22"/>
        </w:rPr>
        <w:t>a</w:t>
      </w:r>
      <w:r w:rsidRPr="0001468E">
        <w:rPr>
          <w:rFonts w:ascii="Arial" w:hAnsi="Arial" w:cs="Arial"/>
          <w:i/>
          <w:sz w:val="22"/>
          <w:szCs w:val="22"/>
        </w:rPr>
        <w:t>ccess date</w:t>
      </w:r>
      <w:r w:rsidRPr="0001468E">
        <w:rPr>
          <w:rFonts w:ascii="Arial" w:hAnsi="Arial" w:cs="Arial"/>
          <w:sz w:val="22"/>
          <w:szCs w:val="22"/>
        </w:rPr>
        <w:t>,</w:t>
      </w:r>
      <w:r w:rsidR="00D3740F" w:rsidRPr="0001468E">
        <w:rPr>
          <w:rFonts w:ascii="Arial" w:hAnsi="Arial" w:cs="Arial"/>
          <w:sz w:val="22"/>
          <w:szCs w:val="22"/>
        </w:rPr>
        <w:t xml:space="preserve"> </w:t>
      </w:r>
      <w:r w:rsidR="00D3740F" w:rsidRPr="0001468E">
        <w:rPr>
          <w:rFonts w:ascii="Arial" w:hAnsi="Arial" w:cs="Arial"/>
          <w:i/>
          <w:sz w:val="22"/>
          <w:szCs w:val="22"/>
        </w:rPr>
        <w:t>key people</w:t>
      </w:r>
      <w:r w:rsidR="00D3740F" w:rsidRPr="0001468E">
        <w:rPr>
          <w:rFonts w:ascii="Arial" w:hAnsi="Arial" w:cs="Arial"/>
          <w:sz w:val="22"/>
          <w:szCs w:val="22"/>
        </w:rPr>
        <w:t>,</w:t>
      </w:r>
      <w:r w:rsidRPr="0001468E">
        <w:rPr>
          <w:rFonts w:ascii="Arial" w:hAnsi="Arial" w:cs="Arial"/>
          <w:sz w:val="22"/>
          <w:szCs w:val="22"/>
        </w:rPr>
        <w:t xml:space="preserve"> any </w:t>
      </w:r>
      <w:r w:rsidRPr="0001468E">
        <w:rPr>
          <w:rFonts w:ascii="Arial" w:hAnsi="Arial" w:cs="Arial"/>
          <w:i/>
          <w:sz w:val="22"/>
          <w:szCs w:val="22"/>
        </w:rPr>
        <w:t>Key Dates</w:t>
      </w:r>
      <w:r w:rsidR="001113EF" w:rsidRPr="0001468E">
        <w:rPr>
          <w:rFonts w:ascii="Arial" w:hAnsi="Arial" w:cs="Arial"/>
          <w:sz w:val="22"/>
          <w:szCs w:val="22"/>
        </w:rPr>
        <w:t xml:space="preserve">, </w:t>
      </w:r>
      <w:r w:rsidRPr="0001468E">
        <w:rPr>
          <w:rFonts w:ascii="Arial" w:hAnsi="Arial" w:cs="Arial"/>
          <w:i/>
          <w:sz w:val="22"/>
          <w:szCs w:val="22"/>
        </w:rPr>
        <w:t>conditions</w:t>
      </w:r>
      <w:r w:rsidRPr="0001468E">
        <w:rPr>
          <w:rFonts w:ascii="Arial" w:hAnsi="Arial" w:cs="Arial"/>
          <w:sz w:val="22"/>
          <w:szCs w:val="22"/>
        </w:rPr>
        <w:t xml:space="preserve"> and </w:t>
      </w:r>
      <w:r w:rsidRPr="0001468E">
        <w:rPr>
          <w:rFonts w:ascii="Arial" w:hAnsi="Arial" w:cs="Arial"/>
          <w:i/>
          <w:sz w:val="22"/>
          <w:szCs w:val="22"/>
        </w:rPr>
        <w:t>Completion Dates</w:t>
      </w:r>
      <w:r w:rsidRPr="0001468E">
        <w:rPr>
          <w:rFonts w:ascii="Arial" w:hAnsi="Arial" w:cs="Arial"/>
          <w:sz w:val="22"/>
          <w:szCs w:val="22"/>
        </w:rPr>
        <w:t>;</w:t>
      </w:r>
    </w:p>
    <w:p w:rsidR="0001468E" w:rsidRDefault="004145DE" w:rsidP="0001468E">
      <w:pPr>
        <w:numPr>
          <w:ilvl w:val="0"/>
          <w:numId w:val="19"/>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 xml:space="preserve">Requirements from </w:t>
      </w:r>
      <w:r w:rsidR="00DD7469" w:rsidRPr="0001468E">
        <w:rPr>
          <w:rFonts w:ascii="Arial" w:hAnsi="Arial" w:cs="Arial"/>
          <w:sz w:val="22"/>
          <w:szCs w:val="22"/>
        </w:rPr>
        <w:t xml:space="preserve">Early </w:t>
      </w:r>
      <w:r w:rsidR="00E7736D" w:rsidRPr="0001468E">
        <w:rPr>
          <w:rFonts w:ascii="Arial" w:hAnsi="Arial" w:cs="Arial"/>
          <w:sz w:val="22"/>
          <w:szCs w:val="22"/>
        </w:rPr>
        <w:t>Contractor</w:t>
      </w:r>
      <w:r w:rsidR="00DD7469" w:rsidRPr="0001468E">
        <w:rPr>
          <w:rFonts w:ascii="Arial" w:hAnsi="Arial" w:cs="Arial"/>
          <w:sz w:val="22"/>
          <w:szCs w:val="22"/>
        </w:rPr>
        <w:t xml:space="preserve"> Involvement (ECI)</w:t>
      </w:r>
      <w:r w:rsidR="001113EF" w:rsidRPr="0001468E">
        <w:rPr>
          <w:rFonts w:ascii="Arial" w:hAnsi="Arial" w:cs="Arial"/>
          <w:sz w:val="22"/>
          <w:szCs w:val="22"/>
        </w:rPr>
        <w:t>;</w:t>
      </w:r>
    </w:p>
    <w:p w:rsidR="0001468E" w:rsidRDefault="0038611A" w:rsidP="0001468E">
      <w:pPr>
        <w:numPr>
          <w:ilvl w:val="0"/>
          <w:numId w:val="19"/>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 xml:space="preserve">The time and </w:t>
      </w:r>
      <w:r w:rsidR="00EE46E6" w:rsidRPr="0001468E">
        <w:rPr>
          <w:rFonts w:ascii="Arial" w:hAnsi="Arial" w:cs="Arial"/>
          <w:sz w:val="22"/>
          <w:szCs w:val="22"/>
        </w:rPr>
        <w:t>date for return of the Forecast</w:t>
      </w:r>
      <w:r w:rsidRPr="0001468E">
        <w:rPr>
          <w:rFonts w:ascii="Arial" w:hAnsi="Arial" w:cs="Arial"/>
          <w:sz w:val="22"/>
          <w:szCs w:val="22"/>
        </w:rPr>
        <w:t>;</w:t>
      </w:r>
      <w:r w:rsidR="00425F45" w:rsidRPr="0001468E">
        <w:rPr>
          <w:rFonts w:ascii="Arial" w:hAnsi="Arial" w:cs="Arial"/>
          <w:sz w:val="22"/>
          <w:szCs w:val="22"/>
        </w:rPr>
        <w:t xml:space="preserve"> and,</w:t>
      </w:r>
    </w:p>
    <w:p w:rsidR="0038611A" w:rsidRPr="0001468E" w:rsidRDefault="0038611A" w:rsidP="0001468E">
      <w:pPr>
        <w:numPr>
          <w:ilvl w:val="0"/>
          <w:numId w:val="19"/>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The add</w:t>
      </w:r>
      <w:r w:rsidR="00EE46E6" w:rsidRPr="0001468E">
        <w:rPr>
          <w:rFonts w:ascii="Arial" w:hAnsi="Arial" w:cs="Arial"/>
          <w:sz w:val="22"/>
          <w:szCs w:val="22"/>
        </w:rPr>
        <w:t>ress for return of the Forecast</w:t>
      </w:r>
      <w:r w:rsidR="00F34F4A" w:rsidRPr="0001468E">
        <w:rPr>
          <w:rFonts w:ascii="Arial" w:hAnsi="Arial" w:cs="Arial"/>
          <w:sz w:val="22"/>
          <w:szCs w:val="22"/>
        </w:rPr>
        <w:t>.</w:t>
      </w:r>
    </w:p>
    <w:p w:rsidR="00746AD0" w:rsidRPr="004D1152" w:rsidRDefault="00746AD0" w:rsidP="00744C8B">
      <w:pPr>
        <w:pStyle w:val="BodyTextIndent"/>
        <w:ind w:left="0"/>
        <w:jc w:val="both"/>
        <w:rPr>
          <w:rFonts w:cs="Arial"/>
          <w:sz w:val="22"/>
          <w:szCs w:val="22"/>
        </w:rPr>
      </w:pPr>
    </w:p>
    <w:p w:rsidR="004D1152" w:rsidRPr="00A735B2" w:rsidRDefault="00A735B2" w:rsidP="00425F45">
      <w:pPr>
        <w:pStyle w:val="BodyTextIndent"/>
        <w:numPr>
          <w:ilvl w:val="1"/>
          <w:numId w:val="32"/>
        </w:numPr>
        <w:ind w:left="709" w:hanging="709"/>
        <w:jc w:val="both"/>
        <w:rPr>
          <w:rFonts w:cs="Arial"/>
          <w:sz w:val="22"/>
          <w:szCs w:val="22"/>
        </w:rPr>
      </w:pPr>
      <w:r>
        <w:rPr>
          <w:rFonts w:cs="Arial"/>
          <w:b w:val="0"/>
          <w:sz w:val="22"/>
          <w:szCs w:val="22"/>
        </w:rPr>
        <w:t xml:space="preserve">The key input from the </w:t>
      </w:r>
      <w:r w:rsidRPr="00E7736D">
        <w:rPr>
          <w:rFonts w:cs="Arial"/>
          <w:b w:val="0"/>
          <w:i/>
          <w:sz w:val="22"/>
          <w:szCs w:val="22"/>
        </w:rPr>
        <w:t>Contractor</w:t>
      </w:r>
      <w:r>
        <w:rPr>
          <w:rFonts w:cs="Arial"/>
          <w:b w:val="0"/>
          <w:sz w:val="22"/>
          <w:szCs w:val="22"/>
        </w:rPr>
        <w:t xml:space="preserve"> </w:t>
      </w:r>
      <w:r w:rsidR="0087444C">
        <w:rPr>
          <w:rFonts w:cs="Arial"/>
          <w:b w:val="0"/>
          <w:sz w:val="22"/>
          <w:szCs w:val="22"/>
        </w:rPr>
        <w:t xml:space="preserve">and the key supply chain members </w:t>
      </w:r>
      <w:r>
        <w:rPr>
          <w:rFonts w:cs="Arial"/>
          <w:b w:val="0"/>
          <w:sz w:val="22"/>
          <w:szCs w:val="22"/>
        </w:rPr>
        <w:t xml:space="preserve">during Stage 1 is </w:t>
      </w:r>
      <w:r w:rsidR="001113EF">
        <w:rPr>
          <w:rFonts w:cs="Arial"/>
          <w:b w:val="0"/>
          <w:sz w:val="22"/>
          <w:szCs w:val="22"/>
        </w:rPr>
        <w:t xml:space="preserve">to bring </w:t>
      </w:r>
      <w:r>
        <w:rPr>
          <w:rFonts w:cs="Arial"/>
          <w:b w:val="0"/>
          <w:sz w:val="22"/>
          <w:szCs w:val="22"/>
        </w:rPr>
        <w:t xml:space="preserve">their </w:t>
      </w:r>
      <w:r w:rsidR="005732B4">
        <w:rPr>
          <w:rFonts w:cs="Arial"/>
          <w:b w:val="0"/>
          <w:sz w:val="22"/>
          <w:szCs w:val="22"/>
        </w:rPr>
        <w:t xml:space="preserve">extensive </w:t>
      </w:r>
      <w:r w:rsidR="001113EF">
        <w:rPr>
          <w:rFonts w:cs="Arial"/>
          <w:b w:val="0"/>
          <w:sz w:val="22"/>
          <w:szCs w:val="22"/>
        </w:rPr>
        <w:t xml:space="preserve">construction and specialist knowledge and experience </w:t>
      </w:r>
      <w:r w:rsidR="005732B4">
        <w:rPr>
          <w:rFonts w:cs="Arial"/>
          <w:b w:val="0"/>
          <w:sz w:val="22"/>
          <w:szCs w:val="22"/>
        </w:rPr>
        <w:t xml:space="preserve">the </w:t>
      </w:r>
      <w:r>
        <w:rPr>
          <w:rFonts w:cs="Arial"/>
          <w:b w:val="0"/>
          <w:sz w:val="22"/>
          <w:szCs w:val="22"/>
        </w:rPr>
        <w:t>into ECI and Design</w:t>
      </w:r>
      <w:r w:rsidR="005732B4">
        <w:rPr>
          <w:rFonts w:cs="Arial"/>
          <w:b w:val="0"/>
          <w:sz w:val="22"/>
          <w:szCs w:val="22"/>
        </w:rPr>
        <w:t xml:space="preserve"> process</w:t>
      </w:r>
      <w:r>
        <w:rPr>
          <w:rFonts w:cs="Arial"/>
          <w:b w:val="0"/>
          <w:sz w:val="22"/>
          <w:szCs w:val="22"/>
        </w:rPr>
        <w:t>.</w:t>
      </w:r>
      <w:r w:rsidRPr="00A735B2">
        <w:rPr>
          <w:rFonts w:cs="Arial"/>
          <w:b w:val="0"/>
          <w:sz w:val="22"/>
          <w:szCs w:val="22"/>
        </w:rPr>
        <w:t xml:space="preserve"> </w:t>
      </w:r>
      <w:r w:rsidR="004D1152" w:rsidRPr="00A735B2">
        <w:rPr>
          <w:rFonts w:cs="Arial"/>
          <w:b w:val="0"/>
          <w:sz w:val="22"/>
          <w:szCs w:val="22"/>
        </w:rPr>
        <w:t xml:space="preserve">The following are examples of what the </w:t>
      </w:r>
      <w:r w:rsidR="00E7736D" w:rsidRPr="00A735B2">
        <w:rPr>
          <w:rFonts w:cs="Arial"/>
          <w:b w:val="0"/>
          <w:i/>
          <w:sz w:val="22"/>
          <w:szCs w:val="22"/>
        </w:rPr>
        <w:t>Contractor</w:t>
      </w:r>
      <w:r w:rsidR="004D1152" w:rsidRPr="00A735B2">
        <w:rPr>
          <w:rFonts w:cs="Arial"/>
          <w:b w:val="0"/>
          <w:sz w:val="22"/>
          <w:szCs w:val="22"/>
        </w:rPr>
        <w:t xml:space="preserve"> or Sub</w:t>
      </w:r>
      <w:r w:rsidRPr="00A735B2">
        <w:rPr>
          <w:rFonts w:cs="Arial"/>
          <w:b w:val="0"/>
          <w:sz w:val="22"/>
          <w:szCs w:val="22"/>
        </w:rPr>
        <w:t>c</w:t>
      </w:r>
      <w:r w:rsidR="00E7736D" w:rsidRPr="00A735B2">
        <w:rPr>
          <w:rFonts w:cs="Arial"/>
          <w:b w:val="0"/>
          <w:sz w:val="22"/>
          <w:szCs w:val="22"/>
        </w:rPr>
        <w:t>ontractor</w:t>
      </w:r>
      <w:r w:rsidR="004D1152" w:rsidRPr="00A735B2">
        <w:rPr>
          <w:rFonts w:cs="Arial"/>
          <w:b w:val="0"/>
          <w:sz w:val="22"/>
          <w:szCs w:val="22"/>
        </w:rPr>
        <w:t xml:space="preserve"> </w:t>
      </w:r>
      <w:r>
        <w:rPr>
          <w:rFonts w:cs="Arial"/>
          <w:b w:val="0"/>
          <w:sz w:val="22"/>
          <w:szCs w:val="22"/>
        </w:rPr>
        <w:t>may</w:t>
      </w:r>
      <w:r w:rsidR="00570283">
        <w:rPr>
          <w:rFonts w:cs="Arial"/>
          <w:b w:val="0"/>
          <w:sz w:val="22"/>
          <w:szCs w:val="22"/>
        </w:rPr>
        <w:t xml:space="preserve"> </w:t>
      </w:r>
      <w:r>
        <w:rPr>
          <w:rFonts w:cs="Arial"/>
          <w:b w:val="0"/>
          <w:sz w:val="22"/>
          <w:szCs w:val="22"/>
        </w:rPr>
        <w:t>be</w:t>
      </w:r>
      <w:r w:rsidR="004D1152" w:rsidRPr="00A735B2">
        <w:rPr>
          <w:rFonts w:cs="Arial"/>
          <w:b w:val="0"/>
          <w:sz w:val="22"/>
          <w:szCs w:val="22"/>
        </w:rPr>
        <w:t xml:space="preserve"> expected to advise and help with:</w:t>
      </w:r>
    </w:p>
    <w:p w:rsidR="004D1152" w:rsidRPr="00CD27E7" w:rsidRDefault="004D1152" w:rsidP="004D1152">
      <w:pPr>
        <w:tabs>
          <w:tab w:val="left" w:pos="-1440"/>
        </w:tabs>
        <w:ind w:left="810"/>
        <w:jc w:val="both"/>
        <w:rPr>
          <w:rFonts w:ascii="Arial" w:hAnsi="Arial" w:cs="Arial"/>
          <w:sz w:val="22"/>
          <w:szCs w:val="22"/>
        </w:rPr>
      </w:pPr>
    </w:p>
    <w:p w:rsidR="0001468E" w:rsidRDefault="004D1152" w:rsidP="0001468E">
      <w:pPr>
        <w:numPr>
          <w:ilvl w:val="0"/>
          <w:numId w:val="17"/>
        </w:numPr>
        <w:tabs>
          <w:tab w:val="clear" w:pos="1247"/>
          <w:tab w:val="left" w:pos="-1440"/>
          <w:tab w:val="num" w:pos="1134"/>
        </w:tabs>
        <w:ind w:left="1134" w:hanging="283"/>
        <w:jc w:val="both"/>
        <w:rPr>
          <w:rFonts w:ascii="Arial" w:hAnsi="Arial" w:cs="Arial"/>
          <w:sz w:val="22"/>
          <w:szCs w:val="22"/>
        </w:rPr>
      </w:pPr>
      <w:r w:rsidRPr="00CD27E7">
        <w:rPr>
          <w:rFonts w:ascii="Arial" w:hAnsi="Arial" w:cs="Arial"/>
          <w:sz w:val="22"/>
          <w:szCs w:val="22"/>
        </w:rPr>
        <w:t>Issues of buildability</w:t>
      </w:r>
      <w:r>
        <w:rPr>
          <w:rFonts w:ascii="Arial" w:hAnsi="Arial" w:cs="Arial"/>
          <w:sz w:val="22"/>
          <w:szCs w:val="22"/>
        </w:rPr>
        <w:t>;</w:t>
      </w:r>
    </w:p>
    <w:p w:rsidR="0001468E" w:rsidRDefault="00816E22" w:rsidP="0001468E">
      <w:pPr>
        <w:numPr>
          <w:ilvl w:val="0"/>
          <w:numId w:val="17"/>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Elements of design</w:t>
      </w:r>
      <w:r w:rsidR="005732B4" w:rsidRPr="0001468E">
        <w:rPr>
          <w:rFonts w:ascii="Arial" w:hAnsi="Arial" w:cs="Arial"/>
          <w:sz w:val="22"/>
          <w:szCs w:val="22"/>
        </w:rPr>
        <w:t>;</w:t>
      </w:r>
    </w:p>
    <w:p w:rsidR="0001468E" w:rsidRDefault="00816E22" w:rsidP="0001468E">
      <w:pPr>
        <w:numPr>
          <w:ilvl w:val="0"/>
          <w:numId w:val="17"/>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Whole life costing</w:t>
      </w:r>
      <w:r w:rsidR="005732B4" w:rsidRPr="0001468E">
        <w:rPr>
          <w:rFonts w:ascii="Arial" w:hAnsi="Arial" w:cs="Arial"/>
          <w:sz w:val="22"/>
          <w:szCs w:val="22"/>
        </w:rPr>
        <w:t>;</w:t>
      </w:r>
    </w:p>
    <w:p w:rsidR="0001468E" w:rsidRDefault="00816E22" w:rsidP="0001468E">
      <w:pPr>
        <w:numPr>
          <w:ilvl w:val="0"/>
          <w:numId w:val="17"/>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Site investigations or further surveys</w:t>
      </w:r>
      <w:r w:rsidR="005732B4" w:rsidRPr="0001468E">
        <w:rPr>
          <w:rFonts w:ascii="Arial" w:hAnsi="Arial" w:cs="Arial"/>
          <w:sz w:val="22"/>
          <w:szCs w:val="22"/>
        </w:rPr>
        <w:t>;</w:t>
      </w:r>
    </w:p>
    <w:p w:rsidR="0001468E" w:rsidRDefault="004D1152" w:rsidP="0001468E">
      <w:pPr>
        <w:numPr>
          <w:ilvl w:val="0"/>
          <w:numId w:val="17"/>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Alternative products, treatments and materials;</w:t>
      </w:r>
    </w:p>
    <w:p w:rsidR="0001468E" w:rsidRDefault="004D1152" w:rsidP="0001468E">
      <w:pPr>
        <w:numPr>
          <w:ilvl w:val="0"/>
          <w:numId w:val="17"/>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Innovative approaches;</w:t>
      </w:r>
    </w:p>
    <w:p w:rsidR="0001468E" w:rsidRDefault="004D1152" w:rsidP="0001468E">
      <w:pPr>
        <w:numPr>
          <w:ilvl w:val="0"/>
          <w:numId w:val="17"/>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Supply chain engagement and management;</w:t>
      </w:r>
    </w:p>
    <w:p w:rsidR="0001468E" w:rsidRDefault="004D1152" w:rsidP="0001468E">
      <w:pPr>
        <w:numPr>
          <w:ilvl w:val="0"/>
          <w:numId w:val="17"/>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 xml:space="preserve">Traffic management; </w:t>
      </w:r>
    </w:p>
    <w:p w:rsidR="0001468E" w:rsidRDefault="004D1152" w:rsidP="0001468E">
      <w:pPr>
        <w:numPr>
          <w:ilvl w:val="0"/>
          <w:numId w:val="17"/>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Risk management;</w:t>
      </w:r>
    </w:p>
    <w:p w:rsidR="0001468E" w:rsidRDefault="004D1152" w:rsidP="0001468E">
      <w:pPr>
        <w:numPr>
          <w:ilvl w:val="0"/>
          <w:numId w:val="17"/>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Programming;</w:t>
      </w:r>
    </w:p>
    <w:p w:rsidR="0001468E" w:rsidRDefault="00816E22" w:rsidP="0001468E">
      <w:pPr>
        <w:numPr>
          <w:ilvl w:val="0"/>
          <w:numId w:val="17"/>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Budget management</w:t>
      </w:r>
      <w:r w:rsidR="005732B4" w:rsidRPr="0001468E">
        <w:rPr>
          <w:rFonts w:ascii="Arial" w:hAnsi="Arial" w:cs="Arial"/>
          <w:sz w:val="22"/>
          <w:szCs w:val="22"/>
        </w:rPr>
        <w:t>;</w:t>
      </w:r>
    </w:p>
    <w:p w:rsidR="0001468E" w:rsidRDefault="00816E22" w:rsidP="0001468E">
      <w:pPr>
        <w:numPr>
          <w:ilvl w:val="0"/>
          <w:numId w:val="17"/>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Quality m</w:t>
      </w:r>
      <w:r w:rsidR="00746AD0" w:rsidRPr="0001468E">
        <w:rPr>
          <w:rFonts w:ascii="Arial" w:hAnsi="Arial" w:cs="Arial"/>
          <w:sz w:val="22"/>
          <w:szCs w:val="22"/>
        </w:rPr>
        <w:t>anagement;</w:t>
      </w:r>
      <w:r w:rsidR="00425F45" w:rsidRPr="0001468E">
        <w:rPr>
          <w:rFonts w:ascii="Arial" w:hAnsi="Arial" w:cs="Arial"/>
          <w:sz w:val="22"/>
          <w:szCs w:val="22"/>
        </w:rPr>
        <w:t xml:space="preserve"> and,</w:t>
      </w:r>
    </w:p>
    <w:p w:rsidR="004D1152" w:rsidRPr="0001468E" w:rsidRDefault="004D1152" w:rsidP="0001468E">
      <w:pPr>
        <w:numPr>
          <w:ilvl w:val="0"/>
          <w:numId w:val="17"/>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Estimating and taking off quantities to arrive at a target price.</w:t>
      </w:r>
    </w:p>
    <w:p w:rsidR="00FB4B28" w:rsidRPr="00FB4B28" w:rsidRDefault="00FB4B28" w:rsidP="001113EF">
      <w:pPr>
        <w:pStyle w:val="BodyTextIndent"/>
        <w:ind w:left="794" w:hanging="617"/>
        <w:jc w:val="both"/>
        <w:rPr>
          <w:rFonts w:cs="Arial"/>
          <w:sz w:val="22"/>
          <w:szCs w:val="22"/>
        </w:rPr>
      </w:pPr>
    </w:p>
    <w:p w:rsidR="00425F45" w:rsidRDefault="0038611A" w:rsidP="00425F45">
      <w:pPr>
        <w:pStyle w:val="BodyTextIndent"/>
        <w:numPr>
          <w:ilvl w:val="1"/>
          <w:numId w:val="32"/>
        </w:numPr>
        <w:ind w:left="709" w:hanging="567"/>
        <w:jc w:val="both"/>
        <w:rPr>
          <w:rFonts w:cs="Arial"/>
          <w:sz w:val="22"/>
          <w:szCs w:val="22"/>
        </w:rPr>
      </w:pPr>
      <w:r w:rsidRPr="00011BB1">
        <w:rPr>
          <w:rFonts w:cs="Arial"/>
          <w:b w:val="0"/>
          <w:sz w:val="22"/>
          <w:szCs w:val="22"/>
        </w:rPr>
        <w:t xml:space="preserve">The </w:t>
      </w:r>
      <w:r w:rsidR="00E7736D" w:rsidRPr="00E7736D">
        <w:rPr>
          <w:rFonts w:cs="Arial"/>
          <w:b w:val="0"/>
          <w:i/>
          <w:sz w:val="22"/>
          <w:szCs w:val="22"/>
        </w:rPr>
        <w:t>Contractor</w:t>
      </w:r>
      <w:r w:rsidR="001A0763">
        <w:rPr>
          <w:rFonts w:cs="Arial"/>
          <w:b w:val="0"/>
          <w:sz w:val="22"/>
          <w:szCs w:val="22"/>
        </w:rPr>
        <w:t xml:space="preserve"> will submit their</w:t>
      </w:r>
      <w:r w:rsidR="00BC2C1D">
        <w:rPr>
          <w:rFonts w:cs="Arial"/>
          <w:b w:val="0"/>
          <w:sz w:val="22"/>
          <w:szCs w:val="22"/>
        </w:rPr>
        <w:t xml:space="preserve"> forecast</w:t>
      </w:r>
      <w:r w:rsidR="008D05E5">
        <w:rPr>
          <w:rFonts w:cs="Arial"/>
          <w:b w:val="0"/>
          <w:sz w:val="22"/>
          <w:szCs w:val="22"/>
        </w:rPr>
        <w:t>s</w:t>
      </w:r>
      <w:r w:rsidRPr="00011BB1">
        <w:rPr>
          <w:rFonts w:cs="Arial"/>
          <w:b w:val="0"/>
          <w:sz w:val="22"/>
          <w:szCs w:val="22"/>
        </w:rPr>
        <w:t xml:space="preserve"> for </w:t>
      </w:r>
      <w:r w:rsidR="008D05E5">
        <w:rPr>
          <w:rFonts w:cs="Arial"/>
          <w:b w:val="0"/>
          <w:sz w:val="22"/>
          <w:szCs w:val="22"/>
        </w:rPr>
        <w:t xml:space="preserve">Stage 1 and Stage 2 </w:t>
      </w:r>
      <w:r w:rsidRPr="00011BB1">
        <w:rPr>
          <w:rFonts w:cs="Arial"/>
          <w:b w:val="0"/>
          <w:sz w:val="22"/>
          <w:szCs w:val="22"/>
        </w:rPr>
        <w:t xml:space="preserve">to the </w:t>
      </w:r>
      <w:r w:rsidR="00E7736D" w:rsidRPr="00E7736D">
        <w:rPr>
          <w:rFonts w:cs="Arial"/>
          <w:b w:val="0"/>
          <w:i/>
          <w:sz w:val="22"/>
          <w:szCs w:val="22"/>
        </w:rPr>
        <w:t>Client</w:t>
      </w:r>
      <w:r w:rsidRPr="00011BB1">
        <w:rPr>
          <w:rFonts w:cs="Arial"/>
          <w:b w:val="0"/>
          <w:sz w:val="22"/>
          <w:szCs w:val="22"/>
        </w:rPr>
        <w:t xml:space="preserve"> in the </w:t>
      </w:r>
      <w:r w:rsidR="00B66C85">
        <w:rPr>
          <w:rFonts w:cs="Arial"/>
          <w:b w:val="0"/>
          <w:sz w:val="22"/>
          <w:szCs w:val="22"/>
        </w:rPr>
        <w:tab/>
      </w:r>
      <w:r w:rsidRPr="00011BB1">
        <w:rPr>
          <w:rFonts w:cs="Arial"/>
          <w:b w:val="0"/>
          <w:sz w:val="22"/>
          <w:szCs w:val="22"/>
        </w:rPr>
        <w:t xml:space="preserve">time as detailed </w:t>
      </w:r>
      <w:r w:rsidR="00BC2C1D">
        <w:rPr>
          <w:rFonts w:cs="Arial"/>
          <w:b w:val="0"/>
          <w:sz w:val="22"/>
          <w:szCs w:val="22"/>
        </w:rPr>
        <w:t>in the Contract Data</w:t>
      </w:r>
      <w:r>
        <w:rPr>
          <w:rFonts w:cs="Arial"/>
          <w:b w:val="0"/>
          <w:i/>
          <w:sz w:val="22"/>
          <w:szCs w:val="22"/>
        </w:rPr>
        <w:t>.</w:t>
      </w:r>
      <w:r w:rsidR="001A0763">
        <w:rPr>
          <w:rFonts w:cs="Arial"/>
          <w:b w:val="0"/>
          <w:i/>
          <w:sz w:val="22"/>
          <w:szCs w:val="22"/>
        </w:rPr>
        <w:t xml:space="preserve"> </w:t>
      </w:r>
      <w:r w:rsidR="001A0763" w:rsidRPr="001A0763">
        <w:rPr>
          <w:rFonts w:cs="Arial"/>
          <w:b w:val="0"/>
          <w:sz w:val="22"/>
          <w:szCs w:val="22"/>
        </w:rPr>
        <w:t xml:space="preserve">These will be updated at the intervals specified in </w:t>
      </w:r>
      <w:r w:rsidR="00B66C85">
        <w:rPr>
          <w:rFonts w:cs="Arial"/>
          <w:b w:val="0"/>
          <w:sz w:val="22"/>
          <w:szCs w:val="22"/>
        </w:rPr>
        <w:tab/>
      </w:r>
      <w:r w:rsidR="001A0763" w:rsidRPr="001A0763">
        <w:rPr>
          <w:rFonts w:cs="Arial"/>
          <w:b w:val="0"/>
          <w:sz w:val="22"/>
          <w:szCs w:val="22"/>
        </w:rPr>
        <w:t xml:space="preserve">the contract data. </w:t>
      </w:r>
    </w:p>
    <w:p w:rsidR="00425F45" w:rsidRDefault="00425F45" w:rsidP="00425F45">
      <w:pPr>
        <w:pStyle w:val="BodyTextIndent"/>
        <w:ind w:left="709"/>
        <w:jc w:val="both"/>
        <w:rPr>
          <w:rFonts w:cs="Arial"/>
          <w:sz w:val="22"/>
          <w:szCs w:val="22"/>
        </w:rPr>
      </w:pPr>
    </w:p>
    <w:p w:rsidR="00425F45" w:rsidRDefault="000071CF" w:rsidP="00425F45">
      <w:pPr>
        <w:pStyle w:val="BodyTextIndent"/>
        <w:numPr>
          <w:ilvl w:val="1"/>
          <w:numId w:val="32"/>
        </w:numPr>
        <w:ind w:left="709" w:hanging="567"/>
        <w:jc w:val="both"/>
        <w:rPr>
          <w:rFonts w:cs="Arial"/>
          <w:sz w:val="22"/>
          <w:szCs w:val="22"/>
        </w:rPr>
      </w:pPr>
      <w:r w:rsidRPr="00425F45">
        <w:rPr>
          <w:rFonts w:cs="Arial"/>
          <w:b w:val="0"/>
          <w:sz w:val="22"/>
          <w:szCs w:val="22"/>
        </w:rPr>
        <w:t>If the forecast and initial</w:t>
      </w:r>
      <w:r w:rsidR="00F84B57" w:rsidRPr="00425F45">
        <w:rPr>
          <w:rFonts w:cs="Arial"/>
          <w:b w:val="0"/>
          <w:sz w:val="22"/>
          <w:szCs w:val="22"/>
        </w:rPr>
        <w:t xml:space="preserve"> Project C</w:t>
      </w:r>
      <w:r w:rsidRPr="00425F45">
        <w:rPr>
          <w:rFonts w:cs="Arial"/>
          <w:b w:val="0"/>
          <w:sz w:val="22"/>
          <w:szCs w:val="22"/>
        </w:rPr>
        <w:t xml:space="preserve">ost is acceptable to the </w:t>
      </w:r>
      <w:r w:rsidRPr="00425F45">
        <w:rPr>
          <w:rFonts w:cs="Arial"/>
          <w:b w:val="0"/>
          <w:i/>
          <w:sz w:val="22"/>
          <w:szCs w:val="22"/>
        </w:rPr>
        <w:t>Client</w:t>
      </w:r>
      <w:r w:rsidRPr="00425F45">
        <w:rPr>
          <w:rFonts w:cs="Arial"/>
          <w:b w:val="0"/>
          <w:sz w:val="22"/>
          <w:szCs w:val="22"/>
        </w:rPr>
        <w:t xml:space="preserve">, the </w:t>
      </w:r>
      <w:r w:rsidRPr="00425F45">
        <w:rPr>
          <w:rFonts w:cs="Arial"/>
          <w:b w:val="0"/>
          <w:i/>
          <w:sz w:val="22"/>
          <w:szCs w:val="22"/>
        </w:rPr>
        <w:t>Client</w:t>
      </w:r>
      <w:r w:rsidRPr="00425F45">
        <w:rPr>
          <w:rFonts w:cs="Arial"/>
          <w:b w:val="0"/>
          <w:sz w:val="22"/>
          <w:szCs w:val="22"/>
        </w:rPr>
        <w:t xml:space="preserve"> will seek to </w:t>
      </w:r>
      <w:r w:rsidR="00B66C85" w:rsidRPr="00425F45">
        <w:rPr>
          <w:rFonts w:cs="Arial"/>
          <w:b w:val="0"/>
          <w:sz w:val="22"/>
          <w:szCs w:val="22"/>
        </w:rPr>
        <w:tab/>
      </w:r>
      <w:r w:rsidRPr="00425F45">
        <w:rPr>
          <w:rFonts w:cs="Arial"/>
          <w:b w:val="0"/>
          <w:sz w:val="22"/>
          <w:szCs w:val="22"/>
        </w:rPr>
        <w:t xml:space="preserve">gain approval of the Framework Board to award a </w:t>
      </w:r>
      <w:r w:rsidR="00FD4394" w:rsidRPr="00425F45">
        <w:rPr>
          <w:rFonts w:cs="Arial"/>
          <w:b w:val="0"/>
          <w:sz w:val="22"/>
          <w:szCs w:val="22"/>
        </w:rPr>
        <w:t>Work</w:t>
      </w:r>
      <w:r w:rsidRPr="00425F45">
        <w:rPr>
          <w:rFonts w:cs="Arial"/>
          <w:b w:val="0"/>
          <w:sz w:val="22"/>
          <w:szCs w:val="22"/>
        </w:rPr>
        <w:t xml:space="preserve"> Order which will utilise Clause </w:t>
      </w:r>
      <w:r w:rsidR="00B66C85" w:rsidRPr="00425F45">
        <w:rPr>
          <w:rFonts w:cs="Arial"/>
          <w:b w:val="0"/>
          <w:sz w:val="22"/>
          <w:szCs w:val="22"/>
        </w:rPr>
        <w:tab/>
      </w:r>
      <w:r w:rsidRPr="00425F45">
        <w:rPr>
          <w:rFonts w:cs="Arial"/>
          <w:b w:val="0"/>
          <w:sz w:val="22"/>
          <w:szCs w:val="22"/>
        </w:rPr>
        <w:t>X22 ECI to begin the two stage process.</w:t>
      </w:r>
    </w:p>
    <w:p w:rsidR="00425F45" w:rsidRDefault="00425F45" w:rsidP="00425F45">
      <w:pPr>
        <w:pStyle w:val="ListParagraph"/>
        <w:rPr>
          <w:rFonts w:cs="Arial"/>
          <w:b/>
          <w:sz w:val="22"/>
          <w:szCs w:val="22"/>
        </w:rPr>
      </w:pPr>
    </w:p>
    <w:p w:rsidR="00B627F0" w:rsidRPr="00425F45" w:rsidRDefault="00B627F0" w:rsidP="00425F45">
      <w:pPr>
        <w:pStyle w:val="BodyTextIndent"/>
        <w:numPr>
          <w:ilvl w:val="1"/>
          <w:numId w:val="32"/>
        </w:numPr>
        <w:ind w:left="709" w:hanging="567"/>
        <w:jc w:val="both"/>
        <w:rPr>
          <w:rFonts w:cs="Arial"/>
          <w:sz w:val="22"/>
          <w:szCs w:val="22"/>
        </w:rPr>
      </w:pPr>
      <w:r w:rsidRPr="00425F45">
        <w:rPr>
          <w:rFonts w:cs="Arial"/>
          <w:b w:val="0"/>
          <w:sz w:val="22"/>
          <w:szCs w:val="22"/>
        </w:rPr>
        <w:t xml:space="preserve">Following completion of the agreed period and extent of the ECI, a proposal for stage 2 </w:t>
      </w:r>
      <w:r w:rsidR="00B66C85" w:rsidRPr="00425F45">
        <w:rPr>
          <w:rFonts w:cs="Arial"/>
          <w:b w:val="0"/>
          <w:sz w:val="22"/>
          <w:szCs w:val="22"/>
        </w:rPr>
        <w:tab/>
      </w:r>
      <w:r w:rsidRPr="00425F45">
        <w:rPr>
          <w:rFonts w:cs="Arial"/>
          <w:b w:val="0"/>
          <w:sz w:val="22"/>
          <w:szCs w:val="22"/>
        </w:rPr>
        <w:t>comprises:</w:t>
      </w:r>
    </w:p>
    <w:p w:rsidR="00B627F0" w:rsidRPr="00456C37" w:rsidRDefault="00B627F0" w:rsidP="00B627F0">
      <w:pPr>
        <w:pStyle w:val="BodyTextIndent"/>
        <w:ind w:left="0"/>
        <w:jc w:val="both"/>
        <w:rPr>
          <w:rFonts w:cs="Arial"/>
          <w:sz w:val="22"/>
          <w:szCs w:val="22"/>
        </w:rPr>
      </w:pPr>
    </w:p>
    <w:p w:rsidR="0001468E" w:rsidRDefault="00B627F0" w:rsidP="0001468E">
      <w:pPr>
        <w:numPr>
          <w:ilvl w:val="0"/>
          <w:numId w:val="10"/>
        </w:numPr>
        <w:tabs>
          <w:tab w:val="clear" w:pos="1247"/>
          <w:tab w:val="left" w:pos="-1440"/>
          <w:tab w:val="num" w:pos="1134"/>
        </w:tabs>
        <w:ind w:left="1134" w:hanging="283"/>
        <w:jc w:val="both"/>
        <w:rPr>
          <w:rFonts w:ascii="Arial" w:hAnsi="Arial" w:cs="Arial"/>
          <w:sz w:val="22"/>
          <w:szCs w:val="22"/>
        </w:rPr>
      </w:pPr>
      <w:r w:rsidRPr="00CD27E7">
        <w:rPr>
          <w:rFonts w:ascii="Arial" w:hAnsi="Arial" w:cs="Arial"/>
          <w:sz w:val="22"/>
          <w:szCs w:val="22"/>
        </w:rPr>
        <w:t>The proposed</w:t>
      </w:r>
      <w:r>
        <w:rPr>
          <w:rFonts w:ascii="Arial" w:hAnsi="Arial" w:cs="Arial"/>
          <w:sz w:val="22"/>
          <w:szCs w:val="22"/>
        </w:rPr>
        <w:t xml:space="preserve"> t</w:t>
      </w:r>
      <w:r w:rsidRPr="00CD27E7">
        <w:rPr>
          <w:rFonts w:ascii="Arial" w:hAnsi="Arial" w:cs="Arial"/>
          <w:sz w:val="22"/>
          <w:szCs w:val="22"/>
        </w:rPr>
        <w:t>ota</w:t>
      </w:r>
      <w:r>
        <w:rPr>
          <w:rFonts w:ascii="Arial" w:hAnsi="Arial" w:cs="Arial"/>
          <w:sz w:val="22"/>
          <w:szCs w:val="22"/>
        </w:rPr>
        <w:t>l of</w:t>
      </w:r>
      <w:r w:rsidR="00ED52D7">
        <w:rPr>
          <w:rFonts w:ascii="Arial" w:hAnsi="Arial" w:cs="Arial"/>
          <w:sz w:val="22"/>
          <w:szCs w:val="22"/>
        </w:rPr>
        <w:t xml:space="preserve"> the Prices for the </w:t>
      </w:r>
      <w:r w:rsidR="00FD4394">
        <w:rPr>
          <w:rFonts w:ascii="Arial" w:hAnsi="Arial" w:cs="Arial"/>
          <w:sz w:val="22"/>
          <w:szCs w:val="22"/>
        </w:rPr>
        <w:t>Work</w:t>
      </w:r>
      <w:r w:rsidR="00ED52D7">
        <w:rPr>
          <w:rFonts w:ascii="Arial" w:hAnsi="Arial" w:cs="Arial"/>
          <w:sz w:val="22"/>
          <w:szCs w:val="22"/>
        </w:rPr>
        <w:t xml:space="preserve"> Order</w:t>
      </w:r>
      <w:r>
        <w:rPr>
          <w:rFonts w:ascii="Arial" w:hAnsi="Arial" w:cs="Arial"/>
          <w:sz w:val="22"/>
          <w:szCs w:val="22"/>
        </w:rPr>
        <w:t xml:space="preserve"> - target price (based on any Initial Price or Indicative Price arising from the </w:t>
      </w:r>
      <w:r w:rsidRPr="00081A3C">
        <w:rPr>
          <w:rFonts w:ascii="Arial" w:hAnsi="Arial" w:cs="Arial"/>
          <w:i/>
          <w:sz w:val="22"/>
          <w:szCs w:val="22"/>
        </w:rPr>
        <w:t>selection procedure</w:t>
      </w:r>
      <w:r>
        <w:rPr>
          <w:rFonts w:ascii="Arial" w:hAnsi="Arial" w:cs="Arial"/>
          <w:sz w:val="22"/>
          <w:szCs w:val="22"/>
        </w:rPr>
        <w:t>);</w:t>
      </w:r>
    </w:p>
    <w:p w:rsidR="0001468E" w:rsidRDefault="00B627F0" w:rsidP="0001468E">
      <w:pPr>
        <w:numPr>
          <w:ilvl w:val="0"/>
          <w:numId w:val="10"/>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Any additional Co</w:t>
      </w:r>
      <w:r w:rsidR="00ED52D7" w:rsidRPr="0001468E">
        <w:rPr>
          <w:rFonts w:ascii="Arial" w:hAnsi="Arial" w:cs="Arial"/>
          <w:sz w:val="22"/>
          <w:szCs w:val="22"/>
        </w:rPr>
        <w:t xml:space="preserve">ntract Data for the </w:t>
      </w:r>
      <w:r w:rsidR="00FD4394" w:rsidRPr="0001468E">
        <w:rPr>
          <w:rFonts w:ascii="Arial" w:hAnsi="Arial" w:cs="Arial"/>
          <w:sz w:val="22"/>
          <w:szCs w:val="22"/>
        </w:rPr>
        <w:t>Work</w:t>
      </w:r>
      <w:r w:rsidR="00ED52D7" w:rsidRPr="0001468E">
        <w:rPr>
          <w:rFonts w:ascii="Arial" w:hAnsi="Arial" w:cs="Arial"/>
          <w:sz w:val="22"/>
          <w:szCs w:val="22"/>
        </w:rPr>
        <w:t xml:space="preserve"> Order</w:t>
      </w:r>
      <w:r w:rsidRPr="0001468E">
        <w:rPr>
          <w:rFonts w:ascii="Arial" w:hAnsi="Arial" w:cs="Arial"/>
          <w:sz w:val="22"/>
          <w:szCs w:val="22"/>
        </w:rPr>
        <w:t>;</w:t>
      </w:r>
    </w:p>
    <w:p w:rsidR="0001468E" w:rsidRDefault="00B627F0" w:rsidP="0001468E">
      <w:pPr>
        <w:numPr>
          <w:ilvl w:val="0"/>
          <w:numId w:val="10"/>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 xml:space="preserve">The proposed programme for the </w:t>
      </w:r>
      <w:r w:rsidR="00FD4394" w:rsidRPr="0001468E">
        <w:rPr>
          <w:rFonts w:ascii="Arial" w:hAnsi="Arial" w:cs="Arial"/>
          <w:sz w:val="22"/>
          <w:szCs w:val="22"/>
        </w:rPr>
        <w:t>Work</w:t>
      </w:r>
      <w:r w:rsidR="00ED52D7" w:rsidRPr="0001468E">
        <w:rPr>
          <w:rFonts w:ascii="Arial" w:hAnsi="Arial" w:cs="Arial"/>
          <w:sz w:val="22"/>
          <w:szCs w:val="22"/>
        </w:rPr>
        <w:t xml:space="preserve"> Order</w:t>
      </w:r>
      <w:r w:rsidRPr="0001468E">
        <w:rPr>
          <w:rFonts w:ascii="Arial" w:hAnsi="Arial" w:cs="Arial"/>
          <w:sz w:val="22"/>
          <w:szCs w:val="22"/>
        </w:rPr>
        <w:t xml:space="preserve"> assessed by the </w:t>
      </w:r>
      <w:r w:rsidRPr="0001468E">
        <w:rPr>
          <w:rFonts w:ascii="Arial" w:hAnsi="Arial" w:cs="Arial"/>
          <w:i/>
          <w:sz w:val="22"/>
          <w:szCs w:val="22"/>
        </w:rPr>
        <w:t>Contractor</w:t>
      </w:r>
      <w:r w:rsidRPr="0001468E">
        <w:rPr>
          <w:rFonts w:ascii="Arial" w:hAnsi="Arial" w:cs="Arial"/>
          <w:sz w:val="22"/>
          <w:szCs w:val="22"/>
        </w:rPr>
        <w:t xml:space="preserve"> including any road or lane closures necessary to enable the </w:t>
      </w:r>
      <w:r w:rsidRPr="0001468E">
        <w:rPr>
          <w:rFonts w:ascii="Arial" w:hAnsi="Arial" w:cs="Arial"/>
          <w:i/>
          <w:sz w:val="22"/>
          <w:szCs w:val="22"/>
        </w:rPr>
        <w:t>Contractor</w:t>
      </w:r>
      <w:r w:rsidRPr="0001468E">
        <w:rPr>
          <w:rFonts w:ascii="Arial" w:hAnsi="Arial" w:cs="Arial"/>
          <w:sz w:val="22"/>
          <w:szCs w:val="22"/>
        </w:rPr>
        <w:t xml:space="preserve"> to Provide the </w:t>
      </w:r>
      <w:r w:rsidR="00FD4394" w:rsidRPr="0001468E">
        <w:rPr>
          <w:rFonts w:ascii="Arial" w:hAnsi="Arial" w:cs="Arial"/>
          <w:i/>
          <w:sz w:val="22"/>
          <w:szCs w:val="22"/>
        </w:rPr>
        <w:t>works</w:t>
      </w:r>
      <w:r w:rsidRPr="0001468E">
        <w:rPr>
          <w:rFonts w:ascii="Arial" w:hAnsi="Arial" w:cs="Arial"/>
          <w:sz w:val="22"/>
          <w:szCs w:val="22"/>
        </w:rPr>
        <w:t>;</w:t>
      </w:r>
    </w:p>
    <w:p w:rsidR="0001468E" w:rsidRDefault="00B627F0" w:rsidP="0001468E">
      <w:pPr>
        <w:numPr>
          <w:ilvl w:val="0"/>
          <w:numId w:val="10"/>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Any changes to the Quality Plan to show specific procedures for ca</w:t>
      </w:r>
      <w:r w:rsidR="00ED52D7" w:rsidRPr="0001468E">
        <w:rPr>
          <w:rFonts w:ascii="Arial" w:hAnsi="Arial" w:cs="Arial"/>
          <w:sz w:val="22"/>
          <w:szCs w:val="22"/>
        </w:rPr>
        <w:t xml:space="preserve">rrying out the </w:t>
      </w:r>
      <w:r w:rsidR="00FD4394" w:rsidRPr="0001468E">
        <w:rPr>
          <w:rFonts w:ascii="Arial" w:hAnsi="Arial" w:cs="Arial"/>
          <w:sz w:val="22"/>
          <w:szCs w:val="22"/>
        </w:rPr>
        <w:t>Work</w:t>
      </w:r>
      <w:r w:rsidR="00ED52D7" w:rsidRPr="0001468E">
        <w:rPr>
          <w:rFonts w:ascii="Arial" w:hAnsi="Arial" w:cs="Arial"/>
          <w:sz w:val="22"/>
          <w:szCs w:val="22"/>
        </w:rPr>
        <w:t xml:space="preserve"> Order</w:t>
      </w:r>
      <w:r w:rsidRPr="0001468E">
        <w:rPr>
          <w:rFonts w:ascii="Arial" w:hAnsi="Arial" w:cs="Arial"/>
          <w:sz w:val="22"/>
          <w:szCs w:val="22"/>
        </w:rPr>
        <w:t>;</w:t>
      </w:r>
    </w:p>
    <w:p w:rsidR="0001468E" w:rsidRDefault="00B627F0" w:rsidP="0001468E">
      <w:pPr>
        <w:numPr>
          <w:ilvl w:val="0"/>
          <w:numId w:val="10"/>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 xml:space="preserve">The proposed Risk Register for the </w:t>
      </w:r>
      <w:r w:rsidR="00FD4394" w:rsidRPr="0001468E">
        <w:rPr>
          <w:rFonts w:ascii="Arial" w:hAnsi="Arial" w:cs="Arial"/>
          <w:sz w:val="22"/>
          <w:szCs w:val="22"/>
        </w:rPr>
        <w:t>Work</w:t>
      </w:r>
      <w:r w:rsidR="00ED52D7" w:rsidRPr="0001468E">
        <w:rPr>
          <w:rFonts w:ascii="Arial" w:hAnsi="Arial" w:cs="Arial"/>
          <w:sz w:val="22"/>
          <w:szCs w:val="22"/>
        </w:rPr>
        <w:t xml:space="preserve"> Order</w:t>
      </w:r>
      <w:r w:rsidRPr="0001468E">
        <w:rPr>
          <w:rFonts w:ascii="Arial" w:hAnsi="Arial" w:cs="Arial"/>
          <w:sz w:val="22"/>
          <w:szCs w:val="22"/>
        </w:rPr>
        <w:t xml:space="preserve"> comprising the Risk Register required under this Framework Agreement and other specific agreed risks for the </w:t>
      </w:r>
      <w:r w:rsidR="00FD4394" w:rsidRPr="0001468E">
        <w:rPr>
          <w:rFonts w:ascii="Arial" w:hAnsi="Arial" w:cs="Arial"/>
          <w:sz w:val="22"/>
          <w:szCs w:val="22"/>
        </w:rPr>
        <w:t>Work</w:t>
      </w:r>
      <w:r w:rsidR="00ED52D7" w:rsidRPr="0001468E">
        <w:rPr>
          <w:rFonts w:ascii="Arial" w:hAnsi="Arial" w:cs="Arial"/>
          <w:sz w:val="22"/>
          <w:szCs w:val="22"/>
        </w:rPr>
        <w:t xml:space="preserve"> Order</w:t>
      </w:r>
      <w:r w:rsidRPr="0001468E">
        <w:rPr>
          <w:rFonts w:ascii="Arial" w:hAnsi="Arial" w:cs="Arial"/>
          <w:sz w:val="22"/>
          <w:szCs w:val="22"/>
        </w:rPr>
        <w:t>;</w:t>
      </w:r>
    </w:p>
    <w:p w:rsidR="0001468E" w:rsidRDefault="00B627F0" w:rsidP="0001468E">
      <w:pPr>
        <w:numPr>
          <w:ilvl w:val="0"/>
          <w:numId w:val="10"/>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A project-specific Employment and Skills Plan;</w:t>
      </w:r>
    </w:p>
    <w:p w:rsidR="0001468E" w:rsidRDefault="00B627F0" w:rsidP="0001468E">
      <w:pPr>
        <w:numPr>
          <w:ilvl w:val="0"/>
          <w:numId w:val="10"/>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A list of the local suppliers and Sub</w:t>
      </w:r>
      <w:r w:rsidR="00111302" w:rsidRPr="0001468E">
        <w:rPr>
          <w:rFonts w:ascii="Arial" w:hAnsi="Arial" w:cs="Arial"/>
          <w:sz w:val="22"/>
          <w:szCs w:val="22"/>
        </w:rPr>
        <w:t>c</w:t>
      </w:r>
      <w:r w:rsidRPr="0001468E">
        <w:rPr>
          <w:rFonts w:ascii="Arial" w:hAnsi="Arial" w:cs="Arial"/>
          <w:sz w:val="22"/>
          <w:szCs w:val="22"/>
        </w:rPr>
        <w:t xml:space="preserve">ontractors that will aid in </w:t>
      </w:r>
      <w:r w:rsidR="00ED52D7" w:rsidRPr="0001468E">
        <w:rPr>
          <w:rFonts w:ascii="Arial" w:hAnsi="Arial" w:cs="Arial"/>
          <w:sz w:val="22"/>
          <w:szCs w:val="22"/>
        </w:rPr>
        <w:t xml:space="preserve">the delivery of the </w:t>
      </w:r>
      <w:r w:rsidR="00FD4394" w:rsidRPr="0001468E">
        <w:rPr>
          <w:rFonts w:ascii="Arial" w:hAnsi="Arial" w:cs="Arial"/>
          <w:sz w:val="22"/>
          <w:szCs w:val="22"/>
        </w:rPr>
        <w:t>Work</w:t>
      </w:r>
      <w:r w:rsidR="00ED52D7" w:rsidRPr="0001468E">
        <w:rPr>
          <w:rFonts w:ascii="Arial" w:hAnsi="Arial" w:cs="Arial"/>
          <w:sz w:val="22"/>
          <w:szCs w:val="22"/>
        </w:rPr>
        <w:t xml:space="preserve"> Order</w:t>
      </w:r>
      <w:r w:rsidR="005732B4" w:rsidRPr="0001468E">
        <w:rPr>
          <w:rFonts w:ascii="Arial" w:hAnsi="Arial" w:cs="Arial"/>
          <w:sz w:val="22"/>
          <w:szCs w:val="22"/>
        </w:rPr>
        <w:t>;</w:t>
      </w:r>
      <w:r w:rsidR="00425F45" w:rsidRPr="0001468E">
        <w:rPr>
          <w:rFonts w:ascii="Arial" w:hAnsi="Arial" w:cs="Arial"/>
          <w:sz w:val="22"/>
          <w:szCs w:val="22"/>
        </w:rPr>
        <w:t xml:space="preserve"> and,</w:t>
      </w:r>
    </w:p>
    <w:p w:rsidR="00B627F0" w:rsidRPr="0001468E" w:rsidRDefault="00B627F0" w:rsidP="0001468E">
      <w:pPr>
        <w:numPr>
          <w:ilvl w:val="0"/>
          <w:numId w:val="10"/>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 xml:space="preserve">Details of any other documentation required. </w:t>
      </w:r>
    </w:p>
    <w:p w:rsidR="00BF470F" w:rsidRPr="00BF470F" w:rsidRDefault="00BF470F" w:rsidP="00B627F0">
      <w:pPr>
        <w:pStyle w:val="BodyTextIndent"/>
        <w:ind w:left="936"/>
        <w:jc w:val="both"/>
        <w:rPr>
          <w:rFonts w:cs="Arial"/>
          <w:sz w:val="22"/>
          <w:szCs w:val="22"/>
        </w:rPr>
      </w:pPr>
    </w:p>
    <w:p w:rsidR="00425F45" w:rsidRDefault="00774477" w:rsidP="00425F45">
      <w:pPr>
        <w:pStyle w:val="BodyTextIndent"/>
        <w:numPr>
          <w:ilvl w:val="1"/>
          <w:numId w:val="32"/>
        </w:numPr>
        <w:ind w:left="709" w:hanging="709"/>
        <w:jc w:val="both"/>
        <w:rPr>
          <w:rFonts w:cs="Arial"/>
          <w:b w:val="0"/>
          <w:sz w:val="22"/>
          <w:szCs w:val="22"/>
        </w:rPr>
      </w:pPr>
      <w:r w:rsidRPr="00774477">
        <w:rPr>
          <w:rFonts w:cs="Arial"/>
          <w:b w:val="0"/>
          <w:sz w:val="22"/>
          <w:szCs w:val="22"/>
        </w:rPr>
        <w:t xml:space="preserve">No </w:t>
      </w:r>
      <w:r w:rsidRPr="00FD4394">
        <w:rPr>
          <w:rFonts w:cs="Arial"/>
          <w:b w:val="0"/>
          <w:i/>
          <w:sz w:val="22"/>
          <w:szCs w:val="22"/>
        </w:rPr>
        <w:t>works</w:t>
      </w:r>
      <w:r w:rsidRPr="00774477">
        <w:rPr>
          <w:rFonts w:cs="Arial"/>
          <w:b w:val="0"/>
          <w:sz w:val="22"/>
          <w:szCs w:val="22"/>
        </w:rPr>
        <w:t xml:space="preserve"> shall be undertaken until a </w:t>
      </w:r>
      <w:r w:rsidR="00FD4394">
        <w:rPr>
          <w:rFonts w:cs="Arial"/>
          <w:b w:val="0"/>
          <w:sz w:val="22"/>
          <w:szCs w:val="22"/>
        </w:rPr>
        <w:t>Work</w:t>
      </w:r>
      <w:r w:rsidRPr="00774477">
        <w:rPr>
          <w:rFonts w:cs="Arial"/>
          <w:b w:val="0"/>
          <w:sz w:val="22"/>
          <w:szCs w:val="22"/>
        </w:rPr>
        <w:t xml:space="preserve"> Order has been approved and Forecast </w:t>
      </w:r>
      <w:r w:rsidR="00B66C85">
        <w:rPr>
          <w:rFonts w:cs="Arial"/>
          <w:b w:val="0"/>
          <w:sz w:val="22"/>
          <w:szCs w:val="22"/>
        </w:rPr>
        <w:tab/>
      </w:r>
      <w:r w:rsidRPr="00774477">
        <w:rPr>
          <w:rFonts w:cs="Arial"/>
          <w:b w:val="0"/>
          <w:sz w:val="22"/>
          <w:szCs w:val="22"/>
        </w:rPr>
        <w:t>accepted.</w:t>
      </w:r>
    </w:p>
    <w:p w:rsidR="00425F45" w:rsidRDefault="00425F45" w:rsidP="00425F45">
      <w:pPr>
        <w:pStyle w:val="BodyTextIndent"/>
        <w:ind w:left="709"/>
        <w:jc w:val="both"/>
        <w:rPr>
          <w:rFonts w:cs="Arial"/>
          <w:b w:val="0"/>
          <w:sz w:val="22"/>
          <w:szCs w:val="22"/>
        </w:rPr>
      </w:pPr>
    </w:p>
    <w:p w:rsidR="00BF470F" w:rsidRPr="00425F45" w:rsidRDefault="00F84B57" w:rsidP="00425F45">
      <w:pPr>
        <w:pStyle w:val="BodyTextIndent"/>
        <w:numPr>
          <w:ilvl w:val="1"/>
          <w:numId w:val="32"/>
        </w:numPr>
        <w:ind w:left="709" w:hanging="709"/>
        <w:jc w:val="both"/>
        <w:rPr>
          <w:rFonts w:cs="Arial"/>
          <w:b w:val="0"/>
          <w:sz w:val="22"/>
          <w:szCs w:val="22"/>
        </w:rPr>
      </w:pPr>
      <w:r w:rsidRPr="00425F45">
        <w:rPr>
          <w:rFonts w:cs="Arial"/>
          <w:b w:val="0"/>
          <w:sz w:val="22"/>
          <w:szCs w:val="22"/>
        </w:rPr>
        <w:t>It has been the</w:t>
      </w:r>
      <w:r w:rsidR="00111302" w:rsidRPr="00425F45">
        <w:rPr>
          <w:rFonts w:cs="Arial"/>
          <w:b w:val="0"/>
          <w:sz w:val="22"/>
          <w:szCs w:val="22"/>
        </w:rPr>
        <w:t xml:space="preserve"> MHA experience that framework </w:t>
      </w:r>
      <w:r w:rsidR="00111302" w:rsidRPr="00425F45">
        <w:rPr>
          <w:rFonts w:cs="Arial"/>
          <w:b w:val="0"/>
          <w:i/>
          <w:sz w:val="22"/>
          <w:szCs w:val="22"/>
        </w:rPr>
        <w:t>C</w:t>
      </w:r>
      <w:r w:rsidRPr="00425F45">
        <w:rPr>
          <w:rFonts w:cs="Arial"/>
          <w:b w:val="0"/>
          <w:i/>
          <w:sz w:val="22"/>
          <w:szCs w:val="22"/>
        </w:rPr>
        <w:t>ontractors</w:t>
      </w:r>
      <w:r w:rsidRPr="00425F45">
        <w:rPr>
          <w:rFonts w:cs="Arial"/>
          <w:b w:val="0"/>
          <w:sz w:val="22"/>
          <w:szCs w:val="22"/>
        </w:rPr>
        <w:t xml:space="preserve"> are willing to work with </w:t>
      </w:r>
      <w:r w:rsidRPr="00425F45">
        <w:rPr>
          <w:rFonts w:cs="Arial"/>
          <w:b w:val="0"/>
          <w:i/>
          <w:sz w:val="22"/>
          <w:szCs w:val="22"/>
        </w:rPr>
        <w:t>Clients</w:t>
      </w:r>
      <w:r w:rsidRPr="00425F45">
        <w:rPr>
          <w:rFonts w:cs="Arial"/>
          <w:b w:val="0"/>
          <w:sz w:val="22"/>
          <w:szCs w:val="22"/>
        </w:rPr>
        <w:t xml:space="preserve"> to find budget savings during a period of </w:t>
      </w:r>
      <w:r w:rsidR="005732B4" w:rsidRPr="00425F45">
        <w:rPr>
          <w:rFonts w:cs="Arial"/>
          <w:b w:val="0"/>
          <w:sz w:val="22"/>
          <w:szCs w:val="22"/>
        </w:rPr>
        <w:t>ECI</w:t>
      </w:r>
      <w:r w:rsidRPr="00425F45">
        <w:rPr>
          <w:rFonts w:cs="Arial"/>
          <w:b w:val="0"/>
          <w:sz w:val="22"/>
          <w:szCs w:val="22"/>
        </w:rPr>
        <w:t xml:space="preserve"> without taking a share of the savings. The options in </w:t>
      </w:r>
      <w:r w:rsidR="00D83D48" w:rsidRPr="00425F45">
        <w:rPr>
          <w:rFonts w:cs="Arial"/>
          <w:b w:val="0"/>
          <w:sz w:val="22"/>
          <w:szCs w:val="22"/>
        </w:rPr>
        <w:t xml:space="preserve">Clause </w:t>
      </w:r>
      <w:r w:rsidRPr="00425F45">
        <w:rPr>
          <w:rFonts w:cs="Arial"/>
          <w:b w:val="0"/>
          <w:sz w:val="22"/>
          <w:szCs w:val="22"/>
        </w:rPr>
        <w:t>X22 may be used to provide a further financial incentive during Stage 1 if considered necessary</w:t>
      </w:r>
      <w:r w:rsidR="004A6E78" w:rsidRPr="00425F45">
        <w:rPr>
          <w:rFonts w:cs="Arial"/>
          <w:b w:val="0"/>
          <w:sz w:val="22"/>
          <w:szCs w:val="22"/>
        </w:rPr>
        <w:t xml:space="preserve"> by the </w:t>
      </w:r>
      <w:r w:rsidR="004A6E78" w:rsidRPr="00425F45">
        <w:rPr>
          <w:rFonts w:cs="Arial"/>
          <w:b w:val="0"/>
          <w:i/>
          <w:sz w:val="22"/>
          <w:szCs w:val="22"/>
        </w:rPr>
        <w:t>Client</w:t>
      </w:r>
      <w:r w:rsidRPr="00425F45">
        <w:rPr>
          <w:rFonts w:cs="Arial"/>
          <w:b w:val="0"/>
          <w:sz w:val="22"/>
          <w:szCs w:val="22"/>
        </w:rPr>
        <w:t>. However</w:t>
      </w:r>
      <w:r w:rsidR="004A6E78" w:rsidRPr="00425F45">
        <w:rPr>
          <w:rFonts w:cs="Arial"/>
          <w:b w:val="0"/>
          <w:sz w:val="22"/>
          <w:szCs w:val="22"/>
        </w:rPr>
        <w:t>,</w:t>
      </w:r>
      <w:r w:rsidRPr="00425F45">
        <w:rPr>
          <w:rFonts w:cs="Arial"/>
          <w:b w:val="0"/>
          <w:sz w:val="22"/>
          <w:szCs w:val="22"/>
        </w:rPr>
        <w:t xml:space="preserve"> the usual target price incentives to Stage 2 will apply</w:t>
      </w:r>
      <w:r w:rsidR="005732B4" w:rsidRPr="00425F45">
        <w:rPr>
          <w:rFonts w:cs="Arial"/>
          <w:b w:val="0"/>
          <w:sz w:val="22"/>
          <w:szCs w:val="22"/>
        </w:rPr>
        <w:t>.</w:t>
      </w:r>
    </w:p>
    <w:p w:rsidR="00A761EE" w:rsidRDefault="00A761EE" w:rsidP="00D63E7C">
      <w:pPr>
        <w:pStyle w:val="BodyTextIndent"/>
        <w:ind w:left="0"/>
        <w:jc w:val="both"/>
        <w:rPr>
          <w:rFonts w:cs="Arial"/>
          <w:sz w:val="22"/>
          <w:szCs w:val="22"/>
        </w:rPr>
      </w:pPr>
    </w:p>
    <w:p w:rsidR="0038611A" w:rsidRPr="003501F5" w:rsidRDefault="0038611A" w:rsidP="00425F45">
      <w:pPr>
        <w:pStyle w:val="Heading1"/>
        <w:numPr>
          <w:ilvl w:val="0"/>
          <w:numId w:val="32"/>
        </w:numPr>
        <w:ind w:left="709" w:hanging="709"/>
        <w:jc w:val="left"/>
        <w:rPr>
          <w:i w:val="0"/>
        </w:rPr>
      </w:pPr>
      <w:bookmarkStart w:id="43" w:name="_Toc496524143"/>
      <w:bookmarkStart w:id="44" w:name="_Toc496524814"/>
      <w:bookmarkStart w:id="45" w:name="_Toc501079990"/>
      <w:r w:rsidRPr="003501F5">
        <w:rPr>
          <w:i w:val="0"/>
        </w:rPr>
        <w:t>RETENTION BOND</w:t>
      </w:r>
      <w:bookmarkEnd w:id="43"/>
      <w:bookmarkEnd w:id="44"/>
      <w:bookmarkEnd w:id="45"/>
    </w:p>
    <w:p w:rsidR="0038611A" w:rsidRDefault="0038611A" w:rsidP="00F6433C">
      <w:pPr>
        <w:pStyle w:val="BodyTextIndent"/>
        <w:ind w:left="0"/>
        <w:jc w:val="both"/>
        <w:rPr>
          <w:rFonts w:cs="Arial"/>
          <w:sz w:val="22"/>
          <w:szCs w:val="22"/>
        </w:rPr>
      </w:pPr>
    </w:p>
    <w:p w:rsidR="00425F45" w:rsidRDefault="0038611A" w:rsidP="00425F45">
      <w:pPr>
        <w:pStyle w:val="BodyTextIndent"/>
        <w:numPr>
          <w:ilvl w:val="1"/>
          <w:numId w:val="32"/>
        </w:numPr>
        <w:ind w:left="709" w:hanging="709"/>
        <w:jc w:val="both"/>
        <w:rPr>
          <w:rFonts w:cs="Arial"/>
          <w:sz w:val="22"/>
          <w:szCs w:val="22"/>
        </w:rPr>
      </w:pPr>
      <w:r w:rsidRPr="007A44EB">
        <w:rPr>
          <w:rFonts w:cs="Arial"/>
          <w:b w:val="0"/>
          <w:color w:val="000000"/>
          <w:sz w:val="22"/>
          <w:szCs w:val="22"/>
        </w:rPr>
        <w:t>The MHA’s policy is not to hold retention</w:t>
      </w:r>
      <w:r w:rsidR="004440AA">
        <w:rPr>
          <w:rFonts w:cs="Arial"/>
          <w:b w:val="0"/>
          <w:color w:val="000000"/>
          <w:sz w:val="22"/>
          <w:szCs w:val="22"/>
        </w:rPr>
        <w:t xml:space="preserve">. </w:t>
      </w:r>
      <w:r w:rsidR="004440AA" w:rsidRPr="00006E24">
        <w:rPr>
          <w:rFonts w:cs="Arial"/>
          <w:b w:val="0"/>
          <w:sz w:val="22"/>
          <w:szCs w:val="22"/>
        </w:rPr>
        <w:t xml:space="preserve">In certain circumstances, and at the </w:t>
      </w:r>
      <w:r w:rsidR="00E7736D" w:rsidRPr="00E7736D">
        <w:rPr>
          <w:rFonts w:cs="Arial"/>
          <w:b w:val="0"/>
          <w:i/>
          <w:sz w:val="22"/>
          <w:szCs w:val="22"/>
        </w:rPr>
        <w:t>Client's</w:t>
      </w:r>
      <w:r w:rsidR="004440AA" w:rsidRPr="00006E24">
        <w:rPr>
          <w:rFonts w:cs="Arial"/>
          <w:b w:val="0"/>
          <w:sz w:val="22"/>
          <w:szCs w:val="22"/>
        </w:rPr>
        <w:t xml:space="preserve"> </w:t>
      </w:r>
      <w:r w:rsidR="00D63E7C">
        <w:rPr>
          <w:rFonts w:cs="Arial"/>
          <w:b w:val="0"/>
          <w:sz w:val="22"/>
          <w:szCs w:val="22"/>
        </w:rPr>
        <w:tab/>
      </w:r>
      <w:r w:rsidR="004440AA" w:rsidRPr="00006E24">
        <w:rPr>
          <w:rFonts w:cs="Arial"/>
          <w:b w:val="0"/>
          <w:sz w:val="22"/>
          <w:szCs w:val="22"/>
        </w:rPr>
        <w:t xml:space="preserve">sole discretion, the </w:t>
      </w:r>
      <w:r w:rsidR="00E7736D" w:rsidRPr="00E7736D">
        <w:rPr>
          <w:rFonts w:cs="Arial"/>
          <w:b w:val="0"/>
          <w:i/>
          <w:sz w:val="22"/>
          <w:szCs w:val="22"/>
        </w:rPr>
        <w:t>Client</w:t>
      </w:r>
      <w:r w:rsidR="004440AA" w:rsidRPr="00006E24">
        <w:rPr>
          <w:rFonts w:cs="Arial"/>
          <w:b w:val="0"/>
          <w:sz w:val="22"/>
          <w:szCs w:val="22"/>
        </w:rPr>
        <w:t xml:space="preserve"> may decide that Option X</w:t>
      </w:r>
      <w:r w:rsidR="004440AA">
        <w:rPr>
          <w:rFonts w:cs="Arial"/>
          <w:b w:val="0"/>
          <w:sz w:val="22"/>
          <w:szCs w:val="22"/>
        </w:rPr>
        <w:t>16</w:t>
      </w:r>
      <w:r w:rsidR="004440AA" w:rsidRPr="00006E24">
        <w:rPr>
          <w:rFonts w:cs="Arial"/>
          <w:b w:val="0"/>
          <w:sz w:val="22"/>
          <w:szCs w:val="22"/>
        </w:rPr>
        <w:t xml:space="preserve"> </w:t>
      </w:r>
      <w:r w:rsidR="004440AA">
        <w:rPr>
          <w:rFonts w:cs="Arial"/>
          <w:b w:val="0"/>
          <w:sz w:val="22"/>
          <w:szCs w:val="22"/>
        </w:rPr>
        <w:t>Re</w:t>
      </w:r>
      <w:r w:rsidR="000C6EDD">
        <w:rPr>
          <w:rFonts w:cs="Arial"/>
          <w:b w:val="0"/>
          <w:sz w:val="22"/>
          <w:szCs w:val="22"/>
        </w:rPr>
        <w:t>te</w:t>
      </w:r>
      <w:r w:rsidR="004440AA">
        <w:rPr>
          <w:rFonts w:cs="Arial"/>
          <w:b w:val="0"/>
          <w:sz w:val="22"/>
          <w:szCs w:val="22"/>
        </w:rPr>
        <w:t>ntion Bond</w:t>
      </w:r>
      <w:r w:rsidR="004440AA" w:rsidRPr="00006E24">
        <w:rPr>
          <w:rFonts w:cs="Arial"/>
          <w:b w:val="0"/>
          <w:sz w:val="22"/>
          <w:szCs w:val="22"/>
        </w:rPr>
        <w:t xml:space="preserve"> </w:t>
      </w:r>
      <w:r w:rsidR="00ED52D7">
        <w:rPr>
          <w:rFonts w:cs="Arial"/>
          <w:b w:val="0"/>
          <w:sz w:val="22"/>
          <w:szCs w:val="22"/>
        </w:rPr>
        <w:t xml:space="preserve">will be part of the </w:t>
      </w:r>
      <w:r w:rsidR="00D63E7C">
        <w:rPr>
          <w:rFonts w:cs="Arial"/>
          <w:b w:val="0"/>
          <w:sz w:val="22"/>
          <w:szCs w:val="22"/>
        </w:rPr>
        <w:tab/>
      </w:r>
      <w:r w:rsidR="00FD4394">
        <w:rPr>
          <w:rFonts w:cs="Arial"/>
          <w:b w:val="0"/>
          <w:sz w:val="22"/>
          <w:szCs w:val="22"/>
        </w:rPr>
        <w:t>Work</w:t>
      </w:r>
      <w:r w:rsidR="00ED52D7">
        <w:rPr>
          <w:rFonts w:cs="Arial"/>
          <w:b w:val="0"/>
          <w:sz w:val="22"/>
          <w:szCs w:val="22"/>
        </w:rPr>
        <w:t xml:space="preserve"> Order</w:t>
      </w:r>
      <w:r w:rsidR="004440AA" w:rsidRPr="00006E24">
        <w:rPr>
          <w:rFonts w:cs="Arial"/>
          <w:b w:val="0"/>
          <w:sz w:val="22"/>
          <w:szCs w:val="22"/>
        </w:rPr>
        <w:t>. Any costs associated with this shall be included in the total</w:t>
      </w:r>
      <w:r w:rsidR="00ED52D7">
        <w:rPr>
          <w:rFonts w:cs="Arial"/>
          <w:b w:val="0"/>
          <w:sz w:val="22"/>
          <w:szCs w:val="22"/>
        </w:rPr>
        <w:t xml:space="preserve"> of the Prices </w:t>
      </w:r>
      <w:r w:rsidR="00D63E7C">
        <w:rPr>
          <w:rFonts w:cs="Arial"/>
          <w:b w:val="0"/>
          <w:sz w:val="22"/>
          <w:szCs w:val="22"/>
        </w:rPr>
        <w:tab/>
      </w:r>
      <w:r w:rsidR="00ED52D7">
        <w:rPr>
          <w:rFonts w:cs="Arial"/>
          <w:b w:val="0"/>
          <w:sz w:val="22"/>
          <w:szCs w:val="22"/>
        </w:rPr>
        <w:t xml:space="preserve">for the </w:t>
      </w:r>
      <w:r w:rsidR="00FD4394">
        <w:rPr>
          <w:rFonts w:cs="Arial"/>
          <w:b w:val="0"/>
          <w:sz w:val="22"/>
          <w:szCs w:val="22"/>
        </w:rPr>
        <w:t>Work</w:t>
      </w:r>
      <w:r w:rsidR="00ED52D7">
        <w:rPr>
          <w:rFonts w:cs="Arial"/>
          <w:b w:val="0"/>
          <w:sz w:val="22"/>
          <w:szCs w:val="22"/>
        </w:rPr>
        <w:t xml:space="preserve"> Order</w:t>
      </w:r>
      <w:r w:rsidR="004440AA">
        <w:rPr>
          <w:rFonts w:cs="Arial"/>
          <w:b w:val="0"/>
          <w:sz w:val="22"/>
          <w:szCs w:val="22"/>
        </w:rPr>
        <w:t xml:space="preserve"> and added to the Risk Register</w:t>
      </w:r>
      <w:r w:rsidR="004440AA" w:rsidRPr="00006E24">
        <w:rPr>
          <w:rFonts w:cs="Arial"/>
          <w:b w:val="0"/>
          <w:sz w:val="22"/>
          <w:szCs w:val="22"/>
        </w:rPr>
        <w:t>.</w:t>
      </w:r>
      <w:r w:rsidR="000C6EDD">
        <w:rPr>
          <w:rFonts w:cs="Arial"/>
          <w:b w:val="0"/>
          <w:sz w:val="22"/>
          <w:szCs w:val="22"/>
        </w:rPr>
        <w:t xml:space="preserve"> </w:t>
      </w:r>
    </w:p>
    <w:p w:rsidR="00425F45" w:rsidRDefault="00425F45" w:rsidP="00425F45">
      <w:pPr>
        <w:pStyle w:val="BodyTextIndent"/>
        <w:ind w:left="709"/>
        <w:jc w:val="both"/>
        <w:rPr>
          <w:rFonts w:cs="Arial"/>
          <w:sz w:val="22"/>
          <w:szCs w:val="22"/>
        </w:rPr>
      </w:pPr>
    </w:p>
    <w:p w:rsidR="0038611A" w:rsidRPr="00425F45" w:rsidRDefault="0038611A" w:rsidP="00425F45">
      <w:pPr>
        <w:pStyle w:val="BodyTextIndent"/>
        <w:numPr>
          <w:ilvl w:val="1"/>
          <w:numId w:val="32"/>
        </w:numPr>
        <w:ind w:left="709" w:hanging="709"/>
        <w:jc w:val="both"/>
        <w:rPr>
          <w:rFonts w:cs="Arial"/>
          <w:sz w:val="22"/>
          <w:szCs w:val="22"/>
        </w:rPr>
      </w:pPr>
      <w:r w:rsidRPr="00425F45">
        <w:rPr>
          <w:rFonts w:cs="Arial"/>
          <w:b w:val="0"/>
          <w:sz w:val="22"/>
          <w:szCs w:val="22"/>
        </w:rPr>
        <w:t xml:space="preserve">The </w:t>
      </w:r>
      <w:r w:rsidR="00E7736D" w:rsidRPr="00425F45">
        <w:rPr>
          <w:rFonts w:cs="Arial"/>
          <w:b w:val="0"/>
          <w:i/>
          <w:sz w:val="22"/>
          <w:szCs w:val="22"/>
        </w:rPr>
        <w:t>Client</w:t>
      </w:r>
      <w:r w:rsidRPr="00425F45">
        <w:rPr>
          <w:rFonts w:cs="Arial"/>
          <w:b w:val="0"/>
          <w:sz w:val="22"/>
          <w:szCs w:val="22"/>
        </w:rPr>
        <w:t xml:space="preserve"> has an option to hold retention without paying interest if the main </w:t>
      </w:r>
      <w:r w:rsidR="00E7736D" w:rsidRPr="00425F45">
        <w:rPr>
          <w:rFonts w:cs="Arial"/>
          <w:b w:val="0"/>
          <w:i/>
          <w:sz w:val="22"/>
          <w:szCs w:val="22"/>
        </w:rPr>
        <w:t>Contractor</w:t>
      </w:r>
      <w:r w:rsidRPr="00425F45">
        <w:rPr>
          <w:rFonts w:cs="Arial"/>
          <w:b w:val="0"/>
          <w:sz w:val="22"/>
          <w:szCs w:val="22"/>
        </w:rPr>
        <w:t xml:space="preserve"> </w:t>
      </w:r>
      <w:r w:rsidR="007404D3" w:rsidRPr="00425F45">
        <w:rPr>
          <w:rFonts w:cs="Arial"/>
          <w:b w:val="0"/>
          <w:sz w:val="22"/>
          <w:szCs w:val="22"/>
        </w:rPr>
        <w:tab/>
      </w:r>
      <w:r w:rsidRPr="00425F45">
        <w:rPr>
          <w:rFonts w:cs="Arial"/>
          <w:b w:val="0"/>
          <w:sz w:val="22"/>
          <w:szCs w:val="22"/>
        </w:rPr>
        <w:t>holds retentions from its Sub</w:t>
      </w:r>
      <w:r w:rsidR="00111302" w:rsidRPr="00425F45">
        <w:rPr>
          <w:rFonts w:cs="Arial"/>
          <w:b w:val="0"/>
          <w:sz w:val="22"/>
          <w:szCs w:val="22"/>
        </w:rPr>
        <w:t>c</w:t>
      </w:r>
      <w:r w:rsidR="00E7736D" w:rsidRPr="00425F45">
        <w:rPr>
          <w:rFonts w:cs="Arial"/>
          <w:b w:val="0"/>
          <w:sz w:val="22"/>
          <w:szCs w:val="22"/>
        </w:rPr>
        <w:t>ontractor</w:t>
      </w:r>
      <w:r w:rsidRPr="00425F45">
        <w:rPr>
          <w:rFonts w:cs="Arial"/>
          <w:b w:val="0"/>
          <w:sz w:val="22"/>
          <w:szCs w:val="22"/>
        </w:rPr>
        <w:t xml:space="preserve">s but would expect </w:t>
      </w:r>
      <w:r w:rsidR="00E7736D" w:rsidRPr="00425F45">
        <w:rPr>
          <w:rFonts w:cs="Arial"/>
          <w:b w:val="0"/>
          <w:i/>
          <w:sz w:val="22"/>
          <w:szCs w:val="22"/>
        </w:rPr>
        <w:t>Contractor</w:t>
      </w:r>
      <w:r w:rsidRPr="00425F45">
        <w:rPr>
          <w:rFonts w:cs="Arial"/>
          <w:b w:val="0"/>
          <w:i/>
          <w:sz w:val="22"/>
          <w:szCs w:val="22"/>
        </w:rPr>
        <w:t>s</w:t>
      </w:r>
      <w:r w:rsidRPr="00425F45">
        <w:rPr>
          <w:rFonts w:cs="Arial"/>
          <w:b w:val="0"/>
          <w:sz w:val="22"/>
          <w:szCs w:val="22"/>
        </w:rPr>
        <w:t xml:space="preserve"> to have robust </w:t>
      </w:r>
      <w:r w:rsidR="007404D3" w:rsidRPr="00425F45">
        <w:rPr>
          <w:rFonts w:cs="Arial"/>
          <w:b w:val="0"/>
          <w:sz w:val="22"/>
          <w:szCs w:val="22"/>
        </w:rPr>
        <w:tab/>
      </w:r>
      <w:r w:rsidRPr="00425F45">
        <w:rPr>
          <w:rFonts w:cs="Arial"/>
          <w:b w:val="0"/>
          <w:sz w:val="22"/>
          <w:szCs w:val="22"/>
        </w:rPr>
        <w:t>supply chain management policies also geared to not holding retentions.</w:t>
      </w:r>
    </w:p>
    <w:p w:rsidR="0038611A" w:rsidRPr="003C03C5" w:rsidRDefault="0038611A" w:rsidP="004054C6">
      <w:pPr>
        <w:pStyle w:val="BodyTextIndent"/>
        <w:ind w:left="0"/>
        <w:jc w:val="both"/>
        <w:rPr>
          <w:rFonts w:cs="Arial"/>
          <w:b w:val="0"/>
          <w:sz w:val="22"/>
          <w:szCs w:val="22"/>
        </w:rPr>
      </w:pPr>
    </w:p>
    <w:p w:rsidR="0059158E" w:rsidRPr="003501F5" w:rsidRDefault="0038611A" w:rsidP="00425F45">
      <w:pPr>
        <w:pStyle w:val="Heading1"/>
        <w:numPr>
          <w:ilvl w:val="0"/>
          <w:numId w:val="32"/>
        </w:numPr>
        <w:ind w:left="709" w:hanging="709"/>
        <w:jc w:val="left"/>
        <w:rPr>
          <w:i w:val="0"/>
        </w:rPr>
      </w:pPr>
      <w:bookmarkStart w:id="46" w:name="_Toc496524144"/>
      <w:bookmarkStart w:id="47" w:name="_Toc496524815"/>
      <w:bookmarkStart w:id="48" w:name="_Toc501079991"/>
      <w:r w:rsidRPr="003501F5">
        <w:rPr>
          <w:i w:val="0"/>
        </w:rPr>
        <w:t>DISPUTE RESOLUTION</w:t>
      </w:r>
      <w:bookmarkEnd w:id="46"/>
      <w:bookmarkEnd w:id="47"/>
      <w:bookmarkEnd w:id="48"/>
    </w:p>
    <w:p w:rsidR="0059158E" w:rsidRDefault="0059158E" w:rsidP="0059158E">
      <w:pPr>
        <w:pStyle w:val="BodyTextIndent"/>
        <w:ind w:left="936"/>
        <w:jc w:val="both"/>
        <w:rPr>
          <w:rFonts w:cs="Arial"/>
          <w:sz w:val="22"/>
          <w:szCs w:val="22"/>
        </w:rPr>
      </w:pPr>
    </w:p>
    <w:p w:rsidR="0059158E" w:rsidRDefault="0059158E" w:rsidP="00425F45">
      <w:pPr>
        <w:pStyle w:val="BodyTextIndent"/>
        <w:numPr>
          <w:ilvl w:val="1"/>
          <w:numId w:val="32"/>
        </w:numPr>
        <w:ind w:left="709" w:hanging="709"/>
        <w:jc w:val="both"/>
        <w:rPr>
          <w:rFonts w:cs="Arial"/>
          <w:sz w:val="22"/>
          <w:szCs w:val="22"/>
        </w:rPr>
      </w:pPr>
      <w:r w:rsidRPr="007C63BB">
        <w:rPr>
          <w:rFonts w:cs="Arial"/>
          <w:b w:val="0"/>
          <w:sz w:val="22"/>
          <w:szCs w:val="22"/>
        </w:rPr>
        <w:t>Disputes can be very time</w:t>
      </w:r>
      <w:r>
        <w:rPr>
          <w:rFonts w:cs="Arial"/>
          <w:b w:val="0"/>
          <w:sz w:val="22"/>
          <w:szCs w:val="22"/>
        </w:rPr>
        <w:t>-</w:t>
      </w:r>
      <w:r w:rsidRPr="007C63BB">
        <w:rPr>
          <w:rFonts w:cs="Arial"/>
          <w:b w:val="0"/>
          <w:sz w:val="22"/>
          <w:szCs w:val="22"/>
        </w:rPr>
        <w:t>consuming and expensive and</w:t>
      </w:r>
      <w:r>
        <w:rPr>
          <w:rFonts w:cs="Arial"/>
          <w:b w:val="0"/>
          <w:sz w:val="22"/>
          <w:szCs w:val="22"/>
        </w:rPr>
        <w:t>,</w:t>
      </w:r>
      <w:r w:rsidRPr="007C63BB">
        <w:rPr>
          <w:rFonts w:cs="Arial"/>
          <w:b w:val="0"/>
          <w:sz w:val="22"/>
          <w:szCs w:val="22"/>
        </w:rPr>
        <w:t xml:space="preserve"> in </w:t>
      </w:r>
      <w:r>
        <w:rPr>
          <w:rFonts w:cs="Arial"/>
          <w:b w:val="0"/>
          <w:sz w:val="22"/>
          <w:szCs w:val="22"/>
        </w:rPr>
        <w:t xml:space="preserve">an </w:t>
      </w:r>
      <w:r w:rsidRPr="007C63BB">
        <w:rPr>
          <w:rFonts w:cs="Arial"/>
          <w:b w:val="0"/>
          <w:sz w:val="22"/>
          <w:szCs w:val="22"/>
        </w:rPr>
        <w:t>attempt to avoid costs</w:t>
      </w:r>
      <w:r>
        <w:rPr>
          <w:rFonts w:cs="Arial"/>
          <w:b w:val="0"/>
          <w:sz w:val="22"/>
          <w:szCs w:val="22"/>
        </w:rPr>
        <w:t xml:space="preserve"> </w:t>
      </w:r>
      <w:r w:rsidR="007404D3">
        <w:rPr>
          <w:rFonts w:cs="Arial"/>
          <w:b w:val="0"/>
          <w:sz w:val="22"/>
          <w:szCs w:val="22"/>
        </w:rPr>
        <w:tab/>
      </w:r>
      <w:r>
        <w:rPr>
          <w:rFonts w:cs="Arial"/>
          <w:b w:val="0"/>
          <w:sz w:val="22"/>
          <w:szCs w:val="22"/>
        </w:rPr>
        <w:t>arising,</w:t>
      </w:r>
      <w:r w:rsidRPr="007C63BB">
        <w:rPr>
          <w:rFonts w:cs="Arial"/>
          <w:b w:val="0"/>
          <w:sz w:val="22"/>
          <w:szCs w:val="22"/>
        </w:rPr>
        <w:t xml:space="preserve"> the following course of action should be taken</w:t>
      </w:r>
      <w:r>
        <w:rPr>
          <w:rFonts w:cs="Arial"/>
          <w:b w:val="0"/>
          <w:sz w:val="22"/>
          <w:szCs w:val="22"/>
        </w:rPr>
        <w:t xml:space="preserve"> in line with the appropriate:</w:t>
      </w:r>
    </w:p>
    <w:p w:rsidR="0059158E" w:rsidRPr="00CD27E7" w:rsidRDefault="0059158E" w:rsidP="0059158E">
      <w:pPr>
        <w:tabs>
          <w:tab w:val="left" w:pos="-1440"/>
          <w:tab w:val="num" w:pos="851"/>
        </w:tabs>
        <w:ind w:left="851" w:hanging="851"/>
        <w:jc w:val="both"/>
        <w:rPr>
          <w:rFonts w:ascii="Arial" w:hAnsi="Arial" w:cs="Arial"/>
          <w:sz w:val="22"/>
          <w:szCs w:val="22"/>
        </w:rPr>
      </w:pPr>
    </w:p>
    <w:p w:rsidR="0059158E" w:rsidRDefault="0059158E" w:rsidP="0001468E">
      <w:pPr>
        <w:numPr>
          <w:ilvl w:val="0"/>
          <w:numId w:val="3"/>
        </w:numPr>
        <w:tabs>
          <w:tab w:val="clear" w:pos="1099"/>
          <w:tab w:val="left" w:pos="-1440"/>
          <w:tab w:val="num" w:pos="1170"/>
        </w:tabs>
        <w:ind w:left="1134" w:hanging="283"/>
        <w:jc w:val="both"/>
        <w:rPr>
          <w:rFonts w:ascii="Arial" w:hAnsi="Arial" w:cs="Arial"/>
          <w:sz w:val="22"/>
          <w:szCs w:val="22"/>
        </w:rPr>
      </w:pPr>
      <w:r w:rsidRPr="00CD27E7">
        <w:rPr>
          <w:rFonts w:ascii="Arial" w:hAnsi="Arial" w:cs="Arial"/>
          <w:sz w:val="22"/>
          <w:szCs w:val="22"/>
        </w:rPr>
        <w:t xml:space="preserve">If a dispute cannot be settled at </w:t>
      </w:r>
      <w:r>
        <w:rPr>
          <w:rFonts w:ascii="Arial" w:hAnsi="Arial" w:cs="Arial"/>
          <w:sz w:val="22"/>
          <w:szCs w:val="22"/>
        </w:rPr>
        <w:t>S</w:t>
      </w:r>
      <w:r w:rsidRPr="00CD27E7">
        <w:rPr>
          <w:rFonts w:ascii="Arial" w:hAnsi="Arial" w:cs="Arial"/>
          <w:sz w:val="22"/>
          <w:szCs w:val="22"/>
        </w:rPr>
        <w:t>ite level and before invoking the Dispute</w:t>
      </w:r>
      <w:r w:rsidR="00D83D48">
        <w:rPr>
          <w:rFonts w:ascii="Arial" w:hAnsi="Arial" w:cs="Arial"/>
          <w:sz w:val="22"/>
          <w:szCs w:val="22"/>
        </w:rPr>
        <w:t xml:space="preserve"> </w:t>
      </w:r>
      <w:r w:rsidRPr="00CD27E7">
        <w:rPr>
          <w:rFonts w:ascii="Arial" w:hAnsi="Arial" w:cs="Arial"/>
          <w:sz w:val="22"/>
          <w:szCs w:val="22"/>
        </w:rPr>
        <w:t xml:space="preserve">Resolution option in the </w:t>
      </w:r>
      <w:r w:rsidR="00FD4394">
        <w:rPr>
          <w:rFonts w:ascii="Arial" w:hAnsi="Arial" w:cs="Arial"/>
          <w:sz w:val="22"/>
          <w:szCs w:val="22"/>
        </w:rPr>
        <w:t>Work</w:t>
      </w:r>
      <w:r w:rsidR="00570283">
        <w:rPr>
          <w:rFonts w:ascii="Arial" w:hAnsi="Arial" w:cs="Arial"/>
          <w:sz w:val="22"/>
          <w:szCs w:val="22"/>
        </w:rPr>
        <w:t xml:space="preserve"> Order</w:t>
      </w:r>
      <w:r w:rsidRPr="00CD27E7">
        <w:rPr>
          <w:rFonts w:ascii="Arial" w:hAnsi="Arial" w:cs="Arial"/>
          <w:sz w:val="22"/>
          <w:szCs w:val="22"/>
        </w:rPr>
        <w:t xml:space="preserve">, the </w:t>
      </w:r>
      <w:r w:rsidR="00E7736D" w:rsidRPr="00E7736D">
        <w:rPr>
          <w:rFonts w:ascii="Arial" w:hAnsi="Arial" w:cs="Arial"/>
          <w:i/>
          <w:sz w:val="22"/>
          <w:szCs w:val="22"/>
        </w:rPr>
        <w:t>Contractor</w:t>
      </w:r>
      <w:r w:rsidRPr="00CD27E7">
        <w:rPr>
          <w:rFonts w:ascii="Arial" w:hAnsi="Arial" w:cs="Arial"/>
          <w:sz w:val="22"/>
          <w:szCs w:val="22"/>
        </w:rPr>
        <w:t xml:space="preserve"> shall refer the dispute to the Framework Community Board for consideration and, if possible, settlement</w:t>
      </w:r>
      <w:r>
        <w:rPr>
          <w:rFonts w:ascii="Arial" w:hAnsi="Arial" w:cs="Arial"/>
          <w:sz w:val="22"/>
          <w:szCs w:val="22"/>
        </w:rPr>
        <w:t>;</w:t>
      </w:r>
    </w:p>
    <w:p w:rsidR="0059158E" w:rsidRPr="00006E24" w:rsidRDefault="0059158E" w:rsidP="0001468E">
      <w:pPr>
        <w:numPr>
          <w:ilvl w:val="0"/>
          <w:numId w:val="3"/>
        </w:numPr>
        <w:tabs>
          <w:tab w:val="left" w:pos="-1440"/>
          <w:tab w:val="num" w:pos="1134"/>
        </w:tabs>
        <w:ind w:left="1134" w:hanging="283"/>
        <w:jc w:val="both"/>
        <w:rPr>
          <w:rFonts w:ascii="Arial" w:hAnsi="Arial" w:cs="Arial"/>
          <w:sz w:val="22"/>
          <w:szCs w:val="22"/>
        </w:rPr>
      </w:pPr>
      <w:r w:rsidRPr="00006E24">
        <w:rPr>
          <w:rFonts w:ascii="Arial" w:hAnsi="Arial" w:cs="Arial"/>
          <w:sz w:val="22"/>
          <w:szCs w:val="22"/>
        </w:rPr>
        <w:t>The dispute hierarchy will, therefore, be:</w:t>
      </w:r>
    </w:p>
    <w:p w:rsidR="0059158E" w:rsidRDefault="0059158E" w:rsidP="00C02026">
      <w:pPr>
        <w:numPr>
          <w:ilvl w:val="0"/>
          <w:numId w:val="20"/>
        </w:numPr>
        <w:tabs>
          <w:tab w:val="left" w:pos="-1440"/>
        </w:tabs>
        <w:jc w:val="both"/>
        <w:rPr>
          <w:rFonts w:ascii="Arial" w:hAnsi="Arial" w:cs="Arial"/>
          <w:sz w:val="22"/>
          <w:szCs w:val="22"/>
        </w:rPr>
      </w:pPr>
      <w:r w:rsidRPr="00006E24">
        <w:rPr>
          <w:rFonts w:ascii="Arial" w:hAnsi="Arial" w:cs="Arial"/>
          <w:sz w:val="22"/>
          <w:szCs w:val="22"/>
        </w:rPr>
        <w:t>Site level;</w:t>
      </w:r>
    </w:p>
    <w:p w:rsidR="0059158E" w:rsidRPr="00006E24" w:rsidRDefault="0059158E" w:rsidP="00C02026">
      <w:pPr>
        <w:numPr>
          <w:ilvl w:val="0"/>
          <w:numId w:val="20"/>
        </w:numPr>
        <w:tabs>
          <w:tab w:val="left" w:pos="-1440"/>
        </w:tabs>
        <w:jc w:val="both"/>
        <w:rPr>
          <w:rFonts w:ascii="Arial" w:hAnsi="Arial" w:cs="Arial"/>
          <w:sz w:val="22"/>
          <w:szCs w:val="22"/>
        </w:rPr>
      </w:pPr>
      <w:r>
        <w:rPr>
          <w:rFonts w:ascii="Arial" w:hAnsi="Arial" w:cs="Arial"/>
          <w:sz w:val="22"/>
          <w:szCs w:val="22"/>
        </w:rPr>
        <w:t>FCB;</w:t>
      </w:r>
    </w:p>
    <w:p w:rsidR="0059158E" w:rsidRPr="00006E24" w:rsidRDefault="00FD4394" w:rsidP="00C02026">
      <w:pPr>
        <w:numPr>
          <w:ilvl w:val="0"/>
          <w:numId w:val="20"/>
        </w:numPr>
        <w:tabs>
          <w:tab w:val="left" w:pos="-1440"/>
        </w:tabs>
        <w:jc w:val="both"/>
        <w:rPr>
          <w:rFonts w:ascii="Arial" w:hAnsi="Arial" w:cs="Arial"/>
          <w:sz w:val="22"/>
          <w:szCs w:val="22"/>
        </w:rPr>
      </w:pPr>
      <w:r>
        <w:rPr>
          <w:rFonts w:ascii="Arial" w:hAnsi="Arial" w:cs="Arial"/>
          <w:sz w:val="22"/>
          <w:szCs w:val="22"/>
        </w:rPr>
        <w:t>Work</w:t>
      </w:r>
      <w:r w:rsidR="0059158E" w:rsidRPr="00006E24">
        <w:rPr>
          <w:rFonts w:ascii="Arial" w:hAnsi="Arial" w:cs="Arial"/>
          <w:sz w:val="22"/>
          <w:szCs w:val="22"/>
        </w:rPr>
        <w:t xml:space="preserve"> Order management level;</w:t>
      </w:r>
    </w:p>
    <w:p w:rsidR="0059158E" w:rsidRDefault="0059158E" w:rsidP="00C02026">
      <w:pPr>
        <w:numPr>
          <w:ilvl w:val="0"/>
          <w:numId w:val="20"/>
        </w:numPr>
        <w:tabs>
          <w:tab w:val="left" w:pos="-1440"/>
        </w:tabs>
        <w:jc w:val="both"/>
        <w:rPr>
          <w:rFonts w:ascii="Arial" w:hAnsi="Arial" w:cs="Arial"/>
          <w:sz w:val="22"/>
          <w:szCs w:val="22"/>
        </w:rPr>
      </w:pPr>
      <w:r w:rsidRPr="00006E24">
        <w:rPr>
          <w:rFonts w:ascii="Arial" w:hAnsi="Arial" w:cs="Arial"/>
          <w:sz w:val="22"/>
          <w:szCs w:val="22"/>
        </w:rPr>
        <w:t>Adjudication.</w:t>
      </w:r>
    </w:p>
    <w:p w:rsidR="00FA0735" w:rsidRDefault="00FA0735" w:rsidP="00744C8B">
      <w:pPr>
        <w:tabs>
          <w:tab w:val="left" w:pos="-1440"/>
        </w:tabs>
        <w:ind w:left="1848"/>
        <w:jc w:val="both"/>
        <w:rPr>
          <w:rFonts w:ascii="Arial" w:hAnsi="Arial" w:cs="Arial"/>
          <w:sz w:val="22"/>
          <w:szCs w:val="22"/>
        </w:rPr>
      </w:pPr>
    </w:p>
    <w:p w:rsidR="0059158E" w:rsidRDefault="00E7736D" w:rsidP="00425F45">
      <w:pPr>
        <w:pStyle w:val="BodyTextIndent"/>
        <w:numPr>
          <w:ilvl w:val="1"/>
          <w:numId w:val="32"/>
        </w:numPr>
        <w:ind w:left="709" w:hanging="709"/>
        <w:jc w:val="both"/>
        <w:rPr>
          <w:rFonts w:cs="Arial"/>
          <w:b w:val="0"/>
          <w:sz w:val="22"/>
          <w:szCs w:val="22"/>
        </w:rPr>
      </w:pPr>
      <w:r w:rsidRPr="00E7736D">
        <w:rPr>
          <w:rFonts w:cs="Arial"/>
          <w:b w:val="0"/>
          <w:i/>
          <w:sz w:val="22"/>
          <w:szCs w:val="22"/>
        </w:rPr>
        <w:t>Client</w:t>
      </w:r>
      <w:r w:rsidR="0059158E">
        <w:rPr>
          <w:rFonts w:cs="Arial"/>
          <w:b w:val="0"/>
          <w:sz w:val="22"/>
          <w:szCs w:val="22"/>
        </w:rPr>
        <w:t xml:space="preserve">s must be made aware of any dispute between </w:t>
      </w:r>
      <w:r w:rsidRPr="00E7736D">
        <w:rPr>
          <w:rFonts w:cs="Arial"/>
          <w:b w:val="0"/>
          <w:i/>
          <w:sz w:val="22"/>
          <w:szCs w:val="22"/>
        </w:rPr>
        <w:t>Contractor</w:t>
      </w:r>
      <w:r w:rsidR="0059158E">
        <w:rPr>
          <w:rFonts w:cs="Arial"/>
          <w:b w:val="0"/>
          <w:sz w:val="22"/>
          <w:szCs w:val="22"/>
        </w:rPr>
        <w:t xml:space="preserve"> and Sub</w:t>
      </w:r>
      <w:r w:rsidR="00111302" w:rsidRPr="00111302">
        <w:rPr>
          <w:rFonts w:cs="Arial"/>
          <w:b w:val="0"/>
          <w:i/>
          <w:sz w:val="22"/>
          <w:szCs w:val="22"/>
        </w:rPr>
        <w:t>c</w:t>
      </w:r>
      <w:r w:rsidRPr="00111302">
        <w:rPr>
          <w:rFonts w:cs="Arial"/>
          <w:b w:val="0"/>
          <w:i/>
          <w:sz w:val="22"/>
          <w:szCs w:val="22"/>
        </w:rPr>
        <w:t>ontractor</w:t>
      </w:r>
      <w:r w:rsidR="0059158E" w:rsidRPr="00111302">
        <w:rPr>
          <w:rFonts w:cs="Arial"/>
          <w:b w:val="0"/>
          <w:i/>
          <w:sz w:val="22"/>
          <w:szCs w:val="22"/>
        </w:rPr>
        <w:t xml:space="preserve"> </w:t>
      </w:r>
      <w:r w:rsidR="00D739F3">
        <w:rPr>
          <w:rFonts w:cs="Arial"/>
          <w:b w:val="0"/>
          <w:i/>
          <w:sz w:val="22"/>
          <w:szCs w:val="22"/>
        </w:rPr>
        <w:tab/>
      </w:r>
      <w:r w:rsidR="0059158E">
        <w:rPr>
          <w:rFonts w:cs="Arial"/>
          <w:b w:val="0"/>
          <w:sz w:val="22"/>
          <w:szCs w:val="22"/>
        </w:rPr>
        <w:t>whic</w:t>
      </w:r>
      <w:r>
        <w:rPr>
          <w:rFonts w:cs="Arial"/>
          <w:b w:val="0"/>
          <w:sz w:val="22"/>
          <w:szCs w:val="22"/>
        </w:rPr>
        <w:t>h might impact the scheme</w:t>
      </w:r>
      <w:r w:rsidR="00FA0735">
        <w:rPr>
          <w:rFonts w:cs="Arial"/>
          <w:b w:val="0"/>
          <w:sz w:val="22"/>
          <w:szCs w:val="22"/>
        </w:rPr>
        <w:t>, cost or programme.</w:t>
      </w:r>
    </w:p>
    <w:p w:rsidR="0059158E" w:rsidRPr="0059158E" w:rsidRDefault="0059158E" w:rsidP="00744C8B">
      <w:pPr>
        <w:pStyle w:val="BodyTextIndent"/>
        <w:ind w:left="0"/>
        <w:jc w:val="both"/>
        <w:rPr>
          <w:rFonts w:cs="Arial"/>
          <w:b w:val="0"/>
          <w:sz w:val="22"/>
          <w:szCs w:val="22"/>
        </w:rPr>
      </w:pPr>
    </w:p>
    <w:p w:rsidR="0038611A" w:rsidRPr="003501F5" w:rsidRDefault="0038611A" w:rsidP="002F3E8F">
      <w:pPr>
        <w:pStyle w:val="Heading1"/>
        <w:numPr>
          <w:ilvl w:val="0"/>
          <w:numId w:val="32"/>
        </w:numPr>
        <w:ind w:left="709" w:hanging="709"/>
        <w:jc w:val="left"/>
        <w:rPr>
          <w:i w:val="0"/>
        </w:rPr>
      </w:pPr>
      <w:bookmarkStart w:id="49" w:name="_Toc496524145"/>
      <w:bookmarkStart w:id="50" w:name="_Toc496524816"/>
      <w:bookmarkStart w:id="51" w:name="_Toc501079992"/>
      <w:r w:rsidRPr="003501F5">
        <w:rPr>
          <w:i w:val="0"/>
        </w:rPr>
        <w:t>PROJECT MANAGEMENT SOFTWARE</w:t>
      </w:r>
      <w:bookmarkEnd w:id="49"/>
      <w:bookmarkEnd w:id="50"/>
      <w:bookmarkEnd w:id="51"/>
    </w:p>
    <w:p w:rsidR="0038611A" w:rsidRDefault="0038611A" w:rsidP="00F6433C">
      <w:pPr>
        <w:pStyle w:val="BodyTextIndent"/>
        <w:ind w:left="0"/>
        <w:jc w:val="both"/>
        <w:rPr>
          <w:rFonts w:cs="Arial"/>
          <w:sz w:val="22"/>
          <w:szCs w:val="22"/>
        </w:rPr>
      </w:pPr>
    </w:p>
    <w:p w:rsidR="0038611A" w:rsidRDefault="00746AD0" w:rsidP="002F3E8F">
      <w:pPr>
        <w:pStyle w:val="BodyTextIndent"/>
        <w:numPr>
          <w:ilvl w:val="1"/>
          <w:numId w:val="32"/>
        </w:numPr>
        <w:ind w:left="709" w:hanging="709"/>
        <w:jc w:val="both"/>
        <w:rPr>
          <w:rFonts w:cs="Arial"/>
          <w:sz w:val="22"/>
          <w:szCs w:val="22"/>
        </w:rPr>
      </w:pPr>
      <w:r>
        <w:rPr>
          <w:rFonts w:cs="Arial"/>
          <w:b w:val="0"/>
          <w:sz w:val="22"/>
          <w:szCs w:val="22"/>
        </w:rPr>
        <w:t xml:space="preserve">It is expected that schemes delivered through the MHA will make use of recognised </w:t>
      </w:r>
      <w:r w:rsidR="00D739F3">
        <w:rPr>
          <w:rFonts w:cs="Arial"/>
          <w:b w:val="0"/>
          <w:sz w:val="22"/>
          <w:szCs w:val="22"/>
        </w:rPr>
        <w:tab/>
      </w:r>
      <w:r>
        <w:rPr>
          <w:rFonts w:cs="Arial"/>
          <w:b w:val="0"/>
          <w:sz w:val="22"/>
          <w:szCs w:val="22"/>
        </w:rPr>
        <w:t>Project Management software. T</w:t>
      </w:r>
      <w:r w:rsidR="0038611A" w:rsidRPr="00011BB1">
        <w:rPr>
          <w:rFonts w:cs="Arial"/>
          <w:b w:val="0"/>
          <w:sz w:val="22"/>
          <w:szCs w:val="22"/>
        </w:rPr>
        <w:t xml:space="preserve">he </w:t>
      </w:r>
      <w:r w:rsidR="00E7736D" w:rsidRPr="00E7736D">
        <w:rPr>
          <w:rFonts w:cs="Arial"/>
          <w:b w:val="0"/>
          <w:i/>
          <w:sz w:val="22"/>
          <w:szCs w:val="22"/>
        </w:rPr>
        <w:t>Contractor</w:t>
      </w:r>
      <w:r>
        <w:rPr>
          <w:rFonts w:cs="Arial"/>
          <w:b w:val="0"/>
          <w:sz w:val="22"/>
          <w:szCs w:val="22"/>
        </w:rPr>
        <w:t xml:space="preserve"> shall</w:t>
      </w:r>
      <w:r w:rsidR="0035017C">
        <w:rPr>
          <w:rFonts w:cs="Arial"/>
          <w:b w:val="0"/>
          <w:sz w:val="22"/>
          <w:szCs w:val="22"/>
        </w:rPr>
        <w:t xml:space="preserve"> provide for</w:t>
      </w:r>
      <w:r w:rsidR="0038611A" w:rsidRPr="00011BB1">
        <w:rPr>
          <w:rFonts w:cs="Arial"/>
          <w:b w:val="0"/>
          <w:sz w:val="22"/>
          <w:szCs w:val="22"/>
        </w:rPr>
        <w:t xml:space="preserve"> the </w:t>
      </w:r>
      <w:r w:rsidR="00E7736D" w:rsidRPr="00E7736D">
        <w:rPr>
          <w:rFonts w:cs="Arial"/>
          <w:b w:val="0"/>
          <w:i/>
          <w:sz w:val="22"/>
          <w:szCs w:val="22"/>
        </w:rPr>
        <w:t>Client</w:t>
      </w:r>
      <w:r w:rsidR="0038611A" w:rsidRPr="00011BB1">
        <w:rPr>
          <w:rFonts w:cs="Arial"/>
          <w:b w:val="0"/>
          <w:sz w:val="22"/>
          <w:szCs w:val="22"/>
        </w:rPr>
        <w:t xml:space="preserve"> licensed </w:t>
      </w:r>
      <w:r w:rsidR="00D739F3">
        <w:rPr>
          <w:rFonts w:cs="Arial"/>
          <w:b w:val="0"/>
          <w:sz w:val="22"/>
          <w:szCs w:val="22"/>
        </w:rPr>
        <w:tab/>
      </w:r>
      <w:r w:rsidR="0038611A" w:rsidRPr="00011BB1">
        <w:rPr>
          <w:rFonts w:cs="Arial"/>
          <w:b w:val="0"/>
          <w:sz w:val="22"/>
          <w:szCs w:val="22"/>
        </w:rPr>
        <w:t xml:space="preserve">copies of project management software </w:t>
      </w:r>
      <w:r w:rsidR="00B96E44">
        <w:rPr>
          <w:rFonts w:cs="Arial"/>
          <w:b w:val="0"/>
          <w:sz w:val="22"/>
          <w:szCs w:val="22"/>
        </w:rPr>
        <w:t xml:space="preserve">and arrange training for the appropriate site </w:t>
      </w:r>
      <w:r w:rsidR="00D739F3">
        <w:rPr>
          <w:rFonts w:cs="Arial"/>
          <w:b w:val="0"/>
          <w:sz w:val="22"/>
          <w:szCs w:val="22"/>
        </w:rPr>
        <w:tab/>
      </w:r>
      <w:r w:rsidR="00B96E44">
        <w:rPr>
          <w:rFonts w:cs="Arial"/>
          <w:b w:val="0"/>
          <w:sz w:val="22"/>
          <w:szCs w:val="22"/>
        </w:rPr>
        <w:t>team</w:t>
      </w:r>
      <w:r w:rsidR="00637C43">
        <w:rPr>
          <w:rFonts w:cs="Arial"/>
          <w:b w:val="0"/>
          <w:sz w:val="22"/>
          <w:szCs w:val="22"/>
        </w:rPr>
        <w:t xml:space="preserve"> as defined in the Scope</w:t>
      </w:r>
      <w:r w:rsidR="00B96E44">
        <w:rPr>
          <w:rFonts w:cs="Arial"/>
          <w:b w:val="0"/>
          <w:sz w:val="22"/>
          <w:szCs w:val="22"/>
        </w:rPr>
        <w:t xml:space="preserve">. All outputs from the system will be in a format agreed </w:t>
      </w:r>
      <w:r w:rsidR="00D739F3">
        <w:rPr>
          <w:rFonts w:cs="Arial"/>
          <w:b w:val="0"/>
          <w:sz w:val="22"/>
          <w:szCs w:val="22"/>
        </w:rPr>
        <w:tab/>
      </w:r>
      <w:r w:rsidR="00B96E44">
        <w:rPr>
          <w:rFonts w:cs="Arial"/>
          <w:b w:val="0"/>
          <w:sz w:val="22"/>
          <w:szCs w:val="22"/>
        </w:rPr>
        <w:t xml:space="preserve">with the </w:t>
      </w:r>
      <w:r w:rsidR="00E7736D" w:rsidRPr="00E7736D">
        <w:rPr>
          <w:rFonts w:cs="Arial"/>
          <w:b w:val="0"/>
          <w:i/>
          <w:sz w:val="22"/>
          <w:szCs w:val="22"/>
        </w:rPr>
        <w:t>Client</w:t>
      </w:r>
      <w:r w:rsidR="0035017C">
        <w:rPr>
          <w:rFonts w:cs="Arial"/>
          <w:b w:val="0"/>
          <w:sz w:val="22"/>
          <w:szCs w:val="22"/>
        </w:rPr>
        <w:t>.</w:t>
      </w:r>
      <w:r w:rsidR="0035017C" w:rsidRPr="00006E24">
        <w:rPr>
          <w:rFonts w:cs="Arial"/>
          <w:b w:val="0"/>
          <w:sz w:val="22"/>
          <w:szCs w:val="22"/>
        </w:rPr>
        <w:t xml:space="preserve">  Any costs associated with this shall be included in the total o</w:t>
      </w:r>
      <w:r w:rsidR="00ED52D7">
        <w:rPr>
          <w:rFonts w:cs="Arial"/>
          <w:b w:val="0"/>
          <w:sz w:val="22"/>
          <w:szCs w:val="22"/>
        </w:rPr>
        <w:t xml:space="preserve">f the Prices </w:t>
      </w:r>
      <w:r w:rsidR="00D739F3">
        <w:rPr>
          <w:rFonts w:cs="Arial"/>
          <w:b w:val="0"/>
          <w:sz w:val="22"/>
          <w:szCs w:val="22"/>
        </w:rPr>
        <w:tab/>
      </w:r>
      <w:r w:rsidR="00ED52D7">
        <w:rPr>
          <w:rFonts w:cs="Arial"/>
          <w:b w:val="0"/>
          <w:sz w:val="22"/>
          <w:szCs w:val="22"/>
        </w:rPr>
        <w:t xml:space="preserve">for the </w:t>
      </w:r>
      <w:r w:rsidR="00FD4394">
        <w:rPr>
          <w:rFonts w:cs="Arial"/>
          <w:b w:val="0"/>
          <w:sz w:val="22"/>
          <w:szCs w:val="22"/>
        </w:rPr>
        <w:t>Work</w:t>
      </w:r>
      <w:r w:rsidR="00ED52D7">
        <w:rPr>
          <w:rFonts w:cs="Arial"/>
          <w:b w:val="0"/>
          <w:sz w:val="22"/>
          <w:szCs w:val="22"/>
        </w:rPr>
        <w:t xml:space="preserve"> Order</w:t>
      </w:r>
      <w:r w:rsidR="0035017C">
        <w:rPr>
          <w:rFonts w:cs="Arial"/>
          <w:b w:val="0"/>
          <w:sz w:val="22"/>
          <w:szCs w:val="22"/>
        </w:rPr>
        <w:t xml:space="preserve"> and detailed in the Risk Register</w:t>
      </w:r>
      <w:r w:rsidR="0035017C" w:rsidRPr="00006E24">
        <w:rPr>
          <w:rFonts w:cs="Arial"/>
          <w:b w:val="0"/>
          <w:sz w:val="22"/>
          <w:szCs w:val="22"/>
        </w:rPr>
        <w:t>.</w:t>
      </w:r>
    </w:p>
    <w:p w:rsidR="0038611A" w:rsidRPr="003501F5" w:rsidRDefault="0038611A" w:rsidP="002F3E8F">
      <w:pPr>
        <w:pStyle w:val="Heading1"/>
        <w:numPr>
          <w:ilvl w:val="0"/>
          <w:numId w:val="32"/>
        </w:numPr>
        <w:ind w:left="709" w:hanging="709"/>
        <w:jc w:val="left"/>
        <w:rPr>
          <w:i w:val="0"/>
        </w:rPr>
      </w:pPr>
      <w:bookmarkStart w:id="52" w:name="_Toc496524146"/>
      <w:bookmarkStart w:id="53" w:name="_Toc496524817"/>
      <w:bookmarkStart w:id="54" w:name="_Toc501079993"/>
      <w:r w:rsidRPr="003501F5">
        <w:rPr>
          <w:i w:val="0"/>
        </w:rPr>
        <w:t>DELAY DAMAGES</w:t>
      </w:r>
      <w:bookmarkEnd w:id="52"/>
      <w:bookmarkEnd w:id="53"/>
      <w:bookmarkEnd w:id="54"/>
    </w:p>
    <w:p w:rsidR="0038611A" w:rsidRPr="00006E24" w:rsidRDefault="0038611A" w:rsidP="00F6433C">
      <w:pPr>
        <w:pStyle w:val="BodyTextIndent"/>
        <w:ind w:left="0"/>
        <w:jc w:val="both"/>
        <w:rPr>
          <w:rFonts w:cs="Arial"/>
          <w:sz w:val="22"/>
          <w:szCs w:val="22"/>
        </w:rPr>
      </w:pPr>
    </w:p>
    <w:p w:rsidR="0038611A" w:rsidRPr="00746AD0" w:rsidRDefault="0038611A" w:rsidP="002F3E8F">
      <w:pPr>
        <w:pStyle w:val="BodyTextIndent"/>
        <w:numPr>
          <w:ilvl w:val="1"/>
          <w:numId w:val="32"/>
        </w:numPr>
        <w:ind w:left="709" w:hanging="709"/>
        <w:jc w:val="both"/>
        <w:rPr>
          <w:rFonts w:cs="Arial"/>
          <w:sz w:val="22"/>
          <w:szCs w:val="22"/>
        </w:rPr>
      </w:pPr>
      <w:r w:rsidRPr="00006E24">
        <w:rPr>
          <w:rFonts w:cs="Arial"/>
          <w:b w:val="0"/>
          <w:sz w:val="22"/>
          <w:szCs w:val="22"/>
        </w:rPr>
        <w:t xml:space="preserve">The MHA policy is not to charge Delay Damages. In certain circumstances, and at the </w:t>
      </w:r>
      <w:r w:rsidR="00D739F3">
        <w:rPr>
          <w:rFonts w:cs="Arial"/>
          <w:b w:val="0"/>
          <w:sz w:val="22"/>
          <w:szCs w:val="22"/>
        </w:rPr>
        <w:tab/>
      </w:r>
      <w:r w:rsidR="00E7736D" w:rsidRPr="00E7736D">
        <w:rPr>
          <w:rFonts w:cs="Arial"/>
          <w:b w:val="0"/>
          <w:i/>
          <w:sz w:val="22"/>
          <w:szCs w:val="22"/>
        </w:rPr>
        <w:t>Client's</w:t>
      </w:r>
      <w:r w:rsidRPr="00006E24">
        <w:rPr>
          <w:rFonts w:cs="Arial"/>
          <w:b w:val="0"/>
          <w:sz w:val="22"/>
          <w:szCs w:val="22"/>
        </w:rPr>
        <w:t xml:space="preserve"> sole discretion, the </w:t>
      </w:r>
      <w:r w:rsidR="00E7736D" w:rsidRPr="00E7736D">
        <w:rPr>
          <w:rFonts w:cs="Arial"/>
          <w:b w:val="0"/>
          <w:i/>
          <w:sz w:val="22"/>
          <w:szCs w:val="22"/>
        </w:rPr>
        <w:t>Client</w:t>
      </w:r>
      <w:r w:rsidRPr="00006E24">
        <w:rPr>
          <w:rFonts w:cs="Arial"/>
          <w:b w:val="0"/>
          <w:sz w:val="22"/>
          <w:szCs w:val="22"/>
        </w:rPr>
        <w:t xml:space="preserve"> may decide that Option X7 Delay Damages </w:t>
      </w:r>
      <w:r w:rsidR="00ED52D7">
        <w:rPr>
          <w:rFonts w:cs="Arial"/>
          <w:b w:val="0"/>
          <w:sz w:val="22"/>
          <w:szCs w:val="22"/>
        </w:rPr>
        <w:t xml:space="preserve">will be </w:t>
      </w:r>
      <w:r w:rsidR="00D739F3">
        <w:rPr>
          <w:rFonts w:cs="Arial"/>
          <w:b w:val="0"/>
          <w:sz w:val="22"/>
          <w:szCs w:val="22"/>
        </w:rPr>
        <w:tab/>
      </w:r>
      <w:r w:rsidR="00ED52D7">
        <w:rPr>
          <w:rFonts w:cs="Arial"/>
          <w:b w:val="0"/>
          <w:sz w:val="22"/>
          <w:szCs w:val="22"/>
        </w:rPr>
        <w:t xml:space="preserve">part of the </w:t>
      </w:r>
      <w:r w:rsidR="00FD4394">
        <w:rPr>
          <w:rFonts w:cs="Arial"/>
          <w:b w:val="0"/>
          <w:sz w:val="22"/>
          <w:szCs w:val="22"/>
        </w:rPr>
        <w:t>Work</w:t>
      </w:r>
      <w:r w:rsidR="00ED52D7">
        <w:rPr>
          <w:rFonts w:cs="Arial"/>
          <w:b w:val="0"/>
          <w:sz w:val="22"/>
          <w:szCs w:val="22"/>
        </w:rPr>
        <w:t xml:space="preserve"> Order</w:t>
      </w:r>
      <w:r w:rsidRPr="00006E24">
        <w:rPr>
          <w:rFonts w:cs="Arial"/>
          <w:b w:val="0"/>
          <w:sz w:val="22"/>
          <w:szCs w:val="22"/>
        </w:rPr>
        <w:t>. Any costs associated with this shall be included in the total of</w:t>
      </w:r>
      <w:r w:rsidR="00ED52D7">
        <w:rPr>
          <w:rFonts w:cs="Arial"/>
          <w:b w:val="0"/>
          <w:sz w:val="22"/>
          <w:szCs w:val="22"/>
        </w:rPr>
        <w:t xml:space="preserve"> </w:t>
      </w:r>
      <w:r w:rsidR="00D739F3">
        <w:rPr>
          <w:rFonts w:cs="Arial"/>
          <w:b w:val="0"/>
          <w:sz w:val="22"/>
          <w:szCs w:val="22"/>
        </w:rPr>
        <w:tab/>
      </w:r>
      <w:r w:rsidR="00ED52D7">
        <w:rPr>
          <w:rFonts w:cs="Arial"/>
          <w:b w:val="0"/>
          <w:sz w:val="22"/>
          <w:szCs w:val="22"/>
        </w:rPr>
        <w:t xml:space="preserve">the Prices for the </w:t>
      </w:r>
      <w:r w:rsidR="00FD4394">
        <w:rPr>
          <w:rFonts w:cs="Arial"/>
          <w:b w:val="0"/>
          <w:sz w:val="22"/>
          <w:szCs w:val="22"/>
        </w:rPr>
        <w:t>Work</w:t>
      </w:r>
      <w:r w:rsidR="00ED52D7">
        <w:rPr>
          <w:rFonts w:cs="Arial"/>
          <w:b w:val="0"/>
          <w:sz w:val="22"/>
          <w:szCs w:val="22"/>
        </w:rPr>
        <w:t xml:space="preserve"> Order</w:t>
      </w:r>
      <w:r w:rsidR="00746AD0">
        <w:rPr>
          <w:rFonts w:cs="Arial"/>
          <w:b w:val="0"/>
          <w:sz w:val="22"/>
          <w:szCs w:val="22"/>
        </w:rPr>
        <w:t xml:space="preserve"> and detailed in the Risk Register</w:t>
      </w:r>
      <w:r w:rsidRPr="00006E24">
        <w:rPr>
          <w:rFonts w:cs="Arial"/>
          <w:b w:val="0"/>
          <w:sz w:val="22"/>
          <w:szCs w:val="22"/>
        </w:rPr>
        <w:t>.</w:t>
      </w:r>
    </w:p>
    <w:p w:rsidR="002F3E8F" w:rsidRDefault="002F3E8F" w:rsidP="002F3E8F">
      <w:pPr>
        <w:pStyle w:val="Heading1"/>
        <w:jc w:val="left"/>
        <w:rPr>
          <w:rFonts w:cs="Arial"/>
          <w:i w:val="0"/>
          <w:sz w:val="22"/>
          <w:szCs w:val="22"/>
        </w:rPr>
      </w:pPr>
      <w:bookmarkStart w:id="55" w:name="_Toc496524147"/>
      <w:bookmarkStart w:id="56" w:name="_Toc496524818"/>
      <w:bookmarkStart w:id="57" w:name="_Toc501079994"/>
    </w:p>
    <w:p w:rsidR="00746AD0" w:rsidRPr="003501F5" w:rsidRDefault="00B96E44" w:rsidP="002F3E8F">
      <w:pPr>
        <w:pStyle w:val="Heading1"/>
        <w:numPr>
          <w:ilvl w:val="0"/>
          <w:numId w:val="32"/>
        </w:numPr>
        <w:ind w:left="709" w:hanging="709"/>
        <w:jc w:val="left"/>
        <w:rPr>
          <w:i w:val="0"/>
        </w:rPr>
      </w:pPr>
      <w:r w:rsidRPr="003501F5">
        <w:rPr>
          <w:i w:val="0"/>
        </w:rPr>
        <w:t>BETTER INFORMATION MANAGEMENT</w:t>
      </w:r>
      <w:bookmarkEnd w:id="55"/>
      <w:bookmarkEnd w:id="56"/>
      <w:bookmarkEnd w:id="57"/>
    </w:p>
    <w:p w:rsidR="00B96E44" w:rsidRDefault="00B96E44" w:rsidP="00B96E44">
      <w:pPr>
        <w:pStyle w:val="BodyTextIndent"/>
        <w:ind w:left="936"/>
        <w:jc w:val="both"/>
        <w:rPr>
          <w:rFonts w:cs="Arial"/>
          <w:sz w:val="22"/>
          <w:szCs w:val="22"/>
        </w:rPr>
      </w:pPr>
    </w:p>
    <w:p w:rsidR="00B96E44" w:rsidRPr="00B96E44" w:rsidRDefault="00D739F3" w:rsidP="002F3E8F">
      <w:pPr>
        <w:pStyle w:val="BodyTextIndent"/>
        <w:numPr>
          <w:ilvl w:val="1"/>
          <w:numId w:val="32"/>
        </w:numPr>
        <w:ind w:left="709" w:hanging="709"/>
        <w:jc w:val="both"/>
        <w:rPr>
          <w:rFonts w:cs="Arial"/>
          <w:b w:val="0"/>
          <w:sz w:val="22"/>
          <w:szCs w:val="22"/>
        </w:rPr>
      </w:pPr>
      <w:r>
        <w:rPr>
          <w:rFonts w:cs="Arial"/>
          <w:b w:val="0"/>
          <w:sz w:val="22"/>
          <w:szCs w:val="22"/>
        </w:rPr>
        <w:t xml:space="preserve">The </w:t>
      </w:r>
      <w:r w:rsidR="00B96E44" w:rsidRPr="00B96E44">
        <w:rPr>
          <w:rFonts w:cs="Arial"/>
          <w:b w:val="0"/>
          <w:sz w:val="22"/>
          <w:szCs w:val="22"/>
        </w:rPr>
        <w:t>MHA seeks to continually improve on all aspects of project delivery. To that end, we expect that MSF3 will ado</w:t>
      </w:r>
      <w:r w:rsidR="00B96E44">
        <w:rPr>
          <w:rFonts w:cs="Arial"/>
          <w:b w:val="0"/>
          <w:sz w:val="22"/>
          <w:szCs w:val="22"/>
        </w:rPr>
        <w:t>pt all emerging best practices.</w:t>
      </w:r>
      <w:r w:rsidR="00B96E44" w:rsidRPr="00B96E44">
        <w:rPr>
          <w:rFonts w:cs="Arial"/>
          <w:b w:val="0"/>
          <w:sz w:val="22"/>
          <w:szCs w:val="22"/>
        </w:rPr>
        <w:t xml:space="preserve"> With respect to </w:t>
      </w:r>
      <w:r w:rsidR="00B45EC1">
        <w:rPr>
          <w:rFonts w:cs="Arial"/>
          <w:b w:val="0"/>
          <w:sz w:val="22"/>
          <w:szCs w:val="22"/>
        </w:rPr>
        <w:t xml:space="preserve">Better Information Management, also known as </w:t>
      </w:r>
      <w:r w:rsidR="00844A89">
        <w:rPr>
          <w:rFonts w:cs="Arial"/>
          <w:b w:val="0"/>
          <w:sz w:val="22"/>
          <w:szCs w:val="22"/>
        </w:rPr>
        <w:t xml:space="preserve">Building </w:t>
      </w:r>
      <w:r w:rsidR="00B96E44" w:rsidRPr="00B96E44">
        <w:rPr>
          <w:rFonts w:cs="Arial"/>
          <w:b w:val="0"/>
          <w:sz w:val="22"/>
          <w:szCs w:val="22"/>
        </w:rPr>
        <w:t xml:space="preserve">Information </w:t>
      </w:r>
      <w:r w:rsidR="00844A89">
        <w:rPr>
          <w:rFonts w:cs="Arial"/>
          <w:b w:val="0"/>
          <w:sz w:val="22"/>
          <w:szCs w:val="22"/>
        </w:rPr>
        <w:t xml:space="preserve">Modelling </w:t>
      </w:r>
      <w:r w:rsidR="00B96E44" w:rsidRPr="00B96E44">
        <w:rPr>
          <w:rFonts w:cs="Arial"/>
          <w:b w:val="0"/>
          <w:sz w:val="22"/>
          <w:szCs w:val="22"/>
        </w:rPr>
        <w:t xml:space="preserve">(BIM), this is a key area for the industry and </w:t>
      </w:r>
      <w:r w:rsidR="00844A89">
        <w:rPr>
          <w:rFonts w:cs="Arial"/>
          <w:b w:val="0"/>
          <w:sz w:val="22"/>
          <w:szCs w:val="22"/>
        </w:rPr>
        <w:t xml:space="preserve">for </w:t>
      </w:r>
      <w:r w:rsidR="00B96E44" w:rsidRPr="00B96E44">
        <w:rPr>
          <w:rFonts w:cs="Arial"/>
          <w:b w:val="0"/>
          <w:sz w:val="22"/>
          <w:szCs w:val="22"/>
        </w:rPr>
        <w:t xml:space="preserve">MSF3 </w:t>
      </w:r>
      <w:r w:rsidR="00B96E44">
        <w:rPr>
          <w:rFonts w:cs="Arial"/>
          <w:b w:val="0"/>
          <w:sz w:val="22"/>
          <w:szCs w:val="22"/>
        </w:rPr>
        <w:t xml:space="preserve">to develop in the coming years. In certain circumstances, and at the </w:t>
      </w:r>
      <w:r w:rsidR="00E7736D" w:rsidRPr="00E7736D">
        <w:rPr>
          <w:rFonts w:cs="Arial"/>
          <w:b w:val="0"/>
          <w:i/>
          <w:sz w:val="22"/>
          <w:szCs w:val="22"/>
        </w:rPr>
        <w:t>Client's</w:t>
      </w:r>
      <w:r w:rsidR="00B96E44">
        <w:rPr>
          <w:rFonts w:cs="Arial"/>
          <w:b w:val="0"/>
          <w:sz w:val="22"/>
          <w:szCs w:val="22"/>
        </w:rPr>
        <w:t xml:space="preserve"> sole discretion, the </w:t>
      </w:r>
      <w:r w:rsidR="00E7736D" w:rsidRPr="00E7736D">
        <w:rPr>
          <w:rFonts w:cs="Arial"/>
          <w:b w:val="0"/>
          <w:i/>
          <w:sz w:val="22"/>
          <w:szCs w:val="22"/>
        </w:rPr>
        <w:t>Client</w:t>
      </w:r>
      <w:r w:rsidR="00B96E44">
        <w:rPr>
          <w:rFonts w:cs="Arial"/>
          <w:b w:val="0"/>
          <w:sz w:val="22"/>
          <w:szCs w:val="22"/>
        </w:rPr>
        <w:t xml:space="preserve"> may decide that Option X10 Information Modelling wil</w:t>
      </w:r>
      <w:r w:rsidR="00637C43">
        <w:rPr>
          <w:rFonts w:cs="Arial"/>
          <w:b w:val="0"/>
          <w:sz w:val="22"/>
          <w:szCs w:val="22"/>
        </w:rPr>
        <w:t>l</w:t>
      </w:r>
      <w:r w:rsidR="00ED52D7">
        <w:rPr>
          <w:rFonts w:cs="Arial"/>
          <w:b w:val="0"/>
          <w:sz w:val="22"/>
          <w:szCs w:val="22"/>
        </w:rPr>
        <w:t xml:space="preserve"> be part of the </w:t>
      </w:r>
      <w:r w:rsidR="00FD4394">
        <w:rPr>
          <w:rFonts w:cs="Arial"/>
          <w:b w:val="0"/>
          <w:sz w:val="22"/>
          <w:szCs w:val="22"/>
        </w:rPr>
        <w:t>Work</w:t>
      </w:r>
      <w:r w:rsidR="00ED52D7">
        <w:rPr>
          <w:rFonts w:cs="Arial"/>
          <w:b w:val="0"/>
          <w:sz w:val="22"/>
          <w:szCs w:val="22"/>
        </w:rPr>
        <w:t xml:space="preserve"> Order</w:t>
      </w:r>
      <w:r w:rsidR="00B96E44">
        <w:rPr>
          <w:rFonts w:cs="Arial"/>
          <w:b w:val="0"/>
          <w:sz w:val="22"/>
          <w:szCs w:val="22"/>
        </w:rPr>
        <w:t>.</w:t>
      </w:r>
      <w:r w:rsidR="0035017C" w:rsidRPr="00006E24">
        <w:rPr>
          <w:rFonts w:cs="Arial"/>
          <w:b w:val="0"/>
          <w:sz w:val="22"/>
          <w:szCs w:val="22"/>
        </w:rPr>
        <w:t xml:space="preserve"> Any costs</w:t>
      </w:r>
      <w:r w:rsidR="008C1F7A">
        <w:rPr>
          <w:rFonts w:cs="Arial"/>
          <w:b w:val="0"/>
          <w:sz w:val="22"/>
          <w:szCs w:val="22"/>
        </w:rPr>
        <w:t xml:space="preserve"> </w:t>
      </w:r>
      <w:r w:rsidR="0035017C" w:rsidRPr="00006E24">
        <w:rPr>
          <w:rFonts w:cs="Arial"/>
          <w:b w:val="0"/>
          <w:sz w:val="22"/>
          <w:szCs w:val="22"/>
        </w:rPr>
        <w:t>associated with this shall be included in the total of</w:t>
      </w:r>
      <w:r w:rsidR="00ED52D7">
        <w:rPr>
          <w:rFonts w:cs="Arial"/>
          <w:b w:val="0"/>
          <w:sz w:val="22"/>
          <w:szCs w:val="22"/>
        </w:rPr>
        <w:t xml:space="preserve"> the Prices for the </w:t>
      </w:r>
      <w:r w:rsidR="00FD4394">
        <w:rPr>
          <w:rFonts w:cs="Arial"/>
          <w:b w:val="0"/>
          <w:sz w:val="22"/>
          <w:szCs w:val="22"/>
        </w:rPr>
        <w:t>Work</w:t>
      </w:r>
      <w:r w:rsidR="00ED52D7">
        <w:rPr>
          <w:rFonts w:cs="Arial"/>
          <w:b w:val="0"/>
          <w:sz w:val="22"/>
          <w:szCs w:val="22"/>
        </w:rPr>
        <w:t xml:space="preserve"> Order</w:t>
      </w:r>
      <w:r w:rsidR="0035017C">
        <w:rPr>
          <w:rFonts w:cs="Arial"/>
          <w:b w:val="0"/>
          <w:sz w:val="22"/>
          <w:szCs w:val="22"/>
        </w:rPr>
        <w:t xml:space="preserve"> and detailed in the Risk Register</w:t>
      </w:r>
      <w:r w:rsidR="0035017C" w:rsidRPr="00006E24">
        <w:rPr>
          <w:rFonts w:cs="Arial"/>
          <w:b w:val="0"/>
          <w:sz w:val="22"/>
          <w:szCs w:val="22"/>
        </w:rPr>
        <w:t>.</w:t>
      </w:r>
    </w:p>
    <w:p w:rsidR="00B96E44" w:rsidRDefault="00B96E44" w:rsidP="00B96E44">
      <w:pPr>
        <w:pStyle w:val="BodyTextIndent"/>
        <w:ind w:left="936"/>
        <w:jc w:val="both"/>
        <w:rPr>
          <w:rFonts w:cs="Arial"/>
          <w:b w:val="0"/>
          <w:sz w:val="22"/>
          <w:szCs w:val="22"/>
        </w:rPr>
      </w:pPr>
    </w:p>
    <w:p w:rsidR="00B96E44" w:rsidRPr="003501F5" w:rsidRDefault="00CD03B9" w:rsidP="002F3E8F">
      <w:pPr>
        <w:pStyle w:val="Heading1"/>
        <w:numPr>
          <w:ilvl w:val="0"/>
          <w:numId w:val="32"/>
        </w:numPr>
        <w:ind w:left="709" w:hanging="709"/>
        <w:jc w:val="left"/>
        <w:rPr>
          <w:i w:val="0"/>
        </w:rPr>
      </w:pPr>
      <w:bookmarkStart w:id="58" w:name="_Toc496524148"/>
      <w:bookmarkStart w:id="59" w:name="_Toc496524819"/>
      <w:bookmarkStart w:id="60" w:name="_Toc501079995"/>
      <w:r w:rsidRPr="003501F5">
        <w:rPr>
          <w:i w:val="0"/>
        </w:rPr>
        <w:t>DESIGN AND BUILD</w:t>
      </w:r>
      <w:bookmarkEnd w:id="58"/>
      <w:bookmarkEnd w:id="59"/>
      <w:bookmarkEnd w:id="60"/>
    </w:p>
    <w:p w:rsidR="00CD03B9" w:rsidRDefault="00CD03B9" w:rsidP="00CD03B9">
      <w:pPr>
        <w:pStyle w:val="BodyTextIndent"/>
        <w:ind w:left="936"/>
        <w:jc w:val="both"/>
        <w:rPr>
          <w:rFonts w:cs="Arial"/>
          <w:sz w:val="22"/>
          <w:szCs w:val="22"/>
        </w:rPr>
      </w:pPr>
    </w:p>
    <w:p w:rsidR="00CD03B9" w:rsidRPr="00CD03B9" w:rsidRDefault="00CD03B9" w:rsidP="002F3E8F">
      <w:pPr>
        <w:pStyle w:val="BodyTextIndent"/>
        <w:numPr>
          <w:ilvl w:val="1"/>
          <w:numId w:val="32"/>
        </w:numPr>
        <w:ind w:left="709" w:hanging="709"/>
        <w:jc w:val="both"/>
        <w:rPr>
          <w:rFonts w:cs="Arial"/>
          <w:b w:val="0"/>
          <w:sz w:val="22"/>
          <w:szCs w:val="22"/>
        </w:rPr>
      </w:pPr>
      <w:r>
        <w:rPr>
          <w:rFonts w:cs="Arial"/>
          <w:b w:val="0"/>
          <w:sz w:val="22"/>
          <w:szCs w:val="22"/>
        </w:rPr>
        <w:t xml:space="preserve">The MHA recognises that making enhanced </w:t>
      </w:r>
      <w:r w:rsidR="00E7736D">
        <w:rPr>
          <w:rFonts w:cs="Arial"/>
          <w:b w:val="0"/>
          <w:sz w:val="22"/>
          <w:szCs w:val="22"/>
        </w:rPr>
        <w:t xml:space="preserve">contract provision for </w:t>
      </w:r>
      <w:r w:rsidR="00E7736D" w:rsidRPr="00E7736D">
        <w:rPr>
          <w:rFonts w:cs="Arial"/>
          <w:b w:val="0"/>
          <w:i/>
          <w:sz w:val="22"/>
          <w:szCs w:val="22"/>
        </w:rPr>
        <w:t>Contractor</w:t>
      </w:r>
      <w:r>
        <w:rPr>
          <w:rFonts w:cs="Arial"/>
          <w:b w:val="0"/>
          <w:sz w:val="22"/>
          <w:szCs w:val="22"/>
        </w:rPr>
        <w:t xml:space="preserve"> design </w:t>
      </w:r>
      <w:r w:rsidR="00572641">
        <w:rPr>
          <w:rFonts w:cs="Arial"/>
          <w:b w:val="0"/>
          <w:sz w:val="22"/>
          <w:szCs w:val="22"/>
        </w:rPr>
        <w:tab/>
      </w:r>
      <w:r>
        <w:rPr>
          <w:rFonts w:cs="Arial"/>
          <w:b w:val="0"/>
          <w:sz w:val="22"/>
          <w:szCs w:val="22"/>
        </w:rPr>
        <w:t xml:space="preserve">and build may be </w:t>
      </w:r>
      <w:r w:rsidR="00ED52D7">
        <w:rPr>
          <w:rFonts w:cs="Arial"/>
          <w:b w:val="0"/>
          <w:sz w:val="22"/>
          <w:szCs w:val="22"/>
        </w:rPr>
        <w:t xml:space="preserve">a requirement of a </w:t>
      </w:r>
      <w:r w:rsidR="00FD4394">
        <w:rPr>
          <w:rFonts w:cs="Arial"/>
          <w:b w:val="0"/>
          <w:sz w:val="22"/>
          <w:szCs w:val="22"/>
        </w:rPr>
        <w:t>Work</w:t>
      </w:r>
      <w:r w:rsidR="00ED52D7">
        <w:rPr>
          <w:rFonts w:cs="Arial"/>
          <w:b w:val="0"/>
          <w:sz w:val="22"/>
          <w:szCs w:val="22"/>
        </w:rPr>
        <w:t xml:space="preserve"> Order</w:t>
      </w:r>
      <w:r>
        <w:rPr>
          <w:rFonts w:cs="Arial"/>
          <w:b w:val="0"/>
          <w:sz w:val="22"/>
          <w:szCs w:val="22"/>
        </w:rPr>
        <w:t xml:space="preserve">. In certain circumstances, and at the </w:t>
      </w:r>
      <w:r w:rsidR="00572641">
        <w:rPr>
          <w:rFonts w:cs="Arial"/>
          <w:b w:val="0"/>
          <w:sz w:val="22"/>
          <w:szCs w:val="22"/>
        </w:rPr>
        <w:tab/>
      </w:r>
      <w:r>
        <w:rPr>
          <w:rFonts w:cs="Arial"/>
          <w:b w:val="0"/>
          <w:sz w:val="22"/>
          <w:szCs w:val="22"/>
        </w:rPr>
        <w:t xml:space="preserve">sole discretion of the </w:t>
      </w:r>
      <w:r w:rsidR="00E7736D" w:rsidRPr="00E7736D">
        <w:rPr>
          <w:rFonts w:cs="Arial"/>
          <w:b w:val="0"/>
          <w:i/>
          <w:sz w:val="22"/>
          <w:szCs w:val="22"/>
        </w:rPr>
        <w:t>Client</w:t>
      </w:r>
      <w:r>
        <w:rPr>
          <w:rFonts w:cs="Arial"/>
          <w:b w:val="0"/>
          <w:sz w:val="22"/>
          <w:szCs w:val="22"/>
        </w:rPr>
        <w:t>, Option X15 and any further amendments w</w:t>
      </w:r>
      <w:r w:rsidR="00ED52D7">
        <w:rPr>
          <w:rFonts w:cs="Arial"/>
          <w:b w:val="0"/>
          <w:sz w:val="22"/>
          <w:szCs w:val="22"/>
        </w:rPr>
        <w:t xml:space="preserve">ill be part of a </w:t>
      </w:r>
      <w:r w:rsidR="00572641">
        <w:rPr>
          <w:rFonts w:cs="Arial"/>
          <w:b w:val="0"/>
          <w:sz w:val="22"/>
          <w:szCs w:val="22"/>
        </w:rPr>
        <w:tab/>
      </w:r>
      <w:r w:rsidR="00FD4394">
        <w:rPr>
          <w:rFonts w:cs="Arial"/>
          <w:b w:val="0"/>
          <w:sz w:val="22"/>
          <w:szCs w:val="22"/>
        </w:rPr>
        <w:t>Work</w:t>
      </w:r>
      <w:r w:rsidR="00ED52D7">
        <w:rPr>
          <w:rFonts w:cs="Arial"/>
          <w:b w:val="0"/>
          <w:sz w:val="22"/>
          <w:szCs w:val="22"/>
        </w:rPr>
        <w:t xml:space="preserve"> Order</w:t>
      </w:r>
      <w:r w:rsidR="0035017C">
        <w:rPr>
          <w:rFonts w:cs="Arial"/>
          <w:b w:val="0"/>
          <w:sz w:val="22"/>
          <w:szCs w:val="22"/>
        </w:rPr>
        <w:t>.</w:t>
      </w:r>
      <w:r w:rsidR="0035017C" w:rsidRPr="00006E24">
        <w:rPr>
          <w:rFonts w:cs="Arial"/>
          <w:b w:val="0"/>
          <w:sz w:val="22"/>
          <w:szCs w:val="22"/>
        </w:rPr>
        <w:t xml:space="preserve"> Any costs associated with this shall be included in the total of</w:t>
      </w:r>
      <w:r w:rsidR="00ED52D7">
        <w:rPr>
          <w:rFonts w:cs="Arial"/>
          <w:b w:val="0"/>
          <w:sz w:val="22"/>
          <w:szCs w:val="22"/>
        </w:rPr>
        <w:t xml:space="preserve"> the Prices </w:t>
      </w:r>
      <w:r w:rsidR="00572641">
        <w:rPr>
          <w:rFonts w:cs="Arial"/>
          <w:b w:val="0"/>
          <w:sz w:val="22"/>
          <w:szCs w:val="22"/>
        </w:rPr>
        <w:tab/>
      </w:r>
      <w:r w:rsidR="00ED52D7">
        <w:rPr>
          <w:rFonts w:cs="Arial"/>
          <w:b w:val="0"/>
          <w:sz w:val="22"/>
          <w:szCs w:val="22"/>
        </w:rPr>
        <w:t xml:space="preserve">for the </w:t>
      </w:r>
      <w:r w:rsidR="00FD4394">
        <w:rPr>
          <w:rFonts w:cs="Arial"/>
          <w:b w:val="0"/>
          <w:sz w:val="22"/>
          <w:szCs w:val="22"/>
        </w:rPr>
        <w:t>Work</w:t>
      </w:r>
      <w:r w:rsidR="00ED52D7">
        <w:rPr>
          <w:rFonts w:cs="Arial"/>
          <w:b w:val="0"/>
          <w:sz w:val="22"/>
          <w:szCs w:val="22"/>
        </w:rPr>
        <w:t xml:space="preserve"> Order</w:t>
      </w:r>
      <w:r w:rsidR="0035017C">
        <w:rPr>
          <w:rFonts w:cs="Arial"/>
          <w:b w:val="0"/>
          <w:sz w:val="22"/>
          <w:szCs w:val="22"/>
        </w:rPr>
        <w:t xml:space="preserve"> and detailed in the Risk Register</w:t>
      </w:r>
      <w:r w:rsidR="0035017C" w:rsidRPr="00006E24">
        <w:rPr>
          <w:rFonts w:cs="Arial"/>
          <w:b w:val="0"/>
          <w:sz w:val="22"/>
          <w:szCs w:val="22"/>
        </w:rPr>
        <w:t>.</w:t>
      </w:r>
    </w:p>
    <w:p w:rsidR="0038611A" w:rsidRPr="00006E24" w:rsidRDefault="0038611A" w:rsidP="004054C6">
      <w:pPr>
        <w:pStyle w:val="BodyTextIndent"/>
        <w:ind w:left="0"/>
        <w:jc w:val="both"/>
        <w:rPr>
          <w:rFonts w:cs="Arial"/>
          <w:sz w:val="22"/>
          <w:szCs w:val="22"/>
        </w:rPr>
      </w:pPr>
    </w:p>
    <w:p w:rsidR="0038611A" w:rsidRPr="003501F5" w:rsidRDefault="0038611A" w:rsidP="002F3E8F">
      <w:pPr>
        <w:pStyle w:val="Heading1"/>
        <w:numPr>
          <w:ilvl w:val="0"/>
          <w:numId w:val="32"/>
        </w:numPr>
        <w:ind w:left="709" w:hanging="709"/>
        <w:jc w:val="left"/>
        <w:rPr>
          <w:i w:val="0"/>
        </w:rPr>
      </w:pPr>
      <w:bookmarkStart w:id="61" w:name="_Toc496524149"/>
      <w:bookmarkStart w:id="62" w:name="_Toc496524820"/>
      <w:bookmarkStart w:id="63" w:name="_Toc501079996"/>
      <w:r w:rsidRPr="003501F5">
        <w:rPr>
          <w:i w:val="0"/>
        </w:rPr>
        <w:t>MHA PERFORMANCE MANAGEMENT TOOLKIT</w:t>
      </w:r>
      <w:bookmarkEnd w:id="61"/>
      <w:bookmarkEnd w:id="62"/>
      <w:bookmarkEnd w:id="63"/>
    </w:p>
    <w:p w:rsidR="0038611A" w:rsidRDefault="0038611A" w:rsidP="00B947BE">
      <w:pPr>
        <w:pStyle w:val="BodyTextIndent"/>
        <w:ind w:left="0"/>
        <w:jc w:val="both"/>
        <w:rPr>
          <w:rFonts w:cs="Arial"/>
          <w:sz w:val="22"/>
          <w:szCs w:val="22"/>
        </w:rPr>
      </w:pPr>
    </w:p>
    <w:p w:rsidR="0038611A" w:rsidRDefault="0038611A" w:rsidP="002F3E8F">
      <w:pPr>
        <w:pStyle w:val="BodyTextIndent"/>
        <w:numPr>
          <w:ilvl w:val="1"/>
          <w:numId w:val="32"/>
        </w:numPr>
        <w:ind w:left="709" w:hanging="709"/>
        <w:jc w:val="both"/>
        <w:rPr>
          <w:rFonts w:cs="Arial"/>
          <w:sz w:val="22"/>
          <w:szCs w:val="22"/>
        </w:rPr>
      </w:pPr>
      <w:r>
        <w:rPr>
          <w:rFonts w:cs="Arial"/>
          <w:sz w:val="22"/>
          <w:szCs w:val="22"/>
        </w:rPr>
        <w:t>General</w:t>
      </w:r>
    </w:p>
    <w:p w:rsidR="0038611A" w:rsidRPr="0058640A" w:rsidRDefault="0038611A" w:rsidP="00B947BE">
      <w:pPr>
        <w:pStyle w:val="BodyTextIndent"/>
        <w:ind w:left="0"/>
        <w:jc w:val="both"/>
        <w:rPr>
          <w:rFonts w:cs="Arial"/>
          <w:sz w:val="22"/>
          <w:szCs w:val="22"/>
        </w:rPr>
      </w:pPr>
    </w:p>
    <w:p w:rsidR="002F3E8F" w:rsidRDefault="0038611A" w:rsidP="002F3E8F">
      <w:pPr>
        <w:pStyle w:val="BodyTextIndent"/>
        <w:numPr>
          <w:ilvl w:val="2"/>
          <w:numId w:val="32"/>
        </w:numPr>
        <w:ind w:left="709" w:hanging="709"/>
        <w:jc w:val="both"/>
        <w:rPr>
          <w:rFonts w:cs="Arial"/>
          <w:sz w:val="22"/>
          <w:szCs w:val="22"/>
        </w:rPr>
      </w:pPr>
      <w:r w:rsidRPr="0058640A">
        <w:rPr>
          <w:rFonts w:cs="Arial"/>
          <w:b w:val="0"/>
          <w:sz w:val="22"/>
          <w:szCs w:val="22"/>
        </w:rPr>
        <w:t xml:space="preserve">The </w:t>
      </w:r>
      <w:r w:rsidR="00E7736D" w:rsidRPr="00E7736D">
        <w:rPr>
          <w:rFonts w:cs="Arial"/>
          <w:b w:val="0"/>
          <w:i/>
          <w:sz w:val="22"/>
          <w:szCs w:val="22"/>
        </w:rPr>
        <w:t>Contractor</w:t>
      </w:r>
      <w:r w:rsidRPr="0058640A">
        <w:rPr>
          <w:rFonts w:cs="Arial"/>
          <w:b w:val="0"/>
          <w:i/>
          <w:sz w:val="22"/>
          <w:szCs w:val="22"/>
        </w:rPr>
        <w:t xml:space="preserve"> </w:t>
      </w:r>
      <w:r w:rsidRPr="0058640A">
        <w:rPr>
          <w:rFonts w:cs="Arial"/>
          <w:b w:val="0"/>
          <w:sz w:val="22"/>
          <w:szCs w:val="22"/>
        </w:rPr>
        <w:t xml:space="preserve">records performance </w:t>
      </w:r>
      <w:r w:rsidR="005D45C2">
        <w:rPr>
          <w:rFonts w:cs="Arial"/>
          <w:b w:val="0"/>
          <w:sz w:val="22"/>
          <w:szCs w:val="22"/>
        </w:rPr>
        <w:t xml:space="preserve">during every Works Order </w:t>
      </w:r>
      <w:r w:rsidRPr="0058640A">
        <w:rPr>
          <w:rFonts w:cs="Arial"/>
          <w:b w:val="0"/>
          <w:sz w:val="22"/>
          <w:szCs w:val="22"/>
        </w:rPr>
        <w:t xml:space="preserve">using the “MHA </w:t>
      </w:r>
      <w:r w:rsidR="008C1F7A">
        <w:rPr>
          <w:rFonts w:cs="Arial"/>
          <w:b w:val="0"/>
          <w:sz w:val="22"/>
          <w:szCs w:val="22"/>
        </w:rPr>
        <w:t xml:space="preserve">MSF3 </w:t>
      </w:r>
      <w:r w:rsidRPr="0058640A">
        <w:rPr>
          <w:rFonts w:cs="Arial"/>
          <w:b w:val="0"/>
          <w:sz w:val="22"/>
          <w:szCs w:val="22"/>
        </w:rPr>
        <w:t xml:space="preserve">Performance </w:t>
      </w:r>
      <w:r>
        <w:rPr>
          <w:rFonts w:cs="Arial"/>
          <w:b w:val="0"/>
          <w:sz w:val="22"/>
          <w:szCs w:val="22"/>
        </w:rPr>
        <w:t xml:space="preserve">Management </w:t>
      </w:r>
      <w:r w:rsidRPr="0058640A">
        <w:rPr>
          <w:rFonts w:cs="Arial"/>
          <w:b w:val="0"/>
          <w:sz w:val="22"/>
          <w:szCs w:val="22"/>
        </w:rPr>
        <w:t xml:space="preserve">Toolkit” as amended from time to </w:t>
      </w:r>
      <w:r w:rsidR="007A35AC">
        <w:rPr>
          <w:rFonts w:cs="Arial"/>
          <w:b w:val="0"/>
          <w:sz w:val="22"/>
          <w:szCs w:val="22"/>
        </w:rPr>
        <w:t>time (the “Toolkit”).</w:t>
      </w:r>
    </w:p>
    <w:p w:rsidR="002F3E8F" w:rsidRDefault="002F3E8F" w:rsidP="002F3E8F">
      <w:pPr>
        <w:pStyle w:val="BodyTextIndent"/>
        <w:ind w:left="709"/>
        <w:jc w:val="both"/>
        <w:rPr>
          <w:rFonts w:cs="Arial"/>
          <w:sz w:val="22"/>
          <w:szCs w:val="22"/>
        </w:rPr>
      </w:pPr>
    </w:p>
    <w:p w:rsidR="002F3E8F" w:rsidRDefault="005C36E5" w:rsidP="002F3E8F">
      <w:pPr>
        <w:pStyle w:val="BodyTextIndent"/>
        <w:numPr>
          <w:ilvl w:val="2"/>
          <w:numId w:val="32"/>
        </w:numPr>
        <w:ind w:left="709" w:hanging="709"/>
        <w:jc w:val="both"/>
        <w:rPr>
          <w:rFonts w:cs="Arial"/>
          <w:sz w:val="22"/>
          <w:szCs w:val="22"/>
        </w:rPr>
      </w:pPr>
      <w:r w:rsidRPr="002F3E8F">
        <w:rPr>
          <w:rFonts w:cs="Arial"/>
          <w:b w:val="0"/>
          <w:sz w:val="22"/>
          <w:szCs w:val="22"/>
        </w:rPr>
        <w:t>T</w:t>
      </w:r>
      <w:r w:rsidR="0038611A" w:rsidRPr="002F3E8F">
        <w:rPr>
          <w:rFonts w:cs="Arial"/>
          <w:b w:val="0"/>
          <w:sz w:val="22"/>
          <w:szCs w:val="22"/>
        </w:rPr>
        <w:t>he Toolkit comprise</w:t>
      </w:r>
      <w:r w:rsidR="00D83D48" w:rsidRPr="002F3E8F">
        <w:rPr>
          <w:rFonts w:cs="Arial"/>
          <w:b w:val="0"/>
          <w:sz w:val="22"/>
          <w:szCs w:val="22"/>
        </w:rPr>
        <w:t>s of</w:t>
      </w:r>
      <w:r w:rsidR="0038611A" w:rsidRPr="002F3E8F">
        <w:rPr>
          <w:rFonts w:cs="Arial"/>
          <w:b w:val="0"/>
          <w:sz w:val="22"/>
          <w:szCs w:val="22"/>
        </w:rPr>
        <w:t xml:space="preserve"> a number of measurement tools including, but not exclusively, quality criteria</w:t>
      </w:r>
      <w:r w:rsidR="00AF7131" w:rsidRPr="002F3E8F">
        <w:rPr>
          <w:rFonts w:cs="Arial"/>
          <w:b w:val="0"/>
          <w:sz w:val="22"/>
          <w:szCs w:val="22"/>
        </w:rPr>
        <w:t xml:space="preserve"> including</w:t>
      </w:r>
      <w:r w:rsidR="0038611A" w:rsidRPr="002F3E8F">
        <w:rPr>
          <w:rFonts w:cs="Arial"/>
          <w:b w:val="0"/>
          <w:sz w:val="22"/>
          <w:szCs w:val="22"/>
        </w:rPr>
        <w:t xml:space="preserve"> Considerate Constructors Scheme, </w:t>
      </w:r>
      <w:r w:rsidR="00AF7131" w:rsidRPr="002F3E8F">
        <w:rPr>
          <w:rFonts w:cs="Arial"/>
          <w:b w:val="0"/>
          <w:sz w:val="22"/>
          <w:szCs w:val="22"/>
        </w:rPr>
        <w:t xml:space="preserve">Building Social Value, </w:t>
      </w:r>
      <w:r w:rsidR="00B43311" w:rsidRPr="002F3E8F">
        <w:rPr>
          <w:rFonts w:cs="Arial"/>
          <w:b w:val="0"/>
          <w:sz w:val="22"/>
          <w:szCs w:val="22"/>
        </w:rPr>
        <w:t xml:space="preserve">and the </w:t>
      </w:r>
      <w:r w:rsidR="0038611A" w:rsidRPr="002F3E8F">
        <w:rPr>
          <w:rFonts w:cs="Arial"/>
          <w:b w:val="0"/>
          <w:sz w:val="22"/>
          <w:szCs w:val="22"/>
        </w:rPr>
        <w:t xml:space="preserve">National Skills Academy for Construction </w:t>
      </w:r>
      <w:r w:rsidR="00773C59" w:rsidRPr="002F3E8F">
        <w:rPr>
          <w:rFonts w:cs="Arial"/>
          <w:b w:val="0"/>
          <w:sz w:val="22"/>
          <w:szCs w:val="22"/>
        </w:rPr>
        <w:t>(</w:t>
      </w:r>
      <w:proofErr w:type="spellStart"/>
      <w:r w:rsidR="00773C59" w:rsidRPr="002F3E8F">
        <w:rPr>
          <w:rFonts w:cs="Arial"/>
          <w:b w:val="0"/>
          <w:sz w:val="22"/>
          <w:szCs w:val="22"/>
        </w:rPr>
        <w:t>NSAfC</w:t>
      </w:r>
      <w:proofErr w:type="spellEnd"/>
      <w:r w:rsidR="00773C59" w:rsidRPr="002F3E8F">
        <w:rPr>
          <w:rFonts w:cs="Arial"/>
          <w:b w:val="0"/>
          <w:sz w:val="22"/>
          <w:szCs w:val="22"/>
        </w:rPr>
        <w:t>)</w:t>
      </w:r>
      <w:r w:rsidR="0038611A" w:rsidRPr="002F3E8F">
        <w:rPr>
          <w:rFonts w:cs="Arial"/>
          <w:b w:val="0"/>
          <w:sz w:val="22"/>
          <w:szCs w:val="22"/>
        </w:rPr>
        <w:t>.</w:t>
      </w:r>
      <w:r w:rsidR="002725E7" w:rsidRPr="002F3E8F">
        <w:rPr>
          <w:rFonts w:cs="Arial"/>
          <w:b w:val="0"/>
          <w:sz w:val="22"/>
          <w:szCs w:val="22"/>
        </w:rPr>
        <w:t xml:space="preserve"> Key aspects related to the quality criteria are included in the Toolkit to assist in achieving a consistent approach to assessment.</w:t>
      </w:r>
    </w:p>
    <w:p w:rsidR="002F3E8F" w:rsidRDefault="002F3E8F" w:rsidP="002F3E8F">
      <w:pPr>
        <w:pStyle w:val="ListParagraph"/>
        <w:rPr>
          <w:rFonts w:cs="Arial"/>
          <w:b/>
          <w:sz w:val="22"/>
          <w:szCs w:val="22"/>
        </w:rPr>
      </w:pPr>
    </w:p>
    <w:p w:rsidR="0038611A" w:rsidRPr="002F3E8F" w:rsidRDefault="00AF2951" w:rsidP="002F3E8F">
      <w:pPr>
        <w:pStyle w:val="BodyTextIndent"/>
        <w:numPr>
          <w:ilvl w:val="2"/>
          <w:numId w:val="32"/>
        </w:numPr>
        <w:ind w:left="709" w:hanging="709"/>
        <w:jc w:val="both"/>
        <w:rPr>
          <w:rFonts w:cs="Arial"/>
          <w:sz w:val="22"/>
          <w:szCs w:val="22"/>
        </w:rPr>
      </w:pPr>
      <w:r w:rsidRPr="002F3E8F">
        <w:rPr>
          <w:rFonts w:cs="Arial"/>
          <w:b w:val="0"/>
          <w:sz w:val="22"/>
          <w:szCs w:val="22"/>
        </w:rPr>
        <w:t xml:space="preserve">The Toolkit has been developed based on feedback and lessons learnt during MSF2. </w:t>
      </w:r>
      <w:r w:rsidR="0038611A" w:rsidRPr="002F3E8F">
        <w:rPr>
          <w:rFonts w:cs="Arial"/>
          <w:b w:val="0"/>
          <w:sz w:val="22"/>
          <w:szCs w:val="22"/>
        </w:rPr>
        <w:t xml:space="preserve">It is intended that the Toolkit will be </w:t>
      </w:r>
      <w:r w:rsidR="005C36E5" w:rsidRPr="002F3E8F">
        <w:rPr>
          <w:rFonts w:cs="Arial"/>
          <w:b w:val="0"/>
          <w:sz w:val="22"/>
          <w:szCs w:val="22"/>
        </w:rPr>
        <w:t xml:space="preserve">further </w:t>
      </w:r>
      <w:r w:rsidR="0038611A" w:rsidRPr="002F3E8F">
        <w:rPr>
          <w:rFonts w:cs="Arial"/>
          <w:b w:val="0"/>
          <w:sz w:val="22"/>
          <w:szCs w:val="22"/>
        </w:rPr>
        <w:t xml:space="preserve">developed with the assistance of the </w:t>
      </w:r>
      <w:r w:rsidR="00E7736D" w:rsidRPr="002F3E8F">
        <w:rPr>
          <w:rFonts w:cs="Arial"/>
          <w:b w:val="0"/>
          <w:i/>
          <w:sz w:val="22"/>
          <w:szCs w:val="22"/>
        </w:rPr>
        <w:t>Contractor</w:t>
      </w:r>
      <w:r w:rsidR="0038611A" w:rsidRPr="002F3E8F">
        <w:rPr>
          <w:rFonts w:cs="Arial"/>
          <w:b w:val="0"/>
          <w:i/>
          <w:sz w:val="22"/>
          <w:szCs w:val="22"/>
        </w:rPr>
        <w:t>s</w:t>
      </w:r>
      <w:r w:rsidR="0038611A" w:rsidRPr="002F3E8F">
        <w:rPr>
          <w:rFonts w:cs="Arial"/>
          <w:b w:val="0"/>
          <w:sz w:val="22"/>
          <w:szCs w:val="22"/>
        </w:rPr>
        <w:t xml:space="preserve"> throughout the duration of the Framework Agreement</w:t>
      </w:r>
      <w:r w:rsidR="006074A7" w:rsidRPr="002F3E8F">
        <w:rPr>
          <w:rFonts w:cs="Arial"/>
          <w:b w:val="0"/>
          <w:sz w:val="22"/>
          <w:szCs w:val="22"/>
        </w:rPr>
        <w:t>, any changes will be agreed through the FCB.</w:t>
      </w:r>
    </w:p>
    <w:p w:rsidR="0038611A" w:rsidRDefault="0038611A" w:rsidP="004842C9">
      <w:pPr>
        <w:pStyle w:val="BodyTextIndent"/>
        <w:ind w:left="0"/>
        <w:jc w:val="both"/>
        <w:rPr>
          <w:rFonts w:cs="Arial"/>
          <w:sz w:val="22"/>
          <w:szCs w:val="22"/>
        </w:rPr>
      </w:pPr>
    </w:p>
    <w:p w:rsidR="0038611A" w:rsidRPr="0058640A" w:rsidRDefault="0038611A" w:rsidP="002F3E8F">
      <w:pPr>
        <w:pStyle w:val="BodyTextIndent"/>
        <w:numPr>
          <w:ilvl w:val="1"/>
          <w:numId w:val="32"/>
        </w:numPr>
        <w:ind w:left="709" w:hanging="709"/>
        <w:jc w:val="both"/>
        <w:rPr>
          <w:rFonts w:cs="Arial"/>
          <w:sz w:val="22"/>
          <w:szCs w:val="22"/>
        </w:rPr>
      </w:pPr>
      <w:r>
        <w:rPr>
          <w:rFonts w:cs="Arial"/>
          <w:sz w:val="22"/>
          <w:szCs w:val="22"/>
        </w:rPr>
        <w:t>Quality Criteria for Selection</w:t>
      </w:r>
    </w:p>
    <w:p w:rsidR="0038611A" w:rsidRDefault="0038611A" w:rsidP="007C31C0">
      <w:pPr>
        <w:pStyle w:val="BodyTextIndent"/>
        <w:ind w:left="0"/>
        <w:jc w:val="both"/>
        <w:rPr>
          <w:rFonts w:cs="Arial"/>
          <w:sz w:val="22"/>
          <w:szCs w:val="22"/>
        </w:rPr>
      </w:pPr>
    </w:p>
    <w:p w:rsidR="009C5992" w:rsidRDefault="0038611A" w:rsidP="009C5992">
      <w:pPr>
        <w:pStyle w:val="BodyTextIndent"/>
        <w:numPr>
          <w:ilvl w:val="2"/>
          <w:numId w:val="32"/>
        </w:numPr>
        <w:ind w:left="709" w:hanging="709"/>
        <w:jc w:val="both"/>
        <w:rPr>
          <w:rFonts w:cs="Arial"/>
          <w:sz w:val="22"/>
          <w:szCs w:val="22"/>
        </w:rPr>
      </w:pPr>
      <w:r w:rsidRPr="00D83D48">
        <w:rPr>
          <w:rFonts w:cs="Arial"/>
          <w:b w:val="0"/>
          <w:sz w:val="22"/>
          <w:szCs w:val="22"/>
        </w:rPr>
        <w:t xml:space="preserve">As identified in </w:t>
      </w:r>
      <w:r w:rsidR="001567D2" w:rsidRPr="00D83D48">
        <w:rPr>
          <w:rFonts w:cs="Arial"/>
          <w:b w:val="0"/>
          <w:sz w:val="22"/>
          <w:szCs w:val="22"/>
        </w:rPr>
        <w:t xml:space="preserve">Section </w:t>
      </w:r>
      <w:r w:rsidR="00BF3F12" w:rsidRPr="00D83D48">
        <w:rPr>
          <w:rFonts w:cs="Arial"/>
          <w:b w:val="0"/>
          <w:sz w:val="22"/>
          <w:szCs w:val="22"/>
        </w:rPr>
        <w:t>6</w:t>
      </w:r>
      <w:r w:rsidRPr="00D83D48">
        <w:rPr>
          <w:rFonts w:cs="Arial"/>
          <w:b w:val="0"/>
          <w:sz w:val="22"/>
          <w:szCs w:val="22"/>
        </w:rPr>
        <w:t>.</w:t>
      </w:r>
      <w:r w:rsidR="001567D2" w:rsidRPr="00D83D48">
        <w:rPr>
          <w:rFonts w:cs="Arial"/>
          <w:b w:val="0"/>
          <w:sz w:val="22"/>
          <w:szCs w:val="22"/>
        </w:rPr>
        <w:t>2</w:t>
      </w:r>
      <w:r w:rsidRPr="00D83D48">
        <w:rPr>
          <w:rFonts w:cs="Arial"/>
          <w:b w:val="0"/>
          <w:sz w:val="22"/>
          <w:szCs w:val="22"/>
        </w:rPr>
        <w:t xml:space="preserve">, during the tender evaluation for the award of the Framework Agreement, the </w:t>
      </w:r>
      <w:r w:rsidR="00E7736D" w:rsidRPr="00D83D48">
        <w:rPr>
          <w:rFonts w:cs="Arial"/>
          <w:b w:val="0"/>
          <w:i/>
          <w:sz w:val="22"/>
          <w:szCs w:val="22"/>
        </w:rPr>
        <w:t>Client</w:t>
      </w:r>
      <w:r w:rsidRPr="00D83D48">
        <w:rPr>
          <w:rFonts w:cs="Arial"/>
          <w:b w:val="0"/>
          <w:sz w:val="22"/>
          <w:szCs w:val="22"/>
        </w:rPr>
        <w:t xml:space="preserve"> will have assessed tender submissions from the </w:t>
      </w:r>
      <w:r w:rsidR="00E7736D" w:rsidRPr="00D83D48">
        <w:rPr>
          <w:rFonts w:cs="Arial"/>
          <w:b w:val="0"/>
          <w:i/>
          <w:sz w:val="22"/>
          <w:szCs w:val="22"/>
        </w:rPr>
        <w:t>Contractor</w:t>
      </w:r>
      <w:r w:rsidRPr="00D83D48">
        <w:rPr>
          <w:rFonts w:cs="Arial"/>
          <w:b w:val="0"/>
          <w:i/>
          <w:sz w:val="22"/>
          <w:szCs w:val="22"/>
        </w:rPr>
        <w:t>s</w:t>
      </w:r>
      <w:r w:rsidRPr="00D83D48">
        <w:rPr>
          <w:rFonts w:cs="Arial"/>
          <w:b w:val="0"/>
          <w:sz w:val="22"/>
          <w:szCs w:val="22"/>
        </w:rPr>
        <w:t xml:space="preserve"> against all of the quality criteria (Q</w:t>
      </w:r>
      <w:r w:rsidR="00BF3F12" w:rsidRPr="00D83D48">
        <w:rPr>
          <w:rFonts w:cs="Arial"/>
          <w:b w:val="0"/>
          <w:sz w:val="22"/>
          <w:szCs w:val="22"/>
        </w:rPr>
        <w:t xml:space="preserve">uality Criteria </w:t>
      </w:r>
      <w:r w:rsidRPr="00D83D48">
        <w:rPr>
          <w:rFonts w:cs="Arial"/>
          <w:b w:val="0"/>
          <w:sz w:val="22"/>
          <w:szCs w:val="22"/>
        </w:rPr>
        <w:t>1 to Q</w:t>
      </w:r>
      <w:r w:rsidR="00BF3F12" w:rsidRPr="00D83D48">
        <w:rPr>
          <w:rFonts w:cs="Arial"/>
          <w:b w:val="0"/>
          <w:sz w:val="22"/>
          <w:szCs w:val="22"/>
        </w:rPr>
        <w:t xml:space="preserve">uality Criteria </w:t>
      </w:r>
      <w:r w:rsidRPr="00D83D48">
        <w:rPr>
          <w:rFonts w:cs="Arial"/>
          <w:b w:val="0"/>
          <w:sz w:val="22"/>
          <w:szCs w:val="22"/>
        </w:rPr>
        <w:t>10)</w:t>
      </w:r>
      <w:r w:rsidR="00111302" w:rsidRPr="00D83D48">
        <w:rPr>
          <w:rFonts w:cs="Arial"/>
          <w:b w:val="0"/>
          <w:sz w:val="22"/>
          <w:szCs w:val="22"/>
        </w:rPr>
        <w:t xml:space="preserve"> and awarded each </w:t>
      </w:r>
      <w:r w:rsidR="00111302" w:rsidRPr="00D83D48">
        <w:rPr>
          <w:rFonts w:cs="Arial"/>
          <w:b w:val="0"/>
          <w:i/>
          <w:sz w:val="22"/>
          <w:szCs w:val="22"/>
        </w:rPr>
        <w:t>C</w:t>
      </w:r>
      <w:r w:rsidR="000071CF" w:rsidRPr="00D83D48">
        <w:rPr>
          <w:rFonts w:cs="Arial"/>
          <w:b w:val="0"/>
          <w:i/>
          <w:sz w:val="22"/>
          <w:szCs w:val="22"/>
        </w:rPr>
        <w:t>ontractor</w:t>
      </w:r>
      <w:r w:rsidR="000071CF" w:rsidRPr="00D83D48">
        <w:rPr>
          <w:rFonts w:cs="Arial"/>
          <w:b w:val="0"/>
          <w:sz w:val="22"/>
          <w:szCs w:val="22"/>
        </w:rPr>
        <w:t xml:space="preserve"> a score for each criterion</w:t>
      </w:r>
      <w:r w:rsidRPr="00D83D48">
        <w:rPr>
          <w:rFonts w:cs="Arial"/>
          <w:b w:val="0"/>
          <w:sz w:val="22"/>
          <w:szCs w:val="22"/>
        </w:rPr>
        <w:t>.</w:t>
      </w:r>
      <w:r w:rsidR="00D34F51" w:rsidRPr="00D83D48">
        <w:rPr>
          <w:rFonts w:cs="Arial"/>
          <w:b w:val="0"/>
          <w:sz w:val="22"/>
          <w:szCs w:val="22"/>
        </w:rPr>
        <w:t xml:space="preserve"> </w:t>
      </w:r>
    </w:p>
    <w:p w:rsidR="009C5992" w:rsidRDefault="009C5992" w:rsidP="009C5992">
      <w:pPr>
        <w:pStyle w:val="BodyTextIndent"/>
        <w:ind w:left="709"/>
        <w:jc w:val="both"/>
        <w:rPr>
          <w:rFonts w:cs="Arial"/>
          <w:sz w:val="22"/>
          <w:szCs w:val="22"/>
        </w:rPr>
      </w:pPr>
    </w:p>
    <w:p w:rsidR="0038611A" w:rsidRPr="009C5992" w:rsidRDefault="006C0E1C" w:rsidP="009C5992">
      <w:pPr>
        <w:pStyle w:val="BodyTextIndent"/>
        <w:numPr>
          <w:ilvl w:val="2"/>
          <w:numId w:val="32"/>
        </w:numPr>
        <w:ind w:left="709" w:hanging="709"/>
        <w:jc w:val="both"/>
        <w:rPr>
          <w:rFonts w:cs="Arial"/>
          <w:sz w:val="22"/>
          <w:szCs w:val="22"/>
        </w:rPr>
      </w:pPr>
      <w:r w:rsidRPr="009C5992">
        <w:rPr>
          <w:rFonts w:cs="Arial"/>
          <w:b w:val="0"/>
          <w:sz w:val="22"/>
          <w:szCs w:val="22"/>
        </w:rPr>
        <w:t xml:space="preserve">During the </w:t>
      </w:r>
      <w:r w:rsidR="00094141" w:rsidRPr="009C5992">
        <w:rPr>
          <w:rFonts w:cs="Arial"/>
          <w:b w:val="0"/>
          <w:sz w:val="22"/>
          <w:szCs w:val="22"/>
        </w:rPr>
        <w:t>framework</w:t>
      </w:r>
      <w:r w:rsidRPr="009C5992">
        <w:rPr>
          <w:rFonts w:cs="Arial"/>
          <w:b w:val="0"/>
          <w:sz w:val="22"/>
          <w:szCs w:val="22"/>
        </w:rPr>
        <w:t xml:space="preserve">, these quality scores for each </w:t>
      </w:r>
      <w:r w:rsidR="00E7736D" w:rsidRPr="009C5992">
        <w:rPr>
          <w:rFonts w:cs="Arial"/>
          <w:b w:val="0"/>
          <w:i/>
          <w:sz w:val="22"/>
          <w:szCs w:val="22"/>
        </w:rPr>
        <w:t>Contractor</w:t>
      </w:r>
      <w:r w:rsidRPr="009C5992">
        <w:rPr>
          <w:rFonts w:cs="Arial"/>
          <w:b w:val="0"/>
          <w:sz w:val="22"/>
          <w:szCs w:val="22"/>
        </w:rPr>
        <w:t xml:space="preserve"> may increase, decrease or stay the same</w:t>
      </w:r>
      <w:r w:rsidR="00F250F0" w:rsidRPr="009C5992">
        <w:rPr>
          <w:rFonts w:cs="Arial"/>
          <w:b w:val="0"/>
          <w:sz w:val="22"/>
          <w:szCs w:val="22"/>
        </w:rPr>
        <w:t xml:space="preserve"> as described below</w:t>
      </w:r>
      <w:r w:rsidRPr="009C5992">
        <w:rPr>
          <w:rFonts w:cs="Arial"/>
          <w:b w:val="0"/>
          <w:sz w:val="22"/>
          <w:szCs w:val="22"/>
        </w:rPr>
        <w:t>. So, after a certain proportion of the contract has elapsed and performance scores have been re</w:t>
      </w:r>
      <w:r w:rsidR="00ED52D7" w:rsidRPr="009C5992">
        <w:rPr>
          <w:rFonts w:cs="Arial"/>
          <w:b w:val="0"/>
          <w:sz w:val="22"/>
          <w:szCs w:val="22"/>
        </w:rPr>
        <w:t xml:space="preserve">ceived for specific </w:t>
      </w:r>
      <w:r w:rsidR="00FD4394" w:rsidRPr="009C5992">
        <w:rPr>
          <w:rFonts w:cs="Arial"/>
          <w:b w:val="0"/>
          <w:sz w:val="22"/>
          <w:szCs w:val="22"/>
        </w:rPr>
        <w:t>Work</w:t>
      </w:r>
      <w:r w:rsidR="00ED52D7" w:rsidRPr="009C5992">
        <w:rPr>
          <w:rFonts w:cs="Arial"/>
          <w:b w:val="0"/>
          <w:sz w:val="22"/>
          <w:szCs w:val="22"/>
        </w:rPr>
        <w:t xml:space="preserve"> Orders</w:t>
      </w:r>
      <w:r w:rsidRPr="009C5992">
        <w:rPr>
          <w:rFonts w:cs="Arial"/>
          <w:b w:val="0"/>
          <w:sz w:val="22"/>
          <w:szCs w:val="22"/>
        </w:rPr>
        <w:t xml:space="preserve">, the quality scores </w:t>
      </w:r>
      <w:r w:rsidR="0038611A" w:rsidRPr="009C5992">
        <w:rPr>
          <w:rFonts w:cs="Arial"/>
          <w:b w:val="0"/>
          <w:sz w:val="22"/>
          <w:szCs w:val="22"/>
        </w:rPr>
        <w:t>for the f</w:t>
      </w:r>
      <w:r w:rsidR="00570283" w:rsidRPr="009C5992">
        <w:rPr>
          <w:rFonts w:cs="Arial"/>
          <w:b w:val="0"/>
          <w:sz w:val="22"/>
          <w:szCs w:val="22"/>
        </w:rPr>
        <w:t>our</w:t>
      </w:r>
      <w:r w:rsidR="0038611A" w:rsidRPr="009C5992">
        <w:rPr>
          <w:rFonts w:cs="Arial"/>
          <w:b w:val="0"/>
          <w:sz w:val="22"/>
          <w:szCs w:val="22"/>
        </w:rPr>
        <w:t xml:space="preserve"> </w:t>
      </w:r>
      <w:r w:rsidR="00E7736D" w:rsidRPr="009C5992">
        <w:rPr>
          <w:rFonts w:cs="Arial"/>
          <w:b w:val="0"/>
          <w:i/>
          <w:sz w:val="22"/>
          <w:szCs w:val="22"/>
        </w:rPr>
        <w:t>Contractor</w:t>
      </w:r>
      <w:r w:rsidR="0038611A" w:rsidRPr="009C5992">
        <w:rPr>
          <w:rFonts w:cs="Arial"/>
          <w:b w:val="0"/>
          <w:i/>
          <w:sz w:val="22"/>
          <w:szCs w:val="22"/>
        </w:rPr>
        <w:t>s</w:t>
      </w:r>
      <w:r w:rsidRPr="009C5992">
        <w:rPr>
          <w:rFonts w:cs="Arial"/>
          <w:b w:val="0"/>
          <w:i/>
          <w:sz w:val="22"/>
          <w:szCs w:val="22"/>
        </w:rPr>
        <w:t xml:space="preserve"> </w:t>
      </w:r>
      <w:r w:rsidRPr="009C5992">
        <w:rPr>
          <w:rFonts w:cs="Arial"/>
          <w:b w:val="0"/>
          <w:sz w:val="22"/>
          <w:szCs w:val="22"/>
        </w:rPr>
        <w:t>could look as follows</w:t>
      </w:r>
      <w:r w:rsidR="004C1168" w:rsidRPr="009C5992">
        <w:rPr>
          <w:rFonts w:cs="Arial"/>
          <w:b w:val="0"/>
          <w:sz w:val="22"/>
          <w:szCs w:val="22"/>
        </w:rPr>
        <w:t xml:space="preserve"> in Table 1</w:t>
      </w:r>
      <w:r w:rsidR="0038611A" w:rsidRPr="009C5992">
        <w:rPr>
          <w:rFonts w:cs="Arial"/>
          <w:b w:val="0"/>
          <w:sz w:val="22"/>
          <w:szCs w:val="22"/>
        </w:rPr>
        <w:t>:</w:t>
      </w:r>
    </w:p>
    <w:p w:rsidR="0038611A" w:rsidRPr="00111302" w:rsidRDefault="0038611A" w:rsidP="00971CA5">
      <w:pPr>
        <w:pStyle w:val="BodyTextIndent"/>
        <w:ind w:left="0"/>
        <w:jc w:val="both"/>
        <w:rPr>
          <w:rFonts w:cs="Arial"/>
          <w:sz w:val="22"/>
          <w:szCs w:val="22"/>
        </w:rPr>
      </w:pPr>
    </w:p>
    <w:p w:rsidR="0038611A" w:rsidRDefault="0038611A" w:rsidP="00744C8B">
      <w:pPr>
        <w:pStyle w:val="BodyTextIndent"/>
        <w:ind w:left="720"/>
        <w:jc w:val="center"/>
        <w:rPr>
          <w:rFonts w:cs="Arial"/>
          <w:sz w:val="22"/>
          <w:szCs w:val="22"/>
        </w:rPr>
      </w:pPr>
      <w:r w:rsidRPr="00401E1E">
        <w:rPr>
          <w:rFonts w:cs="Arial"/>
          <w:sz w:val="22"/>
          <w:szCs w:val="22"/>
        </w:rPr>
        <w:t>Table 1</w:t>
      </w:r>
      <w:r>
        <w:rPr>
          <w:rFonts w:cs="Arial"/>
          <w:sz w:val="22"/>
          <w:szCs w:val="22"/>
        </w:rPr>
        <w:t>:  Quality Evaluation Table</w:t>
      </w:r>
    </w:p>
    <w:p w:rsidR="00805E52" w:rsidRDefault="00805E52" w:rsidP="00744C8B">
      <w:pPr>
        <w:pStyle w:val="BodyTextIndent"/>
        <w:ind w:left="720"/>
        <w:jc w:val="center"/>
        <w:rPr>
          <w:rFonts w:cs="Arial"/>
          <w:b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694"/>
        <w:gridCol w:w="1020"/>
        <w:gridCol w:w="1020"/>
        <w:gridCol w:w="1020"/>
        <w:gridCol w:w="1020"/>
      </w:tblGrid>
      <w:tr w:rsidR="00570283" w:rsidRPr="00D624B5" w:rsidTr="00744C8B">
        <w:trPr>
          <w:jc w:val="center"/>
        </w:trPr>
        <w:tc>
          <w:tcPr>
            <w:tcW w:w="850" w:type="dxa"/>
            <w:tcBorders>
              <w:top w:val="nil"/>
              <w:left w:val="nil"/>
            </w:tcBorders>
          </w:tcPr>
          <w:p w:rsidR="00570283" w:rsidRPr="00D624B5" w:rsidRDefault="00570283" w:rsidP="00D624B5">
            <w:pPr>
              <w:pStyle w:val="BodyTextIndent"/>
              <w:ind w:left="0"/>
              <w:jc w:val="center"/>
              <w:rPr>
                <w:rFonts w:cs="Arial"/>
                <w:b w:val="0"/>
                <w:sz w:val="22"/>
                <w:szCs w:val="22"/>
              </w:rPr>
            </w:pPr>
          </w:p>
        </w:tc>
        <w:tc>
          <w:tcPr>
            <w:tcW w:w="2694" w:type="dxa"/>
            <w:tcBorders>
              <w:tl2br w:val="single" w:sz="4" w:space="0" w:color="auto"/>
            </w:tcBorders>
            <w:shd w:val="clear" w:color="auto" w:fill="E0E0E0"/>
          </w:tcPr>
          <w:p w:rsidR="00570283" w:rsidRPr="00D624B5" w:rsidRDefault="00570283" w:rsidP="00D624B5">
            <w:pPr>
              <w:pStyle w:val="BodyTextIndent"/>
              <w:ind w:left="0"/>
              <w:jc w:val="right"/>
              <w:rPr>
                <w:rFonts w:cs="Arial"/>
              </w:rPr>
            </w:pPr>
            <w:r w:rsidRPr="00E7736D">
              <w:rPr>
                <w:rFonts w:cs="Arial"/>
                <w:i/>
              </w:rPr>
              <w:t>CONTRACTOR</w:t>
            </w:r>
          </w:p>
          <w:p w:rsidR="00570283" w:rsidRPr="00D624B5" w:rsidRDefault="00570283" w:rsidP="00D624B5">
            <w:pPr>
              <w:pStyle w:val="BodyTextIndent"/>
              <w:ind w:left="0"/>
              <w:rPr>
                <w:rFonts w:cs="Arial"/>
              </w:rPr>
            </w:pPr>
            <w:r w:rsidRPr="00D624B5">
              <w:rPr>
                <w:rFonts w:cs="Arial"/>
              </w:rPr>
              <w:t>CRITERIA</w:t>
            </w:r>
          </w:p>
        </w:tc>
        <w:tc>
          <w:tcPr>
            <w:tcW w:w="1020" w:type="dxa"/>
            <w:shd w:val="clear" w:color="auto" w:fill="E0E0E0"/>
            <w:vAlign w:val="center"/>
          </w:tcPr>
          <w:p w:rsidR="00570283" w:rsidRPr="00D624B5" w:rsidRDefault="00570283" w:rsidP="00D624B5">
            <w:pPr>
              <w:pStyle w:val="BodyTextIndent"/>
              <w:ind w:left="-106" w:right="-98"/>
              <w:jc w:val="center"/>
              <w:rPr>
                <w:rFonts w:cs="Arial"/>
              </w:rPr>
            </w:pPr>
            <w:r w:rsidRPr="00D624B5">
              <w:rPr>
                <w:rFonts w:cs="Arial"/>
              </w:rPr>
              <w:t>A</w:t>
            </w:r>
          </w:p>
        </w:tc>
        <w:tc>
          <w:tcPr>
            <w:tcW w:w="1020" w:type="dxa"/>
            <w:shd w:val="clear" w:color="auto" w:fill="E0E0E0"/>
            <w:vAlign w:val="center"/>
          </w:tcPr>
          <w:p w:rsidR="00570283" w:rsidRPr="00D624B5" w:rsidRDefault="00570283" w:rsidP="00D624B5">
            <w:pPr>
              <w:pStyle w:val="BodyTextIndent"/>
              <w:ind w:left="0"/>
              <w:jc w:val="center"/>
              <w:rPr>
                <w:rFonts w:cs="Arial"/>
              </w:rPr>
            </w:pPr>
            <w:r w:rsidRPr="00D624B5">
              <w:rPr>
                <w:rFonts w:cs="Arial"/>
              </w:rPr>
              <w:t>B</w:t>
            </w:r>
          </w:p>
        </w:tc>
        <w:tc>
          <w:tcPr>
            <w:tcW w:w="1020" w:type="dxa"/>
            <w:shd w:val="clear" w:color="auto" w:fill="E0E0E0"/>
            <w:vAlign w:val="center"/>
          </w:tcPr>
          <w:p w:rsidR="00570283" w:rsidRPr="00D624B5" w:rsidRDefault="00570283" w:rsidP="00D624B5">
            <w:pPr>
              <w:pStyle w:val="BodyTextIndent"/>
              <w:ind w:left="0"/>
              <w:jc w:val="center"/>
              <w:rPr>
                <w:rFonts w:cs="Arial"/>
              </w:rPr>
            </w:pPr>
            <w:r w:rsidRPr="00D624B5">
              <w:rPr>
                <w:rFonts w:cs="Arial"/>
              </w:rPr>
              <w:t>C</w:t>
            </w:r>
          </w:p>
        </w:tc>
        <w:tc>
          <w:tcPr>
            <w:tcW w:w="1020" w:type="dxa"/>
            <w:shd w:val="clear" w:color="auto" w:fill="E0E0E0"/>
            <w:vAlign w:val="center"/>
          </w:tcPr>
          <w:p w:rsidR="00570283" w:rsidRPr="00D624B5" w:rsidRDefault="00570283" w:rsidP="00D624B5">
            <w:pPr>
              <w:pStyle w:val="BodyTextIndent"/>
              <w:ind w:left="0"/>
              <w:jc w:val="center"/>
              <w:rPr>
                <w:rFonts w:cs="Arial"/>
              </w:rPr>
            </w:pPr>
            <w:r w:rsidRPr="00D624B5">
              <w:rPr>
                <w:rFonts w:cs="Arial"/>
              </w:rPr>
              <w:t>D</w:t>
            </w:r>
          </w:p>
        </w:tc>
      </w:tr>
      <w:tr w:rsidR="00570283" w:rsidRPr="00D624B5" w:rsidTr="00744C8B">
        <w:trPr>
          <w:jc w:val="center"/>
        </w:trPr>
        <w:tc>
          <w:tcPr>
            <w:tcW w:w="850" w:type="dxa"/>
            <w:shd w:val="clear" w:color="auto" w:fill="E0E0E0"/>
            <w:vAlign w:val="center"/>
          </w:tcPr>
          <w:p w:rsidR="00570283" w:rsidRPr="00D624B5" w:rsidRDefault="00570283" w:rsidP="00D624B5">
            <w:pPr>
              <w:pStyle w:val="BodyTextIndent"/>
              <w:ind w:left="0"/>
              <w:rPr>
                <w:rFonts w:cs="Arial"/>
                <w:sz w:val="22"/>
                <w:szCs w:val="22"/>
              </w:rPr>
            </w:pPr>
            <w:r w:rsidRPr="00D624B5">
              <w:rPr>
                <w:rFonts w:cs="Arial"/>
                <w:sz w:val="22"/>
                <w:szCs w:val="22"/>
              </w:rPr>
              <w:t>Q</w:t>
            </w:r>
            <w:r>
              <w:rPr>
                <w:rFonts w:cs="Arial"/>
                <w:sz w:val="22"/>
                <w:szCs w:val="22"/>
              </w:rPr>
              <w:t>C</w:t>
            </w:r>
            <w:r w:rsidRPr="00D624B5">
              <w:rPr>
                <w:rFonts w:cs="Arial"/>
                <w:sz w:val="22"/>
                <w:szCs w:val="22"/>
              </w:rPr>
              <w:t>1</w:t>
            </w:r>
          </w:p>
        </w:tc>
        <w:tc>
          <w:tcPr>
            <w:tcW w:w="2694" w:type="dxa"/>
            <w:shd w:val="clear" w:color="auto" w:fill="E0E0E0"/>
            <w:vAlign w:val="center"/>
          </w:tcPr>
          <w:p w:rsidR="00570283" w:rsidRPr="00D624B5" w:rsidRDefault="00D83D48" w:rsidP="00D624B5">
            <w:pPr>
              <w:pStyle w:val="BodyTextIndent"/>
              <w:ind w:left="0"/>
              <w:jc w:val="both"/>
              <w:rPr>
                <w:rFonts w:cs="Arial"/>
                <w:b w:val="0"/>
                <w:sz w:val="22"/>
                <w:szCs w:val="22"/>
              </w:rPr>
            </w:pPr>
            <w:r>
              <w:rPr>
                <w:rFonts w:eastAsia="MS Mincho" w:cs="Arial"/>
                <w:b w:val="0"/>
                <w:sz w:val="22"/>
                <w:szCs w:val="22"/>
              </w:rPr>
              <w:t>P</w:t>
            </w:r>
            <w:r w:rsidRPr="00D624B5">
              <w:rPr>
                <w:rFonts w:eastAsia="MS Mincho" w:cs="Arial"/>
                <w:b w:val="0"/>
                <w:sz w:val="22"/>
                <w:szCs w:val="22"/>
              </w:rPr>
              <w:t>roduct</w:t>
            </w:r>
          </w:p>
        </w:tc>
        <w:tc>
          <w:tcPr>
            <w:tcW w:w="1020" w:type="dxa"/>
            <w:vAlign w:val="center"/>
          </w:tcPr>
          <w:p w:rsidR="00570283" w:rsidRPr="00D624B5" w:rsidRDefault="00570283" w:rsidP="00D624B5">
            <w:pPr>
              <w:pStyle w:val="BodyTextIndent"/>
              <w:ind w:left="0"/>
              <w:jc w:val="center"/>
              <w:rPr>
                <w:rFonts w:cs="Arial"/>
                <w:b w:val="0"/>
                <w:sz w:val="22"/>
                <w:szCs w:val="22"/>
              </w:rPr>
            </w:pPr>
            <w:r>
              <w:rPr>
                <w:rFonts w:cs="Arial"/>
                <w:b w:val="0"/>
                <w:sz w:val="22"/>
                <w:szCs w:val="22"/>
              </w:rPr>
              <w:t>0.89</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0.88</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0.88</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0.94</w:t>
            </w:r>
          </w:p>
        </w:tc>
      </w:tr>
      <w:tr w:rsidR="00570283" w:rsidRPr="00D624B5" w:rsidTr="00744C8B">
        <w:trPr>
          <w:jc w:val="center"/>
        </w:trPr>
        <w:tc>
          <w:tcPr>
            <w:tcW w:w="850" w:type="dxa"/>
            <w:shd w:val="clear" w:color="auto" w:fill="E0E0E0"/>
            <w:vAlign w:val="center"/>
          </w:tcPr>
          <w:p w:rsidR="00570283" w:rsidRPr="00D624B5" w:rsidRDefault="00570283" w:rsidP="00D624B5">
            <w:pPr>
              <w:pStyle w:val="BodyTextIndent"/>
              <w:ind w:left="0"/>
              <w:rPr>
                <w:rFonts w:cs="Arial"/>
                <w:sz w:val="22"/>
                <w:szCs w:val="22"/>
              </w:rPr>
            </w:pPr>
            <w:r w:rsidRPr="00D624B5">
              <w:rPr>
                <w:rFonts w:cs="Arial"/>
                <w:sz w:val="22"/>
                <w:szCs w:val="22"/>
              </w:rPr>
              <w:t>Q</w:t>
            </w:r>
            <w:r>
              <w:rPr>
                <w:rFonts w:cs="Arial"/>
                <w:sz w:val="22"/>
                <w:szCs w:val="22"/>
              </w:rPr>
              <w:t>C</w:t>
            </w:r>
            <w:r w:rsidRPr="00D624B5">
              <w:rPr>
                <w:rFonts w:cs="Arial"/>
                <w:sz w:val="22"/>
                <w:szCs w:val="22"/>
              </w:rPr>
              <w:t>2</w:t>
            </w:r>
          </w:p>
        </w:tc>
        <w:tc>
          <w:tcPr>
            <w:tcW w:w="2694" w:type="dxa"/>
            <w:shd w:val="clear" w:color="auto" w:fill="E0E0E0"/>
            <w:vAlign w:val="center"/>
          </w:tcPr>
          <w:p w:rsidR="00570283" w:rsidRPr="00D624B5" w:rsidRDefault="00D83D48" w:rsidP="00D624B5">
            <w:pPr>
              <w:pStyle w:val="BodyTextIndent"/>
              <w:ind w:left="0"/>
              <w:jc w:val="both"/>
              <w:rPr>
                <w:rFonts w:cs="Arial"/>
                <w:b w:val="0"/>
                <w:sz w:val="22"/>
                <w:szCs w:val="22"/>
              </w:rPr>
            </w:pPr>
            <w:r>
              <w:rPr>
                <w:rFonts w:eastAsia="MS Mincho" w:cs="Arial"/>
                <w:b w:val="0"/>
                <w:sz w:val="22"/>
                <w:szCs w:val="22"/>
              </w:rPr>
              <w:t>S</w:t>
            </w:r>
            <w:r w:rsidRPr="00D624B5">
              <w:rPr>
                <w:rFonts w:eastAsia="MS Mincho" w:cs="Arial"/>
                <w:b w:val="0"/>
                <w:sz w:val="22"/>
                <w:szCs w:val="22"/>
              </w:rPr>
              <w:t>ervice</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0.97</w:t>
            </w:r>
          </w:p>
        </w:tc>
        <w:tc>
          <w:tcPr>
            <w:tcW w:w="1020" w:type="dxa"/>
            <w:vAlign w:val="center"/>
          </w:tcPr>
          <w:p w:rsidR="00570283" w:rsidRPr="00D624B5" w:rsidRDefault="00570283" w:rsidP="006C0E1C">
            <w:pPr>
              <w:pStyle w:val="BodyTextIndent"/>
              <w:ind w:left="0"/>
              <w:jc w:val="center"/>
              <w:rPr>
                <w:rFonts w:cs="Arial"/>
                <w:b w:val="0"/>
                <w:sz w:val="22"/>
                <w:szCs w:val="22"/>
              </w:rPr>
            </w:pPr>
            <w:r>
              <w:rPr>
                <w:rFonts w:cs="Arial"/>
                <w:b w:val="0"/>
                <w:sz w:val="22"/>
                <w:szCs w:val="22"/>
              </w:rPr>
              <w:t>0.96</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0.98</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0.79</w:t>
            </w:r>
          </w:p>
        </w:tc>
      </w:tr>
      <w:tr w:rsidR="00570283" w:rsidRPr="00D624B5" w:rsidTr="00744C8B">
        <w:trPr>
          <w:jc w:val="center"/>
        </w:trPr>
        <w:tc>
          <w:tcPr>
            <w:tcW w:w="850" w:type="dxa"/>
            <w:shd w:val="clear" w:color="auto" w:fill="E0E0E0"/>
            <w:vAlign w:val="center"/>
          </w:tcPr>
          <w:p w:rsidR="00570283" w:rsidRPr="00D624B5" w:rsidRDefault="00570283" w:rsidP="00D624B5">
            <w:pPr>
              <w:pStyle w:val="BodyTextIndent"/>
              <w:ind w:left="0"/>
              <w:rPr>
                <w:rFonts w:cs="Arial"/>
                <w:sz w:val="22"/>
                <w:szCs w:val="22"/>
              </w:rPr>
            </w:pPr>
            <w:r w:rsidRPr="00D624B5">
              <w:rPr>
                <w:rFonts w:cs="Arial"/>
                <w:sz w:val="22"/>
                <w:szCs w:val="22"/>
              </w:rPr>
              <w:t>Q</w:t>
            </w:r>
            <w:r>
              <w:rPr>
                <w:rFonts w:cs="Arial"/>
                <w:sz w:val="22"/>
                <w:szCs w:val="22"/>
              </w:rPr>
              <w:t>C</w:t>
            </w:r>
            <w:r w:rsidRPr="00D624B5">
              <w:rPr>
                <w:rFonts w:cs="Arial"/>
                <w:sz w:val="22"/>
                <w:szCs w:val="22"/>
              </w:rPr>
              <w:t>3</w:t>
            </w:r>
          </w:p>
        </w:tc>
        <w:tc>
          <w:tcPr>
            <w:tcW w:w="2694" w:type="dxa"/>
            <w:shd w:val="clear" w:color="auto" w:fill="E0E0E0"/>
            <w:vAlign w:val="center"/>
          </w:tcPr>
          <w:p w:rsidR="00570283" w:rsidRPr="00D624B5" w:rsidRDefault="00D83D48" w:rsidP="00D83D48">
            <w:pPr>
              <w:pStyle w:val="BodyTextIndent"/>
              <w:ind w:left="0"/>
              <w:jc w:val="both"/>
              <w:rPr>
                <w:rFonts w:cs="Arial"/>
                <w:b w:val="0"/>
                <w:sz w:val="22"/>
                <w:szCs w:val="22"/>
              </w:rPr>
            </w:pPr>
            <w:r>
              <w:rPr>
                <w:rFonts w:eastAsia="MS Mincho" w:cs="Arial"/>
                <w:b w:val="0"/>
                <w:sz w:val="22"/>
                <w:szCs w:val="22"/>
              </w:rPr>
              <w:t>R</w:t>
            </w:r>
            <w:r w:rsidRPr="00D624B5">
              <w:rPr>
                <w:rFonts w:eastAsia="MS Mincho" w:cs="Arial"/>
                <w:b w:val="0"/>
                <w:sz w:val="22"/>
                <w:szCs w:val="22"/>
              </w:rPr>
              <w:t xml:space="preserve">ight </w:t>
            </w:r>
            <w:r>
              <w:rPr>
                <w:rFonts w:eastAsia="MS Mincho" w:cs="Arial"/>
                <w:b w:val="0"/>
                <w:sz w:val="22"/>
                <w:szCs w:val="22"/>
              </w:rPr>
              <w:t>F</w:t>
            </w:r>
            <w:r w:rsidRPr="00D624B5">
              <w:rPr>
                <w:rFonts w:eastAsia="MS Mincho" w:cs="Arial"/>
                <w:b w:val="0"/>
                <w:sz w:val="22"/>
                <w:szCs w:val="22"/>
              </w:rPr>
              <w:t xml:space="preserve">irst </w:t>
            </w:r>
            <w:r>
              <w:rPr>
                <w:rFonts w:eastAsia="MS Mincho" w:cs="Arial"/>
                <w:b w:val="0"/>
                <w:sz w:val="22"/>
                <w:szCs w:val="22"/>
              </w:rPr>
              <w:t>T</w:t>
            </w:r>
            <w:r w:rsidR="00570283" w:rsidRPr="00D624B5">
              <w:rPr>
                <w:rFonts w:eastAsia="MS Mincho" w:cs="Arial"/>
                <w:b w:val="0"/>
                <w:sz w:val="22"/>
                <w:szCs w:val="22"/>
              </w:rPr>
              <w:t>ime</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0.83</w:t>
            </w:r>
          </w:p>
        </w:tc>
        <w:tc>
          <w:tcPr>
            <w:tcW w:w="1020" w:type="dxa"/>
            <w:vAlign w:val="center"/>
          </w:tcPr>
          <w:p w:rsidR="00570283" w:rsidRPr="00D624B5" w:rsidRDefault="00570283" w:rsidP="00D624B5">
            <w:pPr>
              <w:pStyle w:val="BodyTextIndent"/>
              <w:ind w:left="0"/>
              <w:jc w:val="center"/>
              <w:rPr>
                <w:rFonts w:cs="Arial"/>
                <w:b w:val="0"/>
                <w:sz w:val="22"/>
                <w:szCs w:val="22"/>
              </w:rPr>
            </w:pPr>
            <w:r>
              <w:rPr>
                <w:rFonts w:cs="Arial"/>
                <w:b w:val="0"/>
                <w:sz w:val="22"/>
                <w:szCs w:val="22"/>
              </w:rPr>
              <w:t>0.88</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0.92</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0.92</w:t>
            </w:r>
          </w:p>
        </w:tc>
      </w:tr>
      <w:tr w:rsidR="00570283" w:rsidRPr="00D624B5" w:rsidTr="00744C8B">
        <w:trPr>
          <w:jc w:val="center"/>
        </w:trPr>
        <w:tc>
          <w:tcPr>
            <w:tcW w:w="850" w:type="dxa"/>
            <w:shd w:val="clear" w:color="auto" w:fill="E0E0E0"/>
            <w:vAlign w:val="center"/>
          </w:tcPr>
          <w:p w:rsidR="00570283" w:rsidRPr="00D624B5" w:rsidRDefault="00570283" w:rsidP="00D624B5">
            <w:pPr>
              <w:pStyle w:val="BodyTextIndent"/>
              <w:ind w:left="0"/>
              <w:rPr>
                <w:rFonts w:cs="Arial"/>
                <w:sz w:val="22"/>
                <w:szCs w:val="22"/>
              </w:rPr>
            </w:pPr>
            <w:r w:rsidRPr="00D624B5">
              <w:rPr>
                <w:rFonts w:cs="Arial"/>
                <w:sz w:val="22"/>
                <w:szCs w:val="22"/>
              </w:rPr>
              <w:t>Q</w:t>
            </w:r>
            <w:r>
              <w:rPr>
                <w:rFonts w:cs="Arial"/>
                <w:sz w:val="22"/>
                <w:szCs w:val="22"/>
              </w:rPr>
              <w:t>C</w:t>
            </w:r>
            <w:r w:rsidRPr="00D624B5">
              <w:rPr>
                <w:rFonts w:cs="Arial"/>
                <w:sz w:val="22"/>
                <w:szCs w:val="22"/>
              </w:rPr>
              <w:t>4</w:t>
            </w:r>
          </w:p>
        </w:tc>
        <w:tc>
          <w:tcPr>
            <w:tcW w:w="2694" w:type="dxa"/>
            <w:shd w:val="clear" w:color="auto" w:fill="E0E0E0"/>
            <w:vAlign w:val="center"/>
          </w:tcPr>
          <w:p w:rsidR="00570283" w:rsidRPr="00D624B5" w:rsidRDefault="00D83D48" w:rsidP="00D83D48">
            <w:pPr>
              <w:pStyle w:val="BodyTextIndent"/>
              <w:ind w:left="0"/>
              <w:jc w:val="both"/>
              <w:rPr>
                <w:rFonts w:cs="Arial"/>
                <w:b w:val="0"/>
                <w:sz w:val="22"/>
                <w:szCs w:val="22"/>
              </w:rPr>
            </w:pPr>
            <w:r>
              <w:rPr>
                <w:rFonts w:eastAsia="MS Mincho" w:cs="Arial"/>
                <w:b w:val="0"/>
                <w:sz w:val="22"/>
                <w:szCs w:val="22"/>
              </w:rPr>
              <w:t>C</w:t>
            </w:r>
            <w:r w:rsidRPr="00D624B5">
              <w:rPr>
                <w:rFonts w:eastAsia="MS Mincho" w:cs="Arial"/>
                <w:b w:val="0"/>
                <w:sz w:val="22"/>
                <w:szCs w:val="22"/>
              </w:rPr>
              <w:t xml:space="preserve">ost </w:t>
            </w:r>
            <w:r>
              <w:rPr>
                <w:rFonts w:eastAsia="MS Mincho" w:cs="Arial"/>
                <w:b w:val="0"/>
                <w:sz w:val="22"/>
                <w:szCs w:val="22"/>
              </w:rPr>
              <w:t>M</w:t>
            </w:r>
            <w:r w:rsidRPr="00D624B5">
              <w:rPr>
                <w:rFonts w:eastAsia="MS Mincho" w:cs="Arial"/>
                <w:b w:val="0"/>
                <w:sz w:val="22"/>
                <w:szCs w:val="22"/>
              </w:rPr>
              <w:t>anagement</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0.77</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0.87</w:t>
            </w:r>
          </w:p>
        </w:tc>
        <w:tc>
          <w:tcPr>
            <w:tcW w:w="1020" w:type="dxa"/>
            <w:vAlign w:val="center"/>
          </w:tcPr>
          <w:p w:rsidR="00570283" w:rsidRPr="00D624B5" w:rsidRDefault="00570283" w:rsidP="00D624B5">
            <w:pPr>
              <w:pStyle w:val="BodyTextIndent"/>
              <w:ind w:left="0"/>
              <w:jc w:val="center"/>
              <w:rPr>
                <w:rFonts w:cs="Arial"/>
                <w:b w:val="0"/>
                <w:sz w:val="22"/>
                <w:szCs w:val="22"/>
              </w:rPr>
            </w:pPr>
            <w:r>
              <w:rPr>
                <w:rFonts w:cs="Arial"/>
                <w:b w:val="0"/>
                <w:sz w:val="22"/>
                <w:szCs w:val="22"/>
              </w:rPr>
              <w:t>0.84</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0.93</w:t>
            </w:r>
          </w:p>
        </w:tc>
      </w:tr>
      <w:tr w:rsidR="00570283" w:rsidRPr="00D624B5" w:rsidTr="00744C8B">
        <w:trPr>
          <w:jc w:val="center"/>
        </w:trPr>
        <w:tc>
          <w:tcPr>
            <w:tcW w:w="850" w:type="dxa"/>
            <w:shd w:val="clear" w:color="auto" w:fill="E0E0E0"/>
            <w:vAlign w:val="center"/>
          </w:tcPr>
          <w:p w:rsidR="00570283" w:rsidRPr="00D624B5" w:rsidRDefault="00570283" w:rsidP="00D624B5">
            <w:pPr>
              <w:pStyle w:val="BodyTextIndent"/>
              <w:ind w:left="0"/>
              <w:rPr>
                <w:rFonts w:cs="Arial"/>
                <w:sz w:val="22"/>
                <w:szCs w:val="22"/>
              </w:rPr>
            </w:pPr>
            <w:r w:rsidRPr="00D624B5">
              <w:rPr>
                <w:rFonts w:cs="Arial"/>
                <w:sz w:val="22"/>
                <w:szCs w:val="22"/>
              </w:rPr>
              <w:t>Q</w:t>
            </w:r>
            <w:r>
              <w:rPr>
                <w:rFonts w:cs="Arial"/>
                <w:sz w:val="22"/>
                <w:szCs w:val="22"/>
              </w:rPr>
              <w:t>C</w:t>
            </w:r>
            <w:r w:rsidRPr="00D624B5">
              <w:rPr>
                <w:rFonts w:cs="Arial"/>
                <w:sz w:val="22"/>
                <w:szCs w:val="22"/>
              </w:rPr>
              <w:t>5</w:t>
            </w:r>
          </w:p>
        </w:tc>
        <w:tc>
          <w:tcPr>
            <w:tcW w:w="2694" w:type="dxa"/>
            <w:shd w:val="clear" w:color="auto" w:fill="E0E0E0"/>
            <w:vAlign w:val="center"/>
          </w:tcPr>
          <w:p w:rsidR="00570283" w:rsidRPr="00D624B5" w:rsidRDefault="00D83D48" w:rsidP="00D624B5">
            <w:pPr>
              <w:pStyle w:val="BodyTextIndent"/>
              <w:ind w:left="0"/>
              <w:jc w:val="both"/>
              <w:rPr>
                <w:rFonts w:cs="Arial"/>
                <w:b w:val="0"/>
                <w:sz w:val="22"/>
                <w:szCs w:val="22"/>
              </w:rPr>
            </w:pPr>
            <w:r>
              <w:rPr>
                <w:rFonts w:eastAsia="MS Mincho" w:cs="Arial"/>
                <w:b w:val="0"/>
                <w:sz w:val="22"/>
                <w:szCs w:val="22"/>
              </w:rPr>
              <w:t>T</w:t>
            </w:r>
            <w:r w:rsidR="00570283" w:rsidRPr="00D624B5">
              <w:rPr>
                <w:rFonts w:eastAsia="MS Mincho" w:cs="Arial"/>
                <w:b w:val="0"/>
                <w:sz w:val="22"/>
                <w:szCs w:val="22"/>
              </w:rPr>
              <w:t>ime</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0.93</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0.94</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0.87</w:t>
            </w:r>
          </w:p>
        </w:tc>
        <w:tc>
          <w:tcPr>
            <w:tcW w:w="1020" w:type="dxa"/>
            <w:vAlign w:val="center"/>
          </w:tcPr>
          <w:p w:rsidR="00570283" w:rsidRPr="00D624B5" w:rsidRDefault="00570283" w:rsidP="00D624B5">
            <w:pPr>
              <w:pStyle w:val="BodyTextIndent"/>
              <w:ind w:left="0"/>
              <w:jc w:val="center"/>
              <w:rPr>
                <w:rFonts w:cs="Arial"/>
                <w:b w:val="0"/>
                <w:sz w:val="22"/>
                <w:szCs w:val="22"/>
              </w:rPr>
            </w:pPr>
            <w:r>
              <w:rPr>
                <w:rFonts w:cs="Arial"/>
                <w:b w:val="0"/>
                <w:sz w:val="22"/>
                <w:szCs w:val="22"/>
              </w:rPr>
              <w:t>0.95</w:t>
            </w:r>
          </w:p>
        </w:tc>
      </w:tr>
      <w:tr w:rsidR="00570283" w:rsidRPr="00D624B5" w:rsidTr="00744C8B">
        <w:trPr>
          <w:jc w:val="center"/>
        </w:trPr>
        <w:tc>
          <w:tcPr>
            <w:tcW w:w="850" w:type="dxa"/>
            <w:shd w:val="clear" w:color="auto" w:fill="E0E0E0"/>
            <w:vAlign w:val="center"/>
          </w:tcPr>
          <w:p w:rsidR="00570283" w:rsidRPr="00D624B5" w:rsidRDefault="00570283" w:rsidP="00D624B5">
            <w:pPr>
              <w:pStyle w:val="BodyTextIndent"/>
              <w:ind w:left="0"/>
              <w:rPr>
                <w:rFonts w:cs="Arial"/>
                <w:sz w:val="22"/>
                <w:szCs w:val="22"/>
              </w:rPr>
            </w:pPr>
            <w:r w:rsidRPr="00D624B5">
              <w:rPr>
                <w:rFonts w:cs="Arial"/>
                <w:sz w:val="22"/>
                <w:szCs w:val="22"/>
              </w:rPr>
              <w:t>Q</w:t>
            </w:r>
            <w:r>
              <w:rPr>
                <w:rFonts w:cs="Arial"/>
                <w:sz w:val="22"/>
                <w:szCs w:val="22"/>
              </w:rPr>
              <w:t>C</w:t>
            </w:r>
            <w:r w:rsidRPr="00D624B5">
              <w:rPr>
                <w:rFonts w:cs="Arial"/>
                <w:sz w:val="22"/>
                <w:szCs w:val="22"/>
              </w:rPr>
              <w:t>6</w:t>
            </w:r>
          </w:p>
        </w:tc>
        <w:tc>
          <w:tcPr>
            <w:tcW w:w="2694" w:type="dxa"/>
            <w:shd w:val="clear" w:color="auto" w:fill="E0E0E0"/>
            <w:vAlign w:val="center"/>
          </w:tcPr>
          <w:p w:rsidR="00570283" w:rsidRPr="00D624B5" w:rsidRDefault="00D83D48" w:rsidP="00D624B5">
            <w:pPr>
              <w:pStyle w:val="BodyTextIndent"/>
              <w:ind w:left="0"/>
              <w:jc w:val="both"/>
              <w:rPr>
                <w:rFonts w:cs="Arial"/>
                <w:b w:val="0"/>
                <w:sz w:val="22"/>
                <w:szCs w:val="22"/>
              </w:rPr>
            </w:pPr>
            <w:r>
              <w:rPr>
                <w:rFonts w:eastAsia="MS Mincho" w:cs="Arial"/>
                <w:b w:val="0"/>
                <w:sz w:val="22"/>
                <w:szCs w:val="22"/>
              </w:rPr>
              <w:t>S</w:t>
            </w:r>
            <w:r w:rsidR="00570283" w:rsidRPr="00D624B5">
              <w:rPr>
                <w:rFonts w:eastAsia="MS Mincho" w:cs="Arial"/>
                <w:b w:val="0"/>
                <w:sz w:val="22"/>
                <w:szCs w:val="22"/>
              </w:rPr>
              <w:t>afety</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0.98</w:t>
            </w:r>
          </w:p>
        </w:tc>
        <w:tc>
          <w:tcPr>
            <w:tcW w:w="1020" w:type="dxa"/>
            <w:vAlign w:val="center"/>
          </w:tcPr>
          <w:p w:rsidR="00570283" w:rsidRPr="00D624B5" w:rsidRDefault="00570283" w:rsidP="00D624B5">
            <w:pPr>
              <w:pStyle w:val="BodyTextIndent"/>
              <w:ind w:left="0"/>
              <w:jc w:val="center"/>
              <w:rPr>
                <w:rFonts w:cs="Arial"/>
                <w:b w:val="0"/>
                <w:sz w:val="22"/>
                <w:szCs w:val="22"/>
              </w:rPr>
            </w:pPr>
            <w:r>
              <w:rPr>
                <w:rFonts w:cs="Arial"/>
                <w:b w:val="0"/>
                <w:sz w:val="22"/>
                <w:szCs w:val="22"/>
              </w:rPr>
              <w:t>0.95</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0.86</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0.88</w:t>
            </w:r>
          </w:p>
        </w:tc>
      </w:tr>
      <w:tr w:rsidR="00570283" w:rsidRPr="00D624B5" w:rsidTr="00744C8B">
        <w:trPr>
          <w:jc w:val="center"/>
        </w:trPr>
        <w:tc>
          <w:tcPr>
            <w:tcW w:w="850" w:type="dxa"/>
            <w:shd w:val="clear" w:color="auto" w:fill="E0E0E0"/>
            <w:vAlign w:val="center"/>
          </w:tcPr>
          <w:p w:rsidR="00570283" w:rsidRPr="00D624B5" w:rsidRDefault="00570283" w:rsidP="00D624B5">
            <w:pPr>
              <w:pStyle w:val="BodyTextIndent"/>
              <w:ind w:left="0"/>
              <w:rPr>
                <w:rFonts w:cs="Arial"/>
                <w:sz w:val="22"/>
                <w:szCs w:val="22"/>
              </w:rPr>
            </w:pPr>
            <w:r w:rsidRPr="00D624B5">
              <w:rPr>
                <w:rFonts w:cs="Arial"/>
                <w:sz w:val="22"/>
                <w:szCs w:val="22"/>
              </w:rPr>
              <w:t>Q</w:t>
            </w:r>
            <w:r>
              <w:rPr>
                <w:rFonts w:cs="Arial"/>
                <w:sz w:val="22"/>
                <w:szCs w:val="22"/>
              </w:rPr>
              <w:t>C</w:t>
            </w:r>
            <w:r w:rsidRPr="00D624B5">
              <w:rPr>
                <w:rFonts w:cs="Arial"/>
                <w:sz w:val="22"/>
                <w:szCs w:val="22"/>
              </w:rPr>
              <w:t>7</w:t>
            </w:r>
          </w:p>
        </w:tc>
        <w:tc>
          <w:tcPr>
            <w:tcW w:w="2694" w:type="dxa"/>
            <w:shd w:val="clear" w:color="auto" w:fill="E0E0E0"/>
            <w:vAlign w:val="center"/>
          </w:tcPr>
          <w:p w:rsidR="00570283" w:rsidRPr="00D624B5" w:rsidRDefault="00D83D48" w:rsidP="00D624B5">
            <w:pPr>
              <w:pStyle w:val="BodyTextIndent"/>
              <w:ind w:left="0"/>
              <w:jc w:val="both"/>
              <w:rPr>
                <w:rFonts w:cs="Arial"/>
                <w:b w:val="0"/>
                <w:sz w:val="22"/>
                <w:szCs w:val="22"/>
              </w:rPr>
            </w:pPr>
            <w:r>
              <w:rPr>
                <w:rFonts w:eastAsia="MS Mincho" w:cs="Arial"/>
                <w:b w:val="0"/>
                <w:sz w:val="22"/>
                <w:szCs w:val="22"/>
              </w:rPr>
              <w:t>S</w:t>
            </w:r>
            <w:r w:rsidR="00570283">
              <w:rPr>
                <w:rFonts w:eastAsia="MS Mincho" w:cs="Arial"/>
                <w:b w:val="0"/>
                <w:sz w:val="22"/>
                <w:szCs w:val="22"/>
              </w:rPr>
              <w:t xml:space="preserve">ocial </w:t>
            </w:r>
            <w:r>
              <w:rPr>
                <w:rFonts w:eastAsia="MS Mincho" w:cs="Arial"/>
                <w:b w:val="0"/>
                <w:sz w:val="22"/>
                <w:szCs w:val="22"/>
              </w:rPr>
              <w:t>V</w:t>
            </w:r>
            <w:r w:rsidR="00570283">
              <w:rPr>
                <w:rFonts w:eastAsia="MS Mincho" w:cs="Arial"/>
                <w:b w:val="0"/>
                <w:sz w:val="22"/>
                <w:szCs w:val="22"/>
              </w:rPr>
              <w:t>alue</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0.88</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0.71</w:t>
            </w:r>
          </w:p>
        </w:tc>
        <w:tc>
          <w:tcPr>
            <w:tcW w:w="1020" w:type="dxa"/>
            <w:vAlign w:val="center"/>
          </w:tcPr>
          <w:p w:rsidR="00570283" w:rsidRPr="00D624B5" w:rsidRDefault="00570283" w:rsidP="00D624B5">
            <w:pPr>
              <w:pStyle w:val="BodyTextIndent"/>
              <w:ind w:left="0"/>
              <w:jc w:val="center"/>
              <w:rPr>
                <w:rFonts w:cs="Arial"/>
                <w:b w:val="0"/>
                <w:sz w:val="22"/>
                <w:szCs w:val="22"/>
              </w:rPr>
            </w:pPr>
            <w:r>
              <w:rPr>
                <w:rFonts w:cs="Arial"/>
                <w:b w:val="0"/>
                <w:sz w:val="22"/>
                <w:szCs w:val="22"/>
              </w:rPr>
              <w:t>0.82</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0.85</w:t>
            </w:r>
          </w:p>
        </w:tc>
      </w:tr>
      <w:tr w:rsidR="00570283" w:rsidRPr="00D624B5" w:rsidTr="00744C8B">
        <w:trPr>
          <w:jc w:val="center"/>
        </w:trPr>
        <w:tc>
          <w:tcPr>
            <w:tcW w:w="850" w:type="dxa"/>
            <w:shd w:val="clear" w:color="auto" w:fill="E0E0E0"/>
            <w:vAlign w:val="center"/>
          </w:tcPr>
          <w:p w:rsidR="00570283" w:rsidRPr="00D624B5" w:rsidRDefault="00570283" w:rsidP="00D624B5">
            <w:pPr>
              <w:pStyle w:val="BodyTextIndent"/>
              <w:ind w:left="0"/>
              <w:rPr>
                <w:rFonts w:cs="Arial"/>
                <w:sz w:val="22"/>
                <w:szCs w:val="22"/>
              </w:rPr>
            </w:pPr>
            <w:r w:rsidRPr="00D624B5">
              <w:rPr>
                <w:rFonts w:cs="Arial"/>
                <w:sz w:val="22"/>
                <w:szCs w:val="22"/>
              </w:rPr>
              <w:t>Q</w:t>
            </w:r>
            <w:r>
              <w:rPr>
                <w:rFonts w:cs="Arial"/>
                <w:sz w:val="22"/>
                <w:szCs w:val="22"/>
              </w:rPr>
              <w:t>C</w:t>
            </w:r>
            <w:r w:rsidRPr="00D624B5">
              <w:rPr>
                <w:rFonts w:cs="Arial"/>
                <w:sz w:val="22"/>
                <w:szCs w:val="22"/>
              </w:rPr>
              <w:t>8</w:t>
            </w:r>
          </w:p>
        </w:tc>
        <w:tc>
          <w:tcPr>
            <w:tcW w:w="2694" w:type="dxa"/>
            <w:shd w:val="clear" w:color="auto" w:fill="E0E0E0"/>
            <w:vAlign w:val="center"/>
          </w:tcPr>
          <w:p w:rsidR="00570283" w:rsidRPr="00D624B5" w:rsidRDefault="00D83D48" w:rsidP="00D624B5">
            <w:pPr>
              <w:pStyle w:val="BodyTextIndent"/>
              <w:ind w:left="0"/>
              <w:jc w:val="both"/>
              <w:rPr>
                <w:rFonts w:cs="Arial"/>
                <w:b w:val="0"/>
                <w:sz w:val="22"/>
                <w:szCs w:val="22"/>
              </w:rPr>
            </w:pPr>
            <w:r>
              <w:rPr>
                <w:rFonts w:eastAsia="MS Mincho" w:cs="Arial"/>
                <w:b w:val="0"/>
                <w:sz w:val="22"/>
                <w:szCs w:val="22"/>
              </w:rPr>
              <w:t>C</w:t>
            </w:r>
            <w:r w:rsidR="00570283" w:rsidRPr="00D624B5">
              <w:rPr>
                <w:rFonts w:eastAsia="MS Mincho" w:cs="Arial"/>
                <w:b w:val="0"/>
                <w:sz w:val="22"/>
                <w:szCs w:val="22"/>
              </w:rPr>
              <w:t>ommunity</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0.92</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0.72</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0.79</w:t>
            </w:r>
          </w:p>
        </w:tc>
        <w:tc>
          <w:tcPr>
            <w:tcW w:w="1020" w:type="dxa"/>
            <w:vAlign w:val="center"/>
          </w:tcPr>
          <w:p w:rsidR="00570283" w:rsidRPr="00D624B5" w:rsidRDefault="00570283" w:rsidP="00D624B5">
            <w:pPr>
              <w:pStyle w:val="BodyTextIndent"/>
              <w:ind w:left="0"/>
              <w:jc w:val="center"/>
              <w:rPr>
                <w:rFonts w:cs="Arial"/>
                <w:b w:val="0"/>
                <w:sz w:val="22"/>
                <w:szCs w:val="22"/>
              </w:rPr>
            </w:pPr>
            <w:r>
              <w:rPr>
                <w:rFonts w:cs="Arial"/>
                <w:b w:val="0"/>
                <w:sz w:val="22"/>
                <w:szCs w:val="22"/>
              </w:rPr>
              <w:t>0.84</w:t>
            </w:r>
          </w:p>
        </w:tc>
      </w:tr>
      <w:tr w:rsidR="00570283" w:rsidRPr="00D624B5" w:rsidTr="00744C8B">
        <w:trPr>
          <w:jc w:val="center"/>
        </w:trPr>
        <w:tc>
          <w:tcPr>
            <w:tcW w:w="850" w:type="dxa"/>
            <w:shd w:val="clear" w:color="auto" w:fill="E0E0E0"/>
            <w:vAlign w:val="center"/>
          </w:tcPr>
          <w:p w:rsidR="00570283" w:rsidRPr="00D624B5" w:rsidRDefault="00570283" w:rsidP="00805E52">
            <w:pPr>
              <w:pStyle w:val="BodyTextIndent"/>
              <w:ind w:left="0"/>
              <w:rPr>
                <w:rFonts w:cs="Arial"/>
                <w:sz w:val="22"/>
                <w:szCs w:val="22"/>
              </w:rPr>
            </w:pPr>
            <w:r w:rsidRPr="00D624B5">
              <w:rPr>
                <w:rFonts w:cs="Arial"/>
                <w:sz w:val="22"/>
                <w:szCs w:val="22"/>
              </w:rPr>
              <w:t>Q</w:t>
            </w:r>
            <w:r>
              <w:rPr>
                <w:rFonts w:cs="Arial"/>
                <w:sz w:val="22"/>
                <w:szCs w:val="22"/>
              </w:rPr>
              <w:t>C</w:t>
            </w:r>
            <w:r w:rsidRPr="00D624B5">
              <w:rPr>
                <w:rFonts w:cs="Arial"/>
                <w:sz w:val="22"/>
                <w:szCs w:val="22"/>
              </w:rPr>
              <w:t>9</w:t>
            </w:r>
          </w:p>
        </w:tc>
        <w:tc>
          <w:tcPr>
            <w:tcW w:w="2694" w:type="dxa"/>
            <w:shd w:val="clear" w:color="auto" w:fill="E0E0E0"/>
            <w:vAlign w:val="center"/>
          </w:tcPr>
          <w:p w:rsidR="00570283" w:rsidRPr="00D624B5" w:rsidRDefault="00D83D48" w:rsidP="00D624B5">
            <w:pPr>
              <w:pStyle w:val="BodyTextIndent"/>
              <w:ind w:left="0"/>
              <w:jc w:val="both"/>
              <w:rPr>
                <w:rFonts w:eastAsia="MS Mincho" w:cs="Arial"/>
                <w:b w:val="0"/>
                <w:sz w:val="22"/>
                <w:szCs w:val="22"/>
              </w:rPr>
            </w:pPr>
            <w:r>
              <w:rPr>
                <w:rFonts w:eastAsia="MS Mincho" w:cs="Arial"/>
                <w:b w:val="0"/>
                <w:sz w:val="22"/>
                <w:szCs w:val="22"/>
              </w:rPr>
              <w:t>T</w:t>
            </w:r>
            <w:r w:rsidR="00570283" w:rsidRPr="00D624B5">
              <w:rPr>
                <w:rFonts w:eastAsia="MS Mincho" w:cs="Arial"/>
                <w:b w:val="0"/>
                <w:sz w:val="22"/>
                <w:szCs w:val="22"/>
              </w:rPr>
              <w:t xml:space="preserve">raffic </w:t>
            </w:r>
            <w:r>
              <w:rPr>
                <w:rFonts w:eastAsia="MS Mincho" w:cs="Arial"/>
                <w:b w:val="0"/>
                <w:sz w:val="22"/>
                <w:szCs w:val="22"/>
              </w:rPr>
              <w:t>M</w:t>
            </w:r>
            <w:r w:rsidR="00570283" w:rsidRPr="00D624B5">
              <w:rPr>
                <w:rFonts w:eastAsia="MS Mincho" w:cs="Arial"/>
                <w:b w:val="0"/>
                <w:sz w:val="22"/>
                <w:szCs w:val="22"/>
              </w:rPr>
              <w:t>anagement</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0.85</w:t>
            </w:r>
          </w:p>
        </w:tc>
        <w:tc>
          <w:tcPr>
            <w:tcW w:w="1020" w:type="dxa"/>
            <w:vAlign w:val="center"/>
          </w:tcPr>
          <w:p w:rsidR="00570283" w:rsidRPr="00D624B5" w:rsidRDefault="00570283" w:rsidP="00D624B5">
            <w:pPr>
              <w:pStyle w:val="BodyTextIndent"/>
              <w:ind w:left="0"/>
              <w:jc w:val="center"/>
              <w:rPr>
                <w:rFonts w:cs="Arial"/>
                <w:b w:val="0"/>
                <w:sz w:val="22"/>
                <w:szCs w:val="22"/>
              </w:rPr>
            </w:pPr>
            <w:r>
              <w:rPr>
                <w:rFonts w:cs="Arial"/>
                <w:b w:val="0"/>
                <w:sz w:val="22"/>
                <w:szCs w:val="22"/>
              </w:rPr>
              <w:t>0.92</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0.96</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0.91</w:t>
            </w:r>
          </w:p>
        </w:tc>
      </w:tr>
      <w:tr w:rsidR="00570283" w:rsidRPr="00D624B5" w:rsidTr="00744C8B">
        <w:trPr>
          <w:jc w:val="center"/>
        </w:trPr>
        <w:tc>
          <w:tcPr>
            <w:tcW w:w="850" w:type="dxa"/>
            <w:shd w:val="clear" w:color="auto" w:fill="E0E0E0"/>
            <w:vAlign w:val="center"/>
          </w:tcPr>
          <w:p w:rsidR="00570283" w:rsidRPr="00D624B5" w:rsidRDefault="00570283" w:rsidP="00805E52">
            <w:pPr>
              <w:pStyle w:val="BodyTextIndent"/>
              <w:ind w:left="0"/>
              <w:rPr>
                <w:rFonts w:cs="Arial"/>
                <w:sz w:val="22"/>
                <w:szCs w:val="22"/>
              </w:rPr>
            </w:pPr>
            <w:r w:rsidRPr="00D624B5">
              <w:rPr>
                <w:rFonts w:cs="Arial"/>
                <w:sz w:val="22"/>
                <w:szCs w:val="22"/>
              </w:rPr>
              <w:t>Q</w:t>
            </w:r>
            <w:r>
              <w:rPr>
                <w:rFonts w:cs="Arial"/>
                <w:sz w:val="22"/>
                <w:szCs w:val="22"/>
              </w:rPr>
              <w:t>C</w:t>
            </w:r>
            <w:r w:rsidRPr="00D624B5">
              <w:rPr>
                <w:rFonts w:cs="Arial"/>
                <w:sz w:val="22"/>
                <w:szCs w:val="22"/>
              </w:rPr>
              <w:t>10</w:t>
            </w:r>
          </w:p>
        </w:tc>
        <w:tc>
          <w:tcPr>
            <w:tcW w:w="2694" w:type="dxa"/>
            <w:shd w:val="clear" w:color="auto" w:fill="E0E0E0"/>
            <w:vAlign w:val="center"/>
          </w:tcPr>
          <w:p w:rsidR="00570283" w:rsidRPr="00D624B5" w:rsidRDefault="00D83D48" w:rsidP="00D83D48">
            <w:pPr>
              <w:pStyle w:val="BodyTextIndent"/>
              <w:ind w:left="0"/>
              <w:jc w:val="both"/>
              <w:rPr>
                <w:rFonts w:cs="Arial"/>
                <w:b w:val="0"/>
                <w:sz w:val="22"/>
                <w:szCs w:val="22"/>
              </w:rPr>
            </w:pPr>
            <w:r>
              <w:rPr>
                <w:rFonts w:eastAsia="MS Mincho" w:cs="Arial"/>
                <w:b w:val="0"/>
                <w:sz w:val="22"/>
                <w:szCs w:val="22"/>
              </w:rPr>
              <w:t>I</w:t>
            </w:r>
            <w:r w:rsidR="00570283" w:rsidRPr="00D624B5">
              <w:rPr>
                <w:rFonts w:eastAsia="MS Mincho" w:cs="Arial"/>
                <w:b w:val="0"/>
                <w:sz w:val="22"/>
                <w:szCs w:val="22"/>
              </w:rPr>
              <w:t>nnovation and V</w:t>
            </w:r>
            <w:r>
              <w:rPr>
                <w:rFonts w:eastAsia="MS Mincho" w:cs="Arial"/>
                <w:b w:val="0"/>
                <w:sz w:val="22"/>
                <w:szCs w:val="22"/>
              </w:rPr>
              <w:t xml:space="preserve">alue for </w:t>
            </w:r>
            <w:r w:rsidR="00570283" w:rsidRPr="00D624B5">
              <w:rPr>
                <w:rFonts w:eastAsia="MS Mincho" w:cs="Arial"/>
                <w:b w:val="0"/>
                <w:sz w:val="22"/>
                <w:szCs w:val="22"/>
              </w:rPr>
              <w:t>M</w:t>
            </w:r>
            <w:r>
              <w:rPr>
                <w:rFonts w:eastAsia="MS Mincho" w:cs="Arial"/>
                <w:b w:val="0"/>
                <w:sz w:val="22"/>
                <w:szCs w:val="22"/>
              </w:rPr>
              <w:t>oney</w:t>
            </w:r>
          </w:p>
        </w:tc>
        <w:tc>
          <w:tcPr>
            <w:tcW w:w="1020" w:type="dxa"/>
            <w:vAlign w:val="center"/>
          </w:tcPr>
          <w:p w:rsidR="00570283" w:rsidRPr="00D624B5" w:rsidRDefault="00570283" w:rsidP="00D624B5">
            <w:pPr>
              <w:pStyle w:val="BodyTextIndent"/>
              <w:ind w:left="0"/>
              <w:jc w:val="center"/>
              <w:rPr>
                <w:rFonts w:cs="Arial"/>
                <w:b w:val="0"/>
                <w:sz w:val="22"/>
                <w:szCs w:val="22"/>
              </w:rPr>
            </w:pPr>
            <w:r>
              <w:rPr>
                <w:rFonts w:cs="Arial"/>
                <w:b w:val="0"/>
                <w:sz w:val="22"/>
                <w:szCs w:val="22"/>
              </w:rPr>
              <w:t>0.93</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0.84</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0.86</w:t>
            </w:r>
          </w:p>
        </w:tc>
        <w:tc>
          <w:tcPr>
            <w:tcW w:w="1020" w:type="dxa"/>
            <w:vAlign w:val="center"/>
          </w:tcPr>
          <w:p w:rsidR="00570283" w:rsidRPr="00D624B5" w:rsidRDefault="00570283" w:rsidP="00D624B5">
            <w:pPr>
              <w:pStyle w:val="BodyTextIndent"/>
              <w:ind w:left="0"/>
              <w:jc w:val="center"/>
              <w:rPr>
                <w:rFonts w:cs="Arial"/>
                <w:b w:val="0"/>
                <w:sz w:val="22"/>
                <w:szCs w:val="22"/>
              </w:rPr>
            </w:pPr>
            <w:r w:rsidRPr="00D624B5">
              <w:rPr>
                <w:rFonts w:cs="Arial"/>
                <w:b w:val="0"/>
                <w:sz w:val="22"/>
                <w:szCs w:val="22"/>
              </w:rPr>
              <w:t>0.94</w:t>
            </w:r>
          </w:p>
        </w:tc>
      </w:tr>
    </w:tbl>
    <w:p w:rsidR="0038611A" w:rsidRDefault="0038611A" w:rsidP="007C31C0">
      <w:pPr>
        <w:pStyle w:val="BodyTextIndent"/>
        <w:ind w:left="0"/>
        <w:jc w:val="both"/>
        <w:rPr>
          <w:rFonts w:cs="Arial"/>
          <w:sz w:val="22"/>
          <w:szCs w:val="22"/>
        </w:rPr>
      </w:pPr>
    </w:p>
    <w:p w:rsidR="009C5992" w:rsidRDefault="0038611A" w:rsidP="009C5992">
      <w:pPr>
        <w:pStyle w:val="BodyTextIndent"/>
        <w:numPr>
          <w:ilvl w:val="2"/>
          <w:numId w:val="32"/>
        </w:numPr>
        <w:ind w:left="709" w:hanging="709"/>
        <w:jc w:val="both"/>
        <w:rPr>
          <w:rFonts w:cs="Arial"/>
          <w:sz w:val="22"/>
          <w:szCs w:val="22"/>
        </w:rPr>
      </w:pPr>
      <w:r>
        <w:rPr>
          <w:rFonts w:cs="Arial"/>
          <w:b w:val="0"/>
          <w:sz w:val="22"/>
          <w:szCs w:val="22"/>
        </w:rPr>
        <w:t xml:space="preserve">The Quality Evaluation Table </w:t>
      </w:r>
      <w:r w:rsidR="00D83D48">
        <w:rPr>
          <w:rFonts w:cs="Arial"/>
          <w:b w:val="0"/>
          <w:sz w:val="22"/>
          <w:szCs w:val="22"/>
        </w:rPr>
        <w:t xml:space="preserve">will </w:t>
      </w:r>
      <w:r>
        <w:rPr>
          <w:rFonts w:cs="Arial"/>
          <w:b w:val="0"/>
          <w:sz w:val="22"/>
          <w:szCs w:val="22"/>
        </w:rPr>
        <w:t xml:space="preserve">be used by the </w:t>
      </w:r>
      <w:r w:rsidR="00E7736D" w:rsidRPr="00E7736D">
        <w:rPr>
          <w:rFonts w:cs="Arial"/>
          <w:b w:val="0"/>
          <w:i/>
          <w:sz w:val="22"/>
          <w:szCs w:val="22"/>
        </w:rPr>
        <w:t>Client</w:t>
      </w:r>
      <w:r>
        <w:rPr>
          <w:rFonts w:cs="Arial"/>
          <w:b w:val="0"/>
          <w:sz w:val="22"/>
          <w:szCs w:val="22"/>
        </w:rPr>
        <w:t xml:space="preserve"> (using the weightings approach described in the three Options set out in the </w:t>
      </w:r>
      <w:r w:rsidRPr="00081A3C">
        <w:rPr>
          <w:rFonts w:cs="Arial"/>
          <w:b w:val="0"/>
          <w:i/>
          <w:sz w:val="22"/>
          <w:szCs w:val="22"/>
        </w:rPr>
        <w:t xml:space="preserve">selection procedure </w:t>
      </w:r>
      <w:r>
        <w:rPr>
          <w:rFonts w:cs="Arial"/>
          <w:b w:val="0"/>
          <w:sz w:val="22"/>
          <w:szCs w:val="22"/>
        </w:rPr>
        <w:t xml:space="preserve">in Section </w:t>
      </w:r>
      <w:r w:rsidR="00A538AB">
        <w:rPr>
          <w:rFonts w:cs="Arial"/>
          <w:b w:val="0"/>
          <w:sz w:val="22"/>
          <w:szCs w:val="22"/>
        </w:rPr>
        <w:t>6</w:t>
      </w:r>
      <w:r>
        <w:rPr>
          <w:rFonts w:cs="Arial"/>
          <w:b w:val="0"/>
          <w:sz w:val="22"/>
          <w:szCs w:val="22"/>
        </w:rPr>
        <w:t xml:space="preserve">) </w:t>
      </w:r>
      <w:r w:rsidR="00D61AAE">
        <w:rPr>
          <w:rFonts w:cs="Arial"/>
          <w:b w:val="0"/>
          <w:sz w:val="22"/>
          <w:szCs w:val="22"/>
        </w:rPr>
        <w:t xml:space="preserve">to support the price element and </w:t>
      </w:r>
      <w:r>
        <w:rPr>
          <w:rFonts w:cs="Arial"/>
          <w:b w:val="0"/>
          <w:sz w:val="22"/>
          <w:szCs w:val="22"/>
        </w:rPr>
        <w:t>identif</w:t>
      </w:r>
      <w:r w:rsidR="00D61AAE">
        <w:rPr>
          <w:rFonts w:cs="Arial"/>
          <w:b w:val="0"/>
          <w:sz w:val="22"/>
          <w:szCs w:val="22"/>
        </w:rPr>
        <w:t>ication of</w:t>
      </w:r>
      <w:r>
        <w:rPr>
          <w:rFonts w:cs="Arial"/>
          <w:b w:val="0"/>
          <w:sz w:val="22"/>
          <w:szCs w:val="22"/>
        </w:rPr>
        <w:t xml:space="preserve"> the </w:t>
      </w:r>
      <w:r w:rsidR="00E7736D" w:rsidRPr="00E7736D">
        <w:rPr>
          <w:rFonts w:cs="Arial"/>
          <w:b w:val="0"/>
          <w:i/>
          <w:sz w:val="22"/>
          <w:szCs w:val="22"/>
        </w:rPr>
        <w:t>Contractor</w:t>
      </w:r>
      <w:r>
        <w:rPr>
          <w:rFonts w:cs="Arial"/>
          <w:b w:val="0"/>
          <w:sz w:val="22"/>
          <w:szCs w:val="22"/>
        </w:rPr>
        <w:t xml:space="preserve"> most likely to provide the most economically advantageous offer.  </w:t>
      </w:r>
    </w:p>
    <w:p w:rsidR="009C5992" w:rsidRDefault="009C5992" w:rsidP="009C5992">
      <w:pPr>
        <w:pStyle w:val="BodyTextIndent"/>
        <w:ind w:left="709"/>
        <w:jc w:val="both"/>
        <w:rPr>
          <w:rFonts w:cs="Arial"/>
          <w:sz w:val="22"/>
          <w:szCs w:val="22"/>
        </w:rPr>
      </w:pPr>
    </w:p>
    <w:p w:rsidR="009C5992" w:rsidRDefault="0038611A" w:rsidP="009C5992">
      <w:pPr>
        <w:pStyle w:val="BodyTextIndent"/>
        <w:numPr>
          <w:ilvl w:val="2"/>
          <w:numId w:val="32"/>
        </w:numPr>
        <w:ind w:left="709" w:hanging="709"/>
        <w:jc w:val="both"/>
        <w:rPr>
          <w:rFonts w:cs="Arial"/>
          <w:sz w:val="22"/>
          <w:szCs w:val="22"/>
        </w:rPr>
      </w:pPr>
      <w:r w:rsidRPr="009C5992">
        <w:rPr>
          <w:rFonts w:cs="Arial"/>
          <w:b w:val="0"/>
          <w:sz w:val="22"/>
          <w:szCs w:val="22"/>
        </w:rPr>
        <w:t>The</w:t>
      </w:r>
      <w:r w:rsidRPr="009C5992">
        <w:rPr>
          <w:rFonts w:cs="Arial"/>
          <w:b w:val="0"/>
          <w:i/>
          <w:sz w:val="22"/>
          <w:szCs w:val="22"/>
        </w:rPr>
        <w:t xml:space="preserve"> </w:t>
      </w:r>
      <w:r w:rsidR="00E7736D" w:rsidRPr="009C5992">
        <w:rPr>
          <w:rFonts w:cs="Arial"/>
          <w:b w:val="0"/>
          <w:i/>
          <w:sz w:val="22"/>
          <w:szCs w:val="22"/>
        </w:rPr>
        <w:t>Client</w:t>
      </w:r>
      <w:r w:rsidRPr="009C5992">
        <w:rPr>
          <w:rFonts w:cs="Arial"/>
          <w:b w:val="0"/>
          <w:sz w:val="22"/>
          <w:szCs w:val="22"/>
        </w:rPr>
        <w:t xml:space="preserve"> wishes to ensure that </w:t>
      </w:r>
      <w:r w:rsidR="00E7736D" w:rsidRPr="009C5992">
        <w:rPr>
          <w:rFonts w:cs="Arial"/>
          <w:b w:val="0"/>
          <w:i/>
          <w:sz w:val="22"/>
          <w:szCs w:val="22"/>
        </w:rPr>
        <w:t>Contractor</w:t>
      </w:r>
      <w:r w:rsidRPr="009C5992">
        <w:rPr>
          <w:rFonts w:cs="Arial"/>
          <w:b w:val="0"/>
          <w:i/>
          <w:sz w:val="22"/>
          <w:szCs w:val="22"/>
        </w:rPr>
        <w:t>s</w:t>
      </w:r>
      <w:r w:rsidR="00ED52D7" w:rsidRPr="009C5992">
        <w:rPr>
          <w:rFonts w:cs="Arial"/>
          <w:b w:val="0"/>
          <w:sz w:val="22"/>
          <w:szCs w:val="22"/>
        </w:rPr>
        <w:t xml:space="preserve"> deliver </w:t>
      </w:r>
      <w:r w:rsidR="00941AEB" w:rsidRPr="009C5992">
        <w:rPr>
          <w:rFonts w:cs="Arial"/>
          <w:b w:val="0"/>
          <w:sz w:val="22"/>
          <w:szCs w:val="22"/>
        </w:rPr>
        <w:t xml:space="preserve">the </w:t>
      </w:r>
      <w:r w:rsidR="00ED52D7" w:rsidRPr="009C5992">
        <w:rPr>
          <w:rFonts w:cs="Arial"/>
          <w:b w:val="0"/>
          <w:sz w:val="22"/>
          <w:szCs w:val="22"/>
        </w:rPr>
        <w:t>Work Order</w:t>
      </w:r>
      <w:r w:rsidRPr="009C5992">
        <w:rPr>
          <w:rFonts w:cs="Arial"/>
          <w:b w:val="0"/>
          <w:sz w:val="22"/>
          <w:szCs w:val="22"/>
        </w:rPr>
        <w:t>s to a high quality, are incentivised and</w:t>
      </w:r>
      <w:r w:rsidR="00B70A1B" w:rsidRPr="009C5992">
        <w:rPr>
          <w:rFonts w:cs="Arial"/>
          <w:b w:val="0"/>
          <w:sz w:val="22"/>
          <w:szCs w:val="22"/>
        </w:rPr>
        <w:t xml:space="preserve"> </w:t>
      </w:r>
      <w:r w:rsidRPr="009C5992">
        <w:rPr>
          <w:rFonts w:cs="Arial"/>
          <w:b w:val="0"/>
          <w:sz w:val="22"/>
          <w:szCs w:val="22"/>
        </w:rPr>
        <w:t xml:space="preserve">innovative. To this end, in determining the standard of delivery by a </w:t>
      </w:r>
      <w:r w:rsidR="00E7736D" w:rsidRPr="009C5992">
        <w:rPr>
          <w:rFonts w:cs="Arial"/>
          <w:b w:val="0"/>
          <w:i/>
          <w:sz w:val="22"/>
          <w:szCs w:val="22"/>
        </w:rPr>
        <w:t>Contractor</w:t>
      </w:r>
      <w:r w:rsidR="00ED52D7" w:rsidRPr="009C5992">
        <w:rPr>
          <w:rFonts w:cs="Arial"/>
          <w:b w:val="0"/>
          <w:sz w:val="22"/>
          <w:szCs w:val="22"/>
        </w:rPr>
        <w:t xml:space="preserve"> of any </w:t>
      </w:r>
      <w:r w:rsidR="00FD4394" w:rsidRPr="009C5992">
        <w:rPr>
          <w:rFonts w:cs="Arial"/>
          <w:b w:val="0"/>
          <w:sz w:val="22"/>
          <w:szCs w:val="22"/>
        </w:rPr>
        <w:t>Work</w:t>
      </w:r>
      <w:r w:rsidR="00ED52D7" w:rsidRPr="009C5992">
        <w:rPr>
          <w:rFonts w:cs="Arial"/>
          <w:b w:val="0"/>
          <w:sz w:val="22"/>
          <w:szCs w:val="22"/>
        </w:rPr>
        <w:t xml:space="preserve"> Order</w:t>
      </w:r>
      <w:r w:rsidRPr="009C5992">
        <w:rPr>
          <w:rFonts w:cs="Arial"/>
          <w:b w:val="0"/>
          <w:sz w:val="22"/>
          <w:szCs w:val="22"/>
        </w:rPr>
        <w:t xml:space="preserve">, the </w:t>
      </w:r>
      <w:r w:rsidR="00E7736D" w:rsidRPr="009C5992">
        <w:rPr>
          <w:rFonts w:cs="Arial"/>
          <w:b w:val="0"/>
          <w:i/>
          <w:sz w:val="22"/>
          <w:szCs w:val="22"/>
        </w:rPr>
        <w:t>Contractor's</w:t>
      </w:r>
      <w:r w:rsidRPr="009C5992">
        <w:rPr>
          <w:rFonts w:cs="Arial"/>
          <w:b w:val="0"/>
          <w:sz w:val="22"/>
          <w:szCs w:val="22"/>
        </w:rPr>
        <w:t xml:space="preserve"> performance will be measured against each quality criteria (irrespective of whether or not it was identified as a </w:t>
      </w:r>
      <w:r w:rsidR="00214870" w:rsidRPr="009C5992">
        <w:rPr>
          <w:rFonts w:cs="Arial"/>
          <w:b w:val="0"/>
          <w:sz w:val="22"/>
          <w:szCs w:val="22"/>
        </w:rPr>
        <w:t xml:space="preserve">criterion </w:t>
      </w:r>
      <w:r w:rsidRPr="009C5992">
        <w:rPr>
          <w:rFonts w:cs="Arial"/>
          <w:b w:val="0"/>
          <w:sz w:val="22"/>
          <w:szCs w:val="22"/>
        </w:rPr>
        <w:t xml:space="preserve">for selection of the </w:t>
      </w:r>
      <w:r w:rsidR="00E7736D" w:rsidRPr="009C5992">
        <w:rPr>
          <w:rFonts w:cs="Arial"/>
          <w:b w:val="0"/>
          <w:i/>
          <w:sz w:val="22"/>
          <w:szCs w:val="22"/>
        </w:rPr>
        <w:t>Contractor</w:t>
      </w:r>
      <w:r w:rsidRPr="009C5992">
        <w:rPr>
          <w:rFonts w:cs="Arial"/>
          <w:b w:val="0"/>
          <w:sz w:val="22"/>
          <w:szCs w:val="22"/>
        </w:rPr>
        <w:t xml:space="preserve"> under the </w:t>
      </w:r>
      <w:r w:rsidRPr="009C5992">
        <w:rPr>
          <w:rFonts w:cs="Arial"/>
          <w:b w:val="0"/>
          <w:i/>
          <w:sz w:val="22"/>
          <w:szCs w:val="22"/>
        </w:rPr>
        <w:t>selection procedure</w:t>
      </w:r>
      <w:r w:rsidRPr="009C5992">
        <w:rPr>
          <w:rFonts w:cs="Arial"/>
          <w:b w:val="0"/>
          <w:sz w:val="22"/>
          <w:szCs w:val="22"/>
        </w:rPr>
        <w:t xml:space="preserve">) and a score assigned. </w:t>
      </w:r>
      <w:r w:rsidR="00D61AAE" w:rsidRPr="009C5992">
        <w:rPr>
          <w:rFonts w:cs="Arial"/>
          <w:b w:val="0"/>
          <w:sz w:val="22"/>
          <w:szCs w:val="22"/>
        </w:rPr>
        <w:t xml:space="preserve">This information </w:t>
      </w:r>
      <w:r w:rsidR="00F67E7D" w:rsidRPr="009C5992">
        <w:rPr>
          <w:rFonts w:cs="Arial"/>
          <w:b w:val="0"/>
          <w:sz w:val="22"/>
          <w:szCs w:val="22"/>
        </w:rPr>
        <w:t>i</w:t>
      </w:r>
      <w:r w:rsidR="00D61AAE" w:rsidRPr="009C5992">
        <w:rPr>
          <w:rFonts w:cs="Arial"/>
          <w:b w:val="0"/>
          <w:sz w:val="22"/>
          <w:szCs w:val="22"/>
        </w:rPr>
        <w:t>s recorded in</w:t>
      </w:r>
      <w:r w:rsidR="00F67E7D" w:rsidRPr="009C5992">
        <w:rPr>
          <w:rFonts w:cs="Arial"/>
          <w:b w:val="0"/>
          <w:sz w:val="22"/>
          <w:szCs w:val="22"/>
        </w:rPr>
        <w:t xml:space="preserve"> the Toolkit</w:t>
      </w:r>
      <w:r w:rsidR="00D61AAE" w:rsidRPr="009C5992">
        <w:rPr>
          <w:rFonts w:cs="Arial"/>
          <w:b w:val="0"/>
          <w:sz w:val="22"/>
          <w:szCs w:val="22"/>
        </w:rPr>
        <w:t xml:space="preserve"> and updated throughout the duration of the </w:t>
      </w:r>
      <w:r w:rsidR="00FD4394" w:rsidRPr="009C5992">
        <w:rPr>
          <w:rFonts w:cs="Arial"/>
          <w:b w:val="0"/>
          <w:sz w:val="22"/>
          <w:szCs w:val="22"/>
        </w:rPr>
        <w:t>Work</w:t>
      </w:r>
      <w:r w:rsidR="00D61AAE" w:rsidRPr="009C5992">
        <w:rPr>
          <w:rFonts w:cs="Arial"/>
          <w:b w:val="0"/>
          <w:sz w:val="22"/>
          <w:szCs w:val="22"/>
        </w:rPr>
        <w:t xml:space="preserve"> Order</w:t>
      </w:r>
      <w:r w:rsidR="00F67E7D" w:rsidRPr="009C5992">
        <w:rPr>
          <w:rFonts w:cs="Arial"/>
          <w:b w:val="0"/>
          <w:sz w:val="22"/>
          <w:szCs w:val="22"/>
        </w:rPr>
        <w:t xml:space="preserve">. For each core measure MHA weightings are automatically calculated that </w:t>
      </w:r>
      <w:r w:rsidR="00D61AAE" w:rsidRPr="009C5992">
        <w:rPr>
          <w:rFonts w:cs="Arial"/>
          <w:b w:val="0"/>
          <w:sz w:val="22"/>
          <w:szCs w:val="22"/>
        </w:rPr>
        <w:t>may</w:t>
      </w:r>
      <w:r w:rsidR="00F67E7D" w:rsidRPr="009C5992">
        <w:rPr>
          <w:rFonts w:cs="Arial"/>
          <w:b w:val="0"/>
          <w:sz w:val="22"/>
          <w:szCs w:val="22"/>
        </w:rPr>
        <w:t xml:space="preserve"> r</w:t>
      </w:r>
      <w:r w:rsidRPr="009C5992">
        <w:rPr>
          <w:rFonts w:cs="Arial"/>
          <w:b w:val="0"/>
          <w:sz w:val="22"/>
          <w:szCs w:val="22"/>
        </w:rPr>
        <w:t>esult in the award of a bonus score of up to 10%</w:t>
      </w:r>
      <w:r w:rsidR="00D61AAE" w:rsidRPr="009C5992">
        <w:rPr>
          <w:rFonts w:cs="Arial"/>
          <w:b w:val="0"/>
          <w:sz w:val="22"/>
          <w:szCs w:val="22"/>
        </w:rPr>
        <w:t xml:space="preserve"> and reduction in score by 50%</w:t>
      </w:r>
      <w:r w:rsidR="00F267DA" w:rsidRPr="009C5992">
        <w:rPr>
          <w:rFonts w:cs="Arial"/>
          <w:b w:val="0"/>
          <w:sz w:val="22"/>
          <w:szCs w:val="22"/>
        </w:rPr>
        <w:t xml:space="preserve">. </w:t>
      </w:r>
      <w:r w:rsidR="00D61AAE" w:rsidRPr="009C5992">
        <w:rPr>
          <w:rFonts w:cs="Arial"/>
          <w:b w:val="0"/>
          <w:sz w:val="22"/>
          <w:szCs w:val="22"/>
        </w:rPr>
        <w:t>The stan</w:t>
      </w:r>
      <w:r w:rsidR="001A1482">
        <w:rPr>
          <w:rFonts w:cs="Arial"/>
          <w:b w:val="0"/>
          <w:sz w:val="22"/>
          <w:szCs w:val="22"/>
        </w:rPr>
        <w:t xml:space="preserve">dard required </w:t>
      </w:r>
      <w:proofErr w:type="gramStart"/>
      <w:r w:rsidR="001A1482">
        <w:rPr>
          <w:rFonts w:cs="Arial"/>
          <w:b w:val="0"/>
          <w:sz w:val="22"/>
          <w:szCs w:val="22"/>
        </w:rPr>
        <w:t xml:space="preserve">to </w:t>
      </w:r>
      <w:r w:rsidR="00D61AAE" w:rsidRPr="009C5992">
        <w:rPr>
          <w:rFonts w:cs="Arial"/>
          <w:b w:val="0"/>
          <w:sz w:val="22"/>
          <w:szCs w:val="22"/>
        </w:rPr>
        <w:t>attain</w:t>
      </w:r>
      <w:proofErr w:type="gramEnd"/>
      <w:r w:rsidR="00D61AAE" w:rsidRPr="009C5992">
        <w:rPr>
          <w:rFonts w:cs="Arial"/>
          <w:b w:val="0"/>
          <w:sz w:val="22"/>
          <w:szCs w:val="22"/>
        </w:rPr>
        <w:t xml:space="preserve"> different scores within this range for each quality criteria and MHA weightings are as defined in the Toolkit.</w:t>
      </w:r>
      <w:r w:rsidR="00F267DA" w:rsidRPr="009C5992">
        <w:rPr>
          <w:rFonts w:cs="Arial"/>
          <w:b w:val="0"/>
          <w:sz w:val="22"/>
          <w:szCs w:val="22"/>
        </w:rPr>
        <w:t xml:space="preserve"> </w:t>
      </w:r>
    </w:p>
    <w:p w:rsidR="009C5992" w:rsidRDefault="009C5992" w:rsidP="009C5992">
      <w:pPr>
        <w:pStyle w:val="ListParagraph"/>
        <w:rPr>
          <w:rFonts w:cs="Arial"/>
          <w:b/>
          <w:sz w:val="22"/>
          <w:szCs w:val="22"/>
        </w:rPr>
      </w:pPr>
    </w:p>
    <w:p w:rsidR="009C5992" w:rsidRDefault="0038611A" w:rsidP="009C5992">
      <w:pPr>
        <w:pStyle w:val="BodyTextIndent"/>
        <w:numPr>
          <w:ilvl w:val="2"/>
          <w:numId w:val="32"/>
        </w:numPr>
        <w:ind w:left="709" w:hanging="709"/>
        <w:jc w:val="both"/>
        <w:rPr>
          <w:rFonts w:cs="Arial"/>
          <w:sz w:val="22"/>
          <w:szCs w:val="22"/>
        </w:rPr>
      </w:pPr>
      <w:r w:rsidRPr="009C5992">
        <w:rPr>
          <w:rFonts w:cs="Arial"/>
          <w:b w:val="0"/>
          <w:sz w:val="22"/>
          <w:szCs w:val="22"/>
        </w:rPr>
        <w:t xml:space="preserve">Irrespective of the range of scores that a </w:t>
      </w:r>
      <w:r w:rsidR="00E7736D" w:rsidRPr="009C5992">
        <w:rPr>
          <w:rFonts w:cs="Arial"/>
          <w:b w:val="0"/>
          <w:i/>
          <w:sz w:val="22"/>
          <w:szCs w:val="22"/>
        </w:rPr>
        <w:t>Contractor</w:t>
      </w:r>
      <w:r w:rsidRPr="009C5992">
        <w:rPr>
          <w:rFonts w:cs="Arial"/>
          <w:b w:val="0"/>
          <w:sz w:val="22"/>
          <w:szCs w:val="22"/>
        </w:rPr>
        <w:t xml:space="preserve"> might be marked against for any of </w:t>
      </w:r>
      <w:r w:rsidR="004C1168" w:rsidRPr="009C5992">
        <w:rPr>
          <w:rFonts w:cs="Arial"/>
          <w:b w:val="0"/>
          <w:sz w:val="22"/>
          <w:szCs w:val="22"/>
        </w:rPr>
        <w:tab/>
      </w:r>
      <w:r w:rsidRPr="009C5992">
        <w:rPr>
          <w:rFonts w:cs="Arial"/>
          <w:b w:val="0"/>
          <w:sz w:val="22"/>
          <w:szCs w:val="22"/>
        </w:rPr>
        <w:t>the quality criteria,</w:t>
      </w:r>
      <w:r w:rsidR="009C5992">
        <w:rPr>
          <w:rFonts w:cs="Arial"/>
          <w:b w:val="0"/>
          <w:sz w:val="22"/>
          <w:szCs w:val="22"/>
        </w:rPr>
        <w:t xml:space="preserve"> </w:t>
      </w:r>
      <w:r w:rsidRPr="009C5992">
        <w:rPr>
          <w:rFonts w:cs="Arial"/>
          <w:b w:val="0"/>
          <w:sz w:val="22"/>
          <w:szCs w:val="22"/>
        </w:rPr>
        <w:t>that score will then be re-determined towards a unit score.</w:t>
      </w:r>
      <w:r w:rsidR="00D61AAE" w:rsidRPr="009C5992">
        <w:rPr>
          <w:rFonts w:cs="Arial"/>
          <w:b w:val="0"/>
          <w:sz w:val="22"/>
          <w:szCs w:val="22"/>
        </w:rPr>
        <w:t xml:space="preserve"> </w:t>
      </w:r>
      <w:r w:rsidRPr="009C5992">
        <w:rPr>
          <w:rFonts w:cs="Arial"/>
          <w:b w:val="0"/>
          <w:sz w:val="22"/>
          <w:szCs w:val="22"/>
        </w:rPr>
        <w:t xml:space="preserve">For </w:t>
      </w:r>
      <w:r w:rsidR="004C1168" w:rsidRPr="009C5992">
        <w:rPr>
          <w:rFonts w:cs="Arial"/>
          <w:b w:val="0"/>
          <w:sz w:val="22"/>
          <w:szCs w:val="22"/>
        </w:rPr>
        <w:tab/>
      </w:r>
      <w:r w:rsidRPr="009C5992">
        <w:rPr>
          <w:rFonts w:cs="Arial"/>
          <w:b w:val="0"/>
          <w:sz w:val="22"/>
          <w:szCs w:val="22"/>
        </w:rPr>
        <w:t xml:space="preserve">example, if a score of 47 out of 50 was achieved by </w:t>
      </w:r>
      <w:r w:rsidR="00E7736D" w:rsidRPr="009C5992">
        <w:rPr>
          <w:rFonts w:cs="Arial"/>
          <w:b w:val="0"/>
          <w:i/>
          <w:sz w:val="22"/>
          <w:szCs w:val="22"/>
        </w:rPr>
        <w:t>Contractor</w:t>
      </w:r>
      <w:r w:rsidRPr="009C5992">
        <w:rPr>
          <w:rFonts w:cs="Arial"/>
          <w:b w:val="0"/>
          <w:sz w:val="22"/>
          <w:szCs w:val="22"/>
        </w:rPr>
        <w:t xml:space="preserve"> B against Q</w:t>
      </w:r>
      <w:r w:rsidR="00F250F0" w:rsidRPr="009C5992">
        <w:rPr>
          <w:rFonts w:cs="Arial"/>
          <w:b w:val="0"/>
          <w:sz w:val="22"/>
          <w:szCs w:val="22"/>
        </w:rPr>
        <w:t>C</w:t>
      </w:r>
      <w:r w:rsidRPr="009C5992">
        <w:rPr>
          <w:rFonts w:cs="Arial"/>
          <w:b w:val="0"/>
          <w:sz w:val="22"/>
          <w:szCs w:val="22"/>
        </w:rPr>
        <w:t xml:space="preserve">2 in the </w:t>
      </w:r>
      <w:r w:rsidR="004C1168" w:rsidRPr="009C5992">
        <w:rPr>
          <w:rFonts w:cs="Arial"/>
          <w:b w:val="0"/>
          <w:sz w:val="22"/>
          <w:szCs w:val="22"/>
        </w:rPr>
        <w:tab/>
      </w:r>
      <w:r w:rsidRPr="009C5992">
        <w:rPr>
          <w:rFonts w:cs="Arial"/>
          <w:b w:val="0"/>
          <w:sz w:val="22"/>
          <w:szCs w:val="22"/>
        </w:rPr>
        <w:t xml:space="preserve">delivery of the first </w:t>
      </w:r>
      <w:r w:rsidR="00FD4394" w:rsidRPr="009C5992">
        <w:rPr>
          <w:rFonts w:cs="Arial"/>
          <w:b w:val="0"/>
          <w:sz w:val="22"/>
          <w:szCs w:val="22"/>
        </w:rPr>
        <w:t>Work</w:t>
      </w:r>
      <w:r w:rsidRPr="009C5992">
        <w:rPr>
          <w:rFonts w:cs="Arial"/>
          <w:b w:val="0"/>
          <w:sz w:val="22"/>
          <w:szCs w:val="22"/>
        </w:rPr>
        <w:t xml:space="preserve"> Order assigned to </w:t>
      </w:r>
      <w:r w:rsidR="00E7736D" w:rsidRPr="009C5992">
        <w:rPr>
          <w:rFonts w:cs="Arial"/>
          <w:b w:val="0"/>
          <w:i/>
          <w:sz w:val="22"/>
          <w:szCs w:val="22"/>
        </w:rPr>
        <w:t>Contractor</w:t>
      </w:r>
      <w:r w:rsidRPr="009C5992">
        <w:rPr>
          <w:rFonts w:cs="Arial"/>
          <w:b w:val="0"/>
          <w:sz w:val="22"/>
          <w:szCs w:val="22"/>
        </w:rPr>
        <w:t xml:space="preserve"> B, this would yield a net mark of </w:t>
      </w:r>
      <w:r w:rsidR="004C1168" w:rsidRPr="009C5992">
        <w:rPr>
          <w:rFonts w:cs="Arial"/>
          <w:b w:val="0"/>
          <w:sz w:val="22"/>
          <w:szCs w:val="22"/>
        </w:rPr>
        <w:tab/>
      </w:r>
      <w:r w:rsidRPr="009C5992">
        <w:rPr>
          <w:rFonts w:cs="Arial"/>
          <w:b w:val="0"/>
          <w:sz w:val="22"/>
          <w:szCs w:val="22"/>
        </w:rPr>
        <w:t xml:space="preserve">0.94. Consequently, Table 1 would be amended so that the tender </w:t>
      </w:r>
      <w:r w:rsidR="006C0E1C" w:rsidRPr="009C5992">
        <w:rPr>
          <w:rFonts w:cs="Arial"/>
          <w:b w:val="0"/>
          <w:sz w:val="22"/>
          <w:szCs w:val="22"/>
        </w:rPr>
        <w:t xml:space="preserve">stage </w:t>
      </w:r>
      <w:r w:rsidRPr="009C5992">
        <w:rPr>
          <w:rFonts w:cs="Arial"/>
          <w:b w:val="0"/>
          <w:sz w:val="22"/>
          <w:szCs w:val="22"/>
        </w:rPr>
        <w:t xml:space="preserve">score of </w:t>
      </w:r>
      <w:r w:rsidR="006C0E1C" w:rsidRPr="009C5992">
        <w:rPr>
          <w:rFonts w:cs="Arial"/>
          <w:b w:val="0"/>
          <w:sz w:val="22"/>
          <w:szCs w:val="22"/>
        </w:rPr>
        <w:t xml:space="preserve">0.96 </w:t>
      </w:r>
      <w:r w:rsidR="004C1168" w:rsidRPr="009C5992">
        <w:rPr>
          <w:rFonts w:cs="Arial"/>
          <w:b w:val="0"/>
          <w:sz w:val="22"/>
          <w:szCs w:val="22"/>
        </w:rPr>
        <w:tab/>
      </w:r>
      <w:r w:rsidRPr="009C5992">
        <w:rPr>
          <w:rFonts w:cs="Arial"/>
          <w:b w:val="0"/>
          <w:sz w:val="22"/>
          <w:szCs w:val="22"/>
        </w:rPr>
        <w:t xml:space="preserve">became </w:t>
      </w:r>
      <w:r w:rsidR="006C0E1C" w:rsidRPr="009C5992">
        <w:rPr>
          <w:rFonts w:cs="Arial"/>
          <w:b w:val="0"/>
          <w:sz w:val="22"/>
          <w:szCs w:val="22"/>
        </w:rPr>
        <w:t>0.96</w:t>
      </w:r>
      <w:r w:rsidRPr="009C5992">
        <w:rPr>
          <w:rFonts w:cs="Arial"/>
          <w:b w:val="0"/>
          <w:sz w:val="22"/>
          <w:szCs w:val="22"/>
        </w:rPr>
        <w:t xml:space="preserve"> x 0.94 = 0.</w:t>
      </w:r>
      <w:r w:rsidR="006C0E1C" w:rsidRPr="009C5992">
        <w:rPr>
          <w:rFonts w:cs="Arial"/>
          <w:b w:val="0"/>
          <w:sz w:val="22"/>
          <w:szCs w:val="22"/>
        </w:rPr>
        <w:t>90</w:t>
      </w:r>
      <w:r w:rsidRPr="009C5992">
        <w:rPr>
          <w:rFonts w:cs="Arial"/>
          <w:b w:val="0"/>
          <w:sz w:val="22"/>
          <w:szCs w:val="22"/>
        </w:rPr>
        <w:t xml:space="preserve">. However, if </w:t>
      </w:r>
      <w:r w:rsidR="00E7736D" w:rsidRPr="009C5992">
        <w:rPr>
          <w:rFonts w:cs="Arial"/>
          <w:b w:val="0"/>
          <w:i/>
          <w:sz w:val="22"/>
          <w:szCs w:val="22"/>
        </w:rPr>
        <w:t>Contractor</w:t>
      </w:r>
      <w:r w:rsidRPr="009C5992">
        <w:rPr>
          <w:rFonts w:cs="Arial"/>
          <w:b w:val="0"/>
          <w:sz w:val="22"/>
          <w:szCs w:val="22"/>
        </w:rPr>
        <w:t xml:space="preserve"> B had instead scored 50 out of 50 </w:t>
      </w:r>
      <w:r w:rsidR="004C1168" w:rsidRPr="009C5992">
        <w:rPr>
          <w:rFonts w:cs="Arial"/>
          <w:b w:val="0"/>
          <w:sz w:val="22"/>
          <w:szCs w:val="22"/>
        </w:rPr>
        <w:tab/>
      </w:r>
      <w:r w:rsidRPr="009C5992">
        <w:rPr>
          <w:rFonts w:cs="Arial"/>
          <w:b w:val="0"/>
          <w:sz w:val="22"/>
          <w:szCs w:val="22"/>
        </w:rPr>
        <w:t xml:space="preserve">for Q2 (a net mark of 1.00) and a bonus score of </w:t>
      </w:r>
      <w:r w:rsidR="00444497" w:rsidRPr="009C5992">
        <w:rPr>
          <w:rFonts w:cs="Arial"/>
          <w:b w:val="0"/>
          <w:sz w:val="22"/>
          <w:szCs w:val="22"/>
        </w:rPr>
        <w:t>5</w:t>
      </w:r>
      <w:r w:rsidRPr="009C5992">
        <w:rPr>
          <w:rFonts w:cs="Arial"/>
          <w:b w:val="0"/>
          <w:sz w:val="22"/>
          <w:szCs w:val="22"/>
        </w:rPr>
        <w:t xml:space="preserve">% was assigned for exceptional </w:t>
      </w:r>
      <w:r w:rsidR="004C1168" w:rsidRPr="009C5992">
        <w:rPr>
          <w:rFonts w:cs="Arial"/>
          <w:b w:val="0"/>
          <w:sz w:val="22"/>
          <w:szCs w:val="22"/>
        </w:rPr>
        <w:tab/>
      </w:r>
      <w:r w:rsidRPr="009C5992">
        <w:rPr>
          <w:rFonts w:cs="Arial"/>
          <w:b w:val="0"/>
          <w:sz w:val="22"/>
          <w:szCs w:val="22"/>
        </w:rPr>
        <w:t xml:space="preserve">performance, the tender award score of </w:t>
      </w:r>
      <w:r w:rsidR="006C0E1C" w:rsidRPr="009C5992">
        <w:rPr>
          <w:rFonts w:cs="Arial"/>
          <w:b w:val="0"/>
          <w:sz w:val="22"/>
          <w:szCs w:val="22"/>
        </w:rPr>
        <w:t>0.96</w:t>
      </w:r>
      <w:r w:rsidRPr="009C5992">
        <w:rPr>
          <w:rFonts w:cs="Arial"/>
          <w:b w:val="0"/>
          <w:sz w:val="22"/>
          <w:szCs w:val="22"/>
        </w:rPr>
        <w:t xml:space="preserve"> would become </w:t>
      </w:r>
      <w:r w:rsidR="006C0E1C" w:rsidRPr="009C5992">
        <w:rPr>
          <w:rFonts w:cs="Arial"/>
          <w:b w:val="0"/>
          <w:sz w:val="22"/>
          <w:szCs w:val="22"/>
        </w:rPr>
        <w:t>0.96</w:t>
      </w:r>
      <w:r w:rsidRPr="009C5992">
        <w:rPr>
          <w:rFonts w:cs="Arial"/>
          <w:b w:val="0"/>
          <w:sz w:val="22"/>
          <w:szCs w:val="22"/>
        </w:rPr>
        <w:t xml:space="preserve"> x 1.0</w:t>
      </w:r>
      <w:r w:rsidR="00444497" w:rsidRPr="009C5992">
        <w:rPr>
          <w:rFonts w:cs="Arial"/>
          <w:b w:val="0"/>
          <w:sz w:val="22"/>
          <w:szCs w:val="22"/>
        </w:rPr>
        <w:t>5</w:t>
      </w:r>
      <w:r w:rsidRPr="009C5992">
        <w:rPr>
          <w:rFonts w:cs="Arial"/>
          <w:b w:val="0"/>
          <w:sz w:val="22"/>
          <w:szCs w:val="22"/>
        </w:rPr>
        <w:t xml:space="preserve"> = 1.</w:t>
      </w:r>
      <w:r w:rsidR="00444497" w:rsidRPr="009C5992">
        <w:rPr>
          <w:rFonts w:cs="Arial"/>
          <w:b w:val="0"/>
          <w:sz w:val="22"/>
          <w:szCs w:val="22"/>
        </w:rPr>
        <w:t>01</w:t>
      </w:r>
      <w:r w:rsidRPr="009C5992">
        <w:rPr>
          <w:rFonts w:cs="Arial"/>
          <w:b w:val="0"/>
          <w:sz w:val="22"/>
          <w:szCs w:val="22"/>
        </w:rPr>
        <w:t>.</w:t>
      </w:r>
    </w:p>
    <w:p w:rsidR="009C5992" w:rsidRDefault="009C5992" w:rsidP="009C5992">
      <w:pPr>
        <w:pStyle w:val="ListParagraph"/>
        <w:rPr>
          <w:rFonts w:cs="Arial"/>
          <w:b/>
          <w:sz w:val="22"/>
          <w:szCs w:val="22"/>
        </w:rPr>
      </w:pPr>
    </w:p>
    <w:p w:rsidR="009C5992" w:rsidRDefault="0038611A" w:rsidP="009C5992">
      <w:pPr>
        <w:pStyle w:val="BodyTextIndent"/>
        <w:numPr>
          <w:ilvl w:val="2"/>
          <w:numId w:val="32"/>
        </w:numPr>
        <w:ind w:left="709" w:hanging="709"/>
        <w:jc w:val="both"/>
        <w:rPr>
          <w:rFonts w:cs="Arial"/>
          <w:sz w:val="22"/>
          <w:szCs w:val="22"/>
        </w:rPr>
      </w:pPr>
      <w:r w:rsidRPr="009C5992">
        <w:rPr>
          <w:rFonts w:cs="Arial"/>
          <w:b w:val="0"/>
          <w:sz w:val="22"/>
          <w:szCs w:val="22"/>
        </w:rPr>
        <w:t xml:space="preserve">In essence, a </w:t>
      </w:r>
      <w:r w:rsidR="00E7736D" w:rsidRPr="009C5992">
        <w:rPr>
          <w:rFonts w:cs="Arial"/>
          <w:b w:val="0"/>
          <w:i/>
          <w:sz w:val="22"/>
          <w:szCs w:val="22"/>
        </w:rPr>
        <w:t>Contractor's</w:t>
      </w:r>
      <w:r w:rsidRPr="009C5992">
        <w:rPr>
          <w:rFonts w:cs="Arial"/>
          <w:b w:val="0"/>
          <w:sz w:val="22"/>
          <w:szCs w:val="22"/>
        </w:rPr>
        <w:t xml:space="preserve"> scores may go up o</w:t>
      </w:r>
      <w:r w:rsidR="00B43311" w:rsidRPr="009C5992">
        <w:rPr>
          <w:rFonts w:cs="Arial"/>
          <w:b w:val="0"/>
          <w:sz w:val="22"/>
          <w:szCs w:val="22"/>
        </w:rPr>
        <w:t>r down and therefore, potentially</w:t>
      </w:r>
      <w:r w:rsidRPr="009C5992">
        <w:rPr>
          <w:rFonts w:cs="Arial"/>
          <w:b w:val="0"/>
          <w:sz w:val="22"/>
          <w:szCs w:val="22"/>
        </w:rPr>
        <w:t xml:space="preserve"> affect</w:t>
      </w:r>
      <w:r w:rsidR="00F267DA" w:rsidRPr="009C5992">
        <w:rPr>
          <w:rFonts w:cs="Arial"/>
          <w:b w:val="0"/>
          <w:sz w:val="22"/>
          <w:szCs w:val="22"/>
        </w:rPr>
        <w:t xml:space="preserve"> future </w:t>
      </w:r>
      <w:r w:rsidRPr="009C5992">
        <w:rPr>
          <w:rFonts w:cs="Arial"/>
          <w:b w:val="0"/>
          <w:sz w:val="22"/>
          <w:szCs w:val="22"/>
        </w:rPr>
        <w:t>selection</w:t>
      </w:r>
      <w:r w:rsidR="00774477" w:rsidRPr="009C5992">
        <w:rPr>
          <w:rFonts w:cs="Arial"/>
          <w:b w:val="0"/>
          <w:sz w:val="22"/>
          <w:szCs w:val="22"/>
        </w:rPr>
        <w:t>.</w:t>
      </w:r>
    </w:p>
    <w:p w:rsidR="009C5992" w:rsidRDefault="009C5992" w:rsidP="009C5992">
      <w:pPr>
        <w:pStyle w:val="ListParagraph"/>
        <w:rPr>
          <w:rFonts w:cs="Arial"/>
          <w:b/>
          <w:sz w:val="22"/>
          <w:szCs w:val="22"/>
        </w:rPr>
      </w:pPr>
    </w:p>
    <w:p w:rsidR="009C5992" w:rsidRDefault="0038611A" w:rsidP="009C5992">
      <w:pPr>
        <w:pStyle w:val="BodyTextIndent"/>
        <w:numPr>
          <w:ilvl w:val="2"/>
          <w:numId w:val="32"/>
        </w:numPr>
        <w:ind w:left="709" w:hanging="709"/>
        <w:jc w:val="both"/>
        <w:rPr>
          <w:rFonts w:cs="Arial"/>
          <w:sz w:val="22"/>
          <w:szCs w:val="22"/>
        </w:rPr>
      </w:pPr>
      <w:r w:rsidRPr="009C5992">
        <w:rPr>
          <w:rFonts w:cs="Arial"/>
          <w:b w:val="0"/>
          <w:sz w:val="22"/>
          <w:szCs w:val="22"/>
        </w:rPr>
        <w:t xml:space="preserve">The </w:t>
      </w:r>
      <w:r w:rsidR="00941AEB" w:rsidRPr="009C5992">
        <w:rPr>
          <w:rFonts w:cs="Arial"/>
          <w:b w:val="0"/>
          <w:sz w:val="22"/>
          <w:szCs w:val="22"/>
        </w:rPr>
        <w:t xml:space="preserve">updating </w:t>
      </w:r>
      <w:r w:rsidRPr="009C5992">
        <w:rPr>
          <w:rFonts w:cs="Arial"/>
          <w:b w:val="0"/>
          <w:sz w:val="22"/>
          <w:szCs w:val="22"/>
        </w:rPr>
        <w:t xml:space="preserve">of the Quality Evaluation Table will be undertaken </w:t>
      </w:r>
      <w:r w:rsidR="00570283" w:rsidRPr="009C5992">
        <w:rPr>
          <w:rFonts w:cs="Arial"/>
          <w:b w:val="0"/>
          <w:sz w:val="22"/>
          <w:szCs w:val="22"/>
        </w:rPr>
        <w:t xml:space="preserve">on a </w:t>
      </w:r>
      <w:r w:rsidR="00B70A1B" w:rsidRPr="009C5992">
        <w:rPr>
          <w:rFonts w:cs="Arial"/>
          <w:b w:val="0"/>
          <w:sz w:val="22"/>
          <w:szCs w:val="22"/>
        </w:rPr>
        <w:t>two-monthly</w:t>
      </w:r>
      <w:r w:rsidR="00570283" w:rsidRPr="009C5992">
        <w:rPr>
          <w:rFonts w:cs="Arial"/>
          <w:b w:val="0"/>
          <w:sz w:val="22"/>
          <w:szCs w:val="22"/>
        </w:rPr>
        <w:t xml:space="preserve"> basis and be reported to FCB</w:t>
      </w:r>
      <w:r w:rsidR="00B70A1B" w:rsidRPr="009C5992">
        <w:rPr>
          <w:rFonts w:cs="Arial"/>
          <w:b w:val="0"/>
          <w:sz w:val="22"/>
          <w:szCs w:val="22"/>
        </w:rPr>
        <w:t xml:space="preserve"> using the rolling average from data collected</w:t>
      </w:r>
      <w:r w:rsidR="00570283" w:rsidRPr="009C5992">
        <w:rPr>
          <w:rFonts w:cs="Arial"/>
          <w:b w:val="0"/>
          <w:sz w:val="22"/>
          <w:szCs w:val="22"/>
        </w:rPr>
        <w:t xml:space="preserve">. </w:t>
      </w:r>
      <w:r w:rsidR="001E5B7A" w:rsidRPr="009C5992">
        <w:rPr>
          <w:rFonts w:cs="Arial"/>
          <w:b w:val="0"/>
          <w:sz w:val="22"/>
          <w:szCs w:val="22"/>
        </w:rPr>
        <w:t xml:space="preserve">It will include scores from all live projects that are </w:t>
      </w:r>
      <w:r w:rsidR="00774477" w:rsidRPr="009C5992">
        <w:rPr>
          <w:rFonts w:cs="Arial"/>
          <w:b w:val="0"/>
          <w:sz w:val="22"/>
          <w:szCs w:val="22"/>
        </w:rPr>
        <w:t xml:space="preserve">more than six months past the first access date. </w:t>
      </w:r>
    </w:p>
    <w:p w:rsidR="009C5992" w:rsidRDefault="009C5992" w:rsidP="009C5992">
      <w:pPr>
        <w:pStyle w:val="ListParagraph"/>
        <w:rPr>
          <w:rFonts w:cs="Arial"/>
          <w:b/>
          <w:sz w:val="22"/>
          <w:szCs w:val="22"/>
        </w:rPr>
      </w:pPr>
    </w:p>
    <w:p w:rsidR="0038611A" w:rsidRPr="009C5992" w:rsidRDefault="0038611A" w:rsidP="009C5992">
      <w:pPr>
        <w:pStyle w:val="BodyTextIndent"/>
        <w:numPr>
          <w:ilvl w:val="2"/>
          <w:numId w:val="32"/>
        </w:numPr>
        <w:ind w:left="709" w:hanging="709"/>
        <w:jc w:val="both"/>
        <w:rPr>
          <w:rFonts w:cs="Arial"/>
          <w:sz w:val="22"/>
          <w:szCs w:val="22"/>
        </w:rPr>
      </w:pPr>
      <w:r w:rsidRPr="009C5992">
        <w:rPr>
          <w:rFonts w:cs="Arial"/>
          <w:b w:val="0"/>
          <w:sz w:val="22"/>
          <w:szCs w:val="22"/>
        </w:rPr>
        <w:t xml:space="preserve">Depending upon the rate at which </w:t>
      </w:r>
      <w:r w:rsidR="00FD4394" w:rsidRPr="009C5992">
        <w:rPr>
          <w:rFonts w:cs="Arial"/>
          <w:b w:val="0"/>
          <w:sz w:val="22"/>
          <w:szCs w:val="22"/>
        </w:rPr>
        <w:t>Work</w:t>
      </w:r>
      <w:r w:rsidRPr="009C5992">
        <w:rPr>
          <w:rFonts w:cs="Arial"/>
          <w:b w:val="0"/>
          <w:sz w:val="22"/>
          <w:szCs w:val="22"/>
        </w:rPr>
        <w:t xml:space="preserve"> Orders are issued and completed by the </w:t>
      </w:r>
      <w:r w:rsidR="004C1168" w:rsidRPr="009C5992">
        <w:rPr>
          <w:rFonts w:cs="Arial"/>
          <w:b w:val="0"/>
          <w:sz w:val="22"/>
          <w:szCs w:val="22"/>
        </w:rPr>
        <w:tab/>
      </w:r>
      <w:r w:rsidR="00E7736D" w:rsidRPr="009C5992">
        <w:rPr>
          <w:rFonts w:cs="Arial"/>
          <w:b w:val="0"/>
          <w:i/>
          <w:sz w:val="22"/>
          <w:szCs w:val="22"/>
        </w:rPr>
        <w:t>Contractor</w:t>
      </w:r>
      <w:r w:rsidRPr="009C5992">
        <w:rPr>
          <w:rFonts w:cs="Arial"/>
          <w:b w:val="0"/>
          <w:i/>
          <w:sz w:val="22"/>
          <w:szCs w:val="22"/>
        </w:rPr>
        <w:t>s</w:t>
      </w:r>
      <w:r w:rsidRPr="009C5992">
        <w:rPr>
          <w:rFonts w:cs="Arial"/>
          <w:b w:val="0"/>
          <w:sz w:val="22"/>
          <w:szCs w:val="22"/>
        </w:rPr>
        <w:t xml:space="preserve">, </w:t>
      </w:r>
      <w:r w:rsidR="00941AEB" w:rsidRPr="009C5992">
        <w:rPr>
          <w:rFonts w:cs="Arial"/>
          <w:b w:val="0"/>
          <w:sz w:val="22"/>
          <w:szCs w:val="22"/>
        </w:rPr>
        <w:t xml:space="preserve">the </w:t>
      </w:r>
      <w:r w:rsidRPr="009C5992">
        <w:rPr>
          <w:rFonts w:cs="Arial"/>
          <w:b w:val="0"/>
          <w:sz w:val="22"/>
          <w:szCs w:val="22"/>
        </w:rPr>
        <w:t xml:space="preserve">updated scores will be issued to the </w:t>
      </w:r>
      <w:r w:rsidR="00E7736D" w:rsidRPr="009C5992">
        <w:rPr>
          <w:rFonts w:cs="Arial"/>
          <w:b w:val="0"/>
          <w:i/>
          <w:sz w:val="22"/>
          <w:szCs w:val="22"/>
        </w:rPr>
        <w:t>Contractor</w:t>
      </w:r>
      <w:r w:rsidRPr="009C5992">
        <w:rPr>
          <w:rFonts w:cs="Arial"/>
          <w:b w:val="0"/>
          <w:i/>
          <w:sz w:val="22"/>
          <w:szCs w:val="22"/>
        </w:rPr>
        <w:t>s</w:t>
      </w:r>
      <w:r w:rsidRPr="009C5992">
        <w:rPr>
          <w:rFonts w:cs="Arial"/>
          <w:b w:val="0"/>
          <w:sz w:val="22"/>
          <w:szCs w:val="22"/>
        </w:rPr>
        <w:t xml:space="preserve"> so that they may monitor their relative performance. Those updated scores will identify both the highest and lowest scores for each of the quality criteria Q</w:t>
      </w:r>
      <w:r w:rsidR="00CD174E" w:rsidRPr="009C5992">
        <w:rPr>
          <w:rFonts w:cs="Arial"/>
          <w:b w:val="0"/>
          <w:sz w:val="22"/>
          <w:szCs w:val="22"/>
        </w:rPr>
        <w:t>C</w:t>
      </w:r>
      <w:r w:rsidRPr="009C5992">
        <w:rPr>
          <w:rFonts w:cs="Arial"/>
          <w:b w:val="0"/>
          <w:sz w:val="22"/>
          <w:szCs w:val="22"/>
        </w:rPr>
        <w:t>1 to Q</w:t>
      </w:r>
      <w:r w:rsidR="00CD174E" w:rsidRPr="009C5992">
        <w:rPr>
          <w:rFonts w:cs="Arial"/>
          <w:b w:val="0"/>
          <w:sz w:val="22"/>
          <w:szCs w:val="22"/>
        </w:rPr>
        <w:t>C</w:t>
      </w:r>
      <w:r w:rsidRPr="009C5992">
        <w:rPr>
          <w:rFonts w:cs="Arial"/>
          <w:b w:val="0"/>
          <w:sz w:val="22"/>
          <w:szCs w:val="22"/>
        </w:rPr>
        <w:t xml:space="preserve">10 (as well as their own), </w:t>
      </w:r>
      <w:r w:rsidR="004C1168" w:rsidRPr="009C5992">
        <w:rPr>
          <w:rFonts w:cs="Arial"/>
          <w:b w:val="0"/>
          <w:sz w:val="22"/>
          <w:szCs w:val="22"/>
        </w:rPr>
        <w:tab/>
      </w:r>
      <w:r w:rsidRPr="009C5992">
        <w:rPr>
          <w:rFonts w:cs="Arial"/>
          <w:b w:val="0"/>
          <w:sz w:val="22"/>
          <w:szCs w:val="22"/>
        </w:rPr>
        <w:t xml:space="preserve">depending upon the </w:t>
      </w:r>
      <w:r w:rsidR="00E85F13" w:rsidRPr="009C5992">
        <w:rPr>
          <w:rFonts w:cs="Arial"/>
          <w:b w:val="0"/>
          <w:sz w:val="22"/>
          <w:szCs w:val="22"/>
        </w:rPr>
        <w:t>on-going</w:t>
      </w:r>
      <w:r w:rsidRPr="009C5992">
        <w:rPr>
          <w:rFonts w:cs="Arial"/>
          <w:b w:val="0"/>
          <w:sz w:val="22"/>
          <w:szCs w:val="22"/>
        </w:rPr>
        <w:t xml:space="preserve"> performance of all </w:t>
      </w:r>
      <w:r w:rsidR="00E7736D" w:rsidRPr="009C5992">
        <w:rPr>
          <w:rFonts w:cs="Arial"/>
          <w:b w:val="0"/>
          <w:i/>
          <w:sz w:val="22"/>
          <w:szCs w:val="22"/>
        </w:rPr>
        <w:t>Contractor</w:t>
      </w:r>
      <w:r w:rsidRPr="009C5992">
        <w:rPr>
          <w:rFonts w:cs="Arial"/>
          <w:b w:val="0"/>
          <w:i/>
          <w:sz w:val="22"/>
          <w:szCs w:val="22"/>
        </w:rPr>
        <w:t>s</w:t>
      </w:r>
      <w:r w:rsidRPr="009C5992">
        <w:rPr>
          <w:rFonts w:cs="Arial"/>
          <w:b w:val="0"/>
          <w:sz w:val="22"/>
          <w:szCs w:val="22"/>
        </w:rPr>
        <w:t>.</w:t>
      </w:r>
    </w:p>
    <w:p w:rsidR="00A116C7" w:rsidRDefault="00A116C7" w:rsidP="004C1168">
      <w:pPr>
        <w:pStyle w:val="BodyTextIndent"/>
        <w:ind w:left="0"/>
        <w:jc w:val="both"/>
        <w:rPr>
          <w:rFonts w:cs="Arial"/>
          <w:b w:val="0"/>
          <w:sz w:val="22"/>
          <w:szCs w:val="22"/>
        </w:rPr>
      </w:pPr>
    </w:p>
    <w:p w:rsidR="00A116C7" w:rsidRDefault="00A116C7" w:rsidP="009C5992">
      <w:pPr>
        <w:pStyle w:val="BodyTextIndent"/>
        <w:numPr>
          <w:ilvl w:val="1"/>
          <w:numId w:val="32"/>
        </w:numPr>
        <w:ind w:left="709" w:hanging="709"/>
        <w:jc w:val="both"/>
        <w:rPr>
          <w:rFonts w:cs="Arial"/>
          <w:sz w:val="22"/>
          <w:szCs w:val="22"/>
        </w:rPr>
      </w:pPr>
      <w:r>
        <w:rPr>
          <w:rFonts w:cs="Arial"/>
          <w:sz w:val="22"/>
          <w:szCs w:val="22"/>
        </w:rPr>
        <w:t>Considerate Constructors Scheme</w:t>
      </w:r>
    </w:p>
    <w:p w:rsidR="00A116C7" w:rsidRDefault="00A116C7" w:rsidP="00A116C7">
      <w:pPr>
        <w:pStyle w:val="BodyTextIndent"/>
        <w:ind w:left="0"/>
        <w:jc w:val="both"/>
        <w:rPr>
          <w:rFonts w:cs="Arial"/>
          <w:sz w:val="22"/>
          <w:szCs w:val="22"/>
        </w:rPr>
      </w:pPr>
    </w:p>
    <w:p w:rsidR="009C5992" w:rsidRDefault="00A116C7" w:rsidP="009C5992">
      <w:pPr>
        <w:pStyle w:val="BodyTextIndent"/>
        <w:numPr>
          <w:ilvl w:val="2"/>
          <w:numId w:val="32"/>
        </w:numPr>
        <w:ind w:left="709" w:hanging="709"/>
        <w:jc w:val="both"/>
        <w:rPr>
          <w:rFonts w:cs="Arial"/>
          <w:b w:val="0"/>
          <w:sz w:val="22"/>
          <w:szCs w:val="22"/>
        </w:rPr>
      </w:pPr>
      <w:r w:rsidRPr="009129BF">
        <w:rPr>
          <w:rFonts w:cs="Arial"/>
          <w:b w:val="0"/>
          <w:sz w:val="22"/>
          <w:szCs w:val="22"/>
        </w:rPr>
        <w:t xml:space="preserve">Every </w:t>
      </w:r>
      <w:r w:rsidR="00FD4394">
        <w:rPr>
          <w:rFonts w:cs="Arial"/>
          <w:b w:val="0"/>
          <w:sz w:val="22"/>
          <w:szCs w:val="22"/>
        </w:rPr>
        <w:t>Work</w:t>
      </w:r>
      <w:r>
        <w:rPr>
          <w:rFonts w:cs="Arial"/>
          <w:b w:val="0"/>
          <w:sz w:val="22"/>
          <w:szCs w:val="22"/>
        </w:rPr>
        <w:t xml:space="preserve"> Order</w:t>
      </w:r>
      <w:r w:rsidRPr="009129BF">
        <w:rPr>
          <w:rFonts w:cs="Arial"/>
          <w:b w:val="0"/>
          <w:sz w:val="22"/>
          <w:szCs w:val="22"/>
        </w:rPr>
        <w:t xml:space="preserve"> shall be registered with the Considerate Constructors Scheme (CCS) and shall be in compliance with the Scheme’s </w:t>
      </w:r>
      <w:r w:rsidRPr="009129BF">
        <w:rPr>
          <w:rFonts w:cs="Arial"/>
          <w:b w:val="0"/>
          <w:i/>
          <w:sz w:val="22"/>
          <w:szCs w:val="22"/>
        </w:rPr>
        <w:t>Code of Considerate Practice</w:t>
      </w:r>
      <w:r>
        <w:rPr>
          <w:rFonts w:cs="Arial"/>
          <w:b w:val="0"/>
          <w:i/>
          <w:sz w:val="22"/>
          <w:szCs w:val="22"/>
        </w:rPr>
        <w:t>.</w:t>
      </w:r>
      <w:r>
        <w:rPr>
          <w:rFonts w:cs="Arial"/>
          <w:b w:val="0"/>
          <w:sz w:val="22"/>
          <w:szCs w:val="22"/>
        </w:rPr>
        <w:t xml:space="preserve"> </w:t>
      </w:r>
      <w:r w:rsidR="00C745BF">
        <w:rPr>
          <w:rFonts w:cs="Arial"/>
          <w:b w:val="0"/>
          <w:sz w:val="22"/>
          <w:szCs w:val="22"/>
        </w:rPr>
        <w:t>The CCS score is a core measure</w:t>
      </w:r>
      <w:r w:rsidR="00B43311">
        <w:rPr>
          <w:rFonts w:cs="Arial"/>
          <w:b w:val="0"/>
          <w:sz w:val="22"/>
          <w:szCs w:val="22"/>
        </w:rPr>
        <w:t xml:space="preserve"> within the toolkit as it</w:t>
      </w:r>
      <w:r w:rsidR="00C745BF">
        <w:rPr>
          <w:rFonts w:cs="Arial"/>
          <w:b w:val="0"/>
          <w:sz w:val="22"/>
          <w:szCs w:val="22"/>
        </w:rPr>
        <w:t xml:space="preserve"> helps to determine the impact of</w:t>
      </w:r>
      <w:r w:rsidR="00B43311">
        <w:rPr>
          <w:rFonts w:cs="Arial"/>
          <w:b w:val="0"/>
          <w:sz w:val="22"/>
          <w:szCs w:val="22"/>
        </w:rPr>
        <w:t xml:space="preserve"> the</w:t>
      </w:r>
      <w:r w:rsidR="00C745BF">
        <w:rPr>
          <w:rFonts w:cs="Arial"/>
          <w:b w:val="0"/>
          <w:sz w:val="22"/>
          <w:szCs w:val="22"/>
        </w:rPr>
        <w:t xml:space="preserve"> project in the community and how well this is managed.</w:t>
      </w:r>
    </w:p>
    <w:p w:rsidR="00A116C7" w:rsidRPr="009C5992" w:rsidRDefault="00A116C7" w:rsidP="009C5992">
      <w:pPr>
        <w:pStyle w:val="BodyTextIndent"/>
        <w:numPr>
          <w:ilvl w:val="2"/>
          <w:numId w:val="32"/>
        </w:numPr>
        <w:ind w:left="709" w:hanging="709"/>
        <w:jc w:val="both"/>
        <w:rPr>
          <w:rFonts w:cs="Arial"/>
          <w:b w:val="0"/>
          <w:sz w:val="22"/>
          <w:szCs w:val="22"/>
        </w:rPr>
      </w:pPr>
      <w:r w:rsidRPr="009C5992">
        <w:rPr>
          <w:rFonts w:cs="Arial"/>
          <w:b w:val="0"/>
          <w:sz w:val="22"/>
          <w:szCs w:val="22"/>
        </w:rPr>
        <w:t xml:space="preserve">The Site Monitoring Report and Certificate for each </w:t>
      </w:r>
      <w:r w:rsidR="00FD4394" w:rsidRPr="009C5992">
        <w:rPr>
          <w:rFonts w:cs="Arial"/>
          <w:b w:val="0"/>
          <w:sz w:val="22"/>
          <w:szCs w:val="22"/>
        </w:rPr>
        <w:t>Work</w:t>
      </w:r>
      <w:r w:rsidRPr="009C5992">
        <w:rPr>
          <w:rFonts w:cs="Arial"/>
          <w:b w:val="0"/>
          <w:sz w:val="22"/>
          <w:szCs w:val="22"/>
        </w:rPr>
        <w:t xml:space="preserve"> Order shall be submitted to the MHA Manager and </w:t>
      </w:r>
      <w:r w:rsidRPr="009C5992">
        <w:rPr>
          <w:rFonts w:cs="Arial"/>
          <w:b w:val="0"/>
          <w:i/>
          <w:sz w:val="22"/>
          <w:szCs w:val="22"/>
        </w:rPr>
        <w:t>Client</w:t>
      </w:r>
      <w:r w:rsidRPr="009C5992">
        <w:rPr>
          <w:rFonts w:cs="Arial"/>
          <w:b w:val="0"/>
          <w:sz w:val="22"/>
          <w:szCs w:val="22"/>
        </w:rPr>
        <w:t xml:space="preserve"> within one week of receipt.</w:t>
      </w:r>
    </w:p>
    <w:p w:rsidR="0038611A" w:rsidRDefault="0038611A" w:rsidP="00744C8B">
      <w:pPr>
        <w:pStyle w:val="BodyTextIndent"/>
        <w:ind w:left="0"/>
        <w:jc w:val="both"/>
        <w:rPr>
          <w:rFonts w:cs="Arial"/>
          <w:b w:val="0"/>
          <w:sz w:val="22"/>
          <w:szCs w:val="22"/>
        </w:rPr>
      </w:pPr>
    </w:p>
    <w:p w:rsidR="0038611A" w:rsidRDefault="00F84B57" w:rsidP="009C5992">
      <w:pPr>
        <w:pStyle w:val="BodyTextIndent"/>
        <w:numPr>
          <w:ilvl w:val="1"/>
          <w:numId w:val="32"/>
        </w:numPr>
        <w:ind w:left="709" w:hanging="709"/>
        <w:jc w:val="both"/>
        <w:rPr>
          <w:rFonts w:cs="Arial"/>
          <w:sz w:val="22"/>
          <w:szCs w:val="22"/>
        </w:rPr>
      </w:pPr>
      <w:r>
        <w:rPr>
          <w:rFonts w:cs="Arial"/>
          <w:sz w:val="22"/>
          <w:szCs w:val="22"/>
        </w:rPr>
        <w:t xml:space="preserve">Social Value </w:t>
      </w:r>
    </w:p>
    <w:p w:rsidR="0038611A" w:rsidRDefault="0038611A" w:rsidP="0056173E">
      <w:pPr>
        <w:pStyle w:val="BodyTextIndent"/>
        <w:ind w:left="0"/>
        <w:jc w:val="both"/>
        <w:rPr>
          <w:rFonts w:cs="Arial"/>
          <w:sz w:val="22"/>
          <w:szCs w:val="22"/>
        </w:rPr>
      </w:pPr>
    </w:p>
    <w:p w:rsidR="009C5992" w:rsidRDefault="00FD4394" w:rsidP="009C5992">
      <w:pPr>
        <w:pStyle w:val="BodyTextIndent"/>
        <w:numPr>
          <w:ilvl w:val="2"/>
          <w:numId w:val="32"/>
        </w:numPr>
        <w:ind w:left="709" w:hanging="709"/>
        <w:jc w:val="both"/>
        <w:rPr>
          <w:rFonts w:cs="Arial"/>
          <w:b w:val="0"/>
          <w:sz w:val="22"/>
          <w:szCs w:val="22"/>
        </w:rPr>
      </w:pPr>
      <w:r>
        <w:rPr>
          <w:rFonts w:cs="Arial"/>
          <w:b w:val="0"/>
          <w:sz w:val="22"/>
          <w:szCs w:val="22"/>
        </w:rPr>
        <w:t>Work</w:t>
      </w:r>
      <w:r w:rsidR="00F12B26" w:rsidRPr="00744C8B">
        <w:rPr>
          <w:rFonts w:cs="Arial"/>
          <w:b w:val="0"/>
          <w:sz w:val="22"/>
          <w:szCs w:val="22"/>
        </w:rPr>
        <w:t xml:space="preserve"> Orders arising from the Framework </w:t>
      </w:r>
      <w:r w:rsidR="00F12B26">
        <w:rPr>
          <w:rFonts w:cs="Arial"/>
          <w:b w:val="0"/>
          <w:sz w:val="22"/>
          <w:szCs w:val="22"/>
        </w:rPr>
        <w:t xml:space="preserve">provide an opportunity to create </w:t>
      </w:r>
      <w:r w:rsidR="00A67A29">
        <w:rPr>
          <w:rFonts w:cs="Arial"/>
          <w:b w:val="0"/>
          <w:sz w:val="22"/>
          <w:szCs w:val="22"/>
        </w:rPr>
        <w:t xml:space="preserve">Social Value by creating additional </w:t>
      </w:r>
      <w:r w:rsidR="00B43311">
        <w:rPr>
          <w:rFonts w:cs="Arial"/>
          <w:b w:val="0"/>
          <w:sz w:val="22"/>
          <w:szCs w:val="22"/>
        </w:rPr>
        <w:t>social, economic</w:t>
      </w:r>
      <w:r w:rsidR="00F12B26">
        <w:rPr>
          <w:rFonts w:cs="Arial"/>
          <w:b w:val="0"/>
          <w:sz w:val="22"/>
          <w:szCs w:val="22"/>
        </w:rPr>
        <w:t xml:space="preserve"> and environmental benefits for the local area </w:t>
      </w:r>
      <w:r w:rsidR="00A67A29">
        <w:rPr>
          <w:rFonts w:cs="Arial"/>
          <w:b w:val="0"/>
          <w:sz w:val="22"/>
          <w:szCs w:val="22"/>
        </w:rPr>
        <w:t>over and above direct purchasing of goods, services and outcomes</w:t>
      </w:r>
      <w:r w:rsidR="00F12B26">
        <w:rPr>
          <w:rFonts w:cs="Arial"/>
          <w:b w:val="0"/>
          <w:sz w:val="22"/>
          <w:szCs w:val="22"/>
        </w:rPr>
        <w:t xml:space="preserve">. </w:t>
      </w:r>
      <w:r w:rsidR="00A67A29">
        <w:rPr>
          <w:rFonts w:cs="Arial"/>
          <w:b w:val="0"/>
          <w:sz w:val="22"/>
          <w:szCs w:val="22"/>
        </w:rPr>
        <w:t>S</w:t>
      </w:r>
      <w:r w:rsidR="00F94016">
        <w:rPr>
          <w:rFonts w:cs="Arial"/>
          <w:b w:val="0"/>
          <w:sz w:val="22"/>
          <w:szCs w:val="22"/>
        </w:rPr>
        <w:t>ince the Public Services (Social Value</w:t>
      </w:r>
      <w:r w:rsidR="00B43311">
        <w:rPr>
          <w:rFonts w:cs="Arial"/>
          <w:b w:val="0"/>
          <w:sz w:val="22"/>
          <w:szCs w:val="22"/>
        </w:rPr>
        <w:t>) Act 2012 there has been a</w:t>
      </w:r>
      <w:r w:rsidR="00F94016">
        <w:rPr>
          <w:rFonts w:cs="Arial"/>
          <w:b w:val="0"/>
          <w:sz w:val="22"/>
          <w:szCs w:val="22"/>
        </w:rPr>
        <w:t xml:space="preserve"> developing and evolving focus on how the construction industry </w:t>
      </w:r>
      <w:r w:rsidR="00A67A29">
        <w:rPr>
          <w:rFonts w:cs="Arial"/>
          <w:b w:val="0"/>
          <w:sz w:val="22"/>
          <w:szCs w:val="22"/>
        </w:rPr>
        <w:t xml:space="preserve">and its investment </w:t>
      </w:r>
      <w:proofErr w:type="gramStart"/>
      <w:r w:rsidR="00F94016">
        <w:rPr>
          <w:rFonts w:cs="Arial"/>
          <w:b w:val="0"/>
          <w:sz w:val="22"/>
          <w:szCs w:val="22"/>
        </w:rPr>
        <w:t>creates</w:t>
      </w:r>
      <w:proofErr w:type="gramEnd"/>
      <w:r w:rsidR="00F94016">
        <w:rPr>
          <w:rFonts w:cs="Arial"/>
          <w:b w:val="0"/>
          <w:sz w:val="22"/>
          <w:szCs w:val="22"/>
        </w:rPr>
        <w:t xml:space="preserve"> social value. </w:t>
      </w:r>
      <w:r w:rsidR="00F94016" w:rsidRPr="00744C8B">
        <w:rPr>
          <w:rFonts w:cs="Arial"/>
          <w:b w:val="0"/>
          <w:i/>
          <w:sz w:val="22"/>
          <w:szCs w:val="22"/>
        </w:rPr>
        <w:t>Clients</w:t>
      </w:r>
      <w:r w:rsidR="00F94016">
        <w:rPr>
          <w:rFonts w:cs="Arial"/>
          <w:b w:val="0"/>
          <w:sz w:val="22"/>
          <w:szCs w:val="22"/>
        </w:rPr>
        <w:t xml:space="preserve"> delivering schemes from the Framework </w:t>
      </w:r>
      <w:r w:rsidR="00D3075E">
        <w:rPr>
          <w:rFonts w:cs="Arial"/>
          <w:b w:val="0"/>
          <w:sz w:val="22"/>
          <w:szCs w:val="22"/>
        </w:rPr>
        <w:t>are</w:t>
      </w:r>
      <w:r w:rsidR="00F94016">
        <w:rPr>
          <w:rFonts w:cs="Arial"/>
          <w:b w:val="0"/>
          <w:sz w:val="22"/>
          <w:szCs w:val="22"/>
        </w:rPr>
        <w:t xml:space="preserve"> public sector </w:t>
      </w:r>
      <w:r w:rsidR="00B43311">
        <w:rPr>
          <w:rFonts w:cs="Arial"/>
          <w:b w:val="0"/>
          <w:sz w:val="22"/>
          <w:szCs w:val="22"/>
        </w:rPr>
        <w:t>organisations who are</w:t>
      </w:r>
      <w:r w:rsidR="00F94016">
        <w:rPr>
          <w:rFonts w:cs="Arial"/>
          <w:b w:val="0"/>
          <w:sz w:val="22"/>
          <w:szCs w:val="22"/>
        </w:rPr>
        <w:t xml:space="preserve"> required to consider social value and the benefits </w:t>
      </w:r>
      <w:r w:rsidR="00D3075E">
        <w:rPr>
          <w:rFonts w:cs="Arial"/>
          <w:b w:val="0"/>
          <w:sz w:val="22"/>
          <w:szCs w:val="22"/>
        </w:rPr>
        <w:t xml:space="preserve">this brings </w:t>
      </w:r>
      <w:r w:rsidR="00F94016">
        <w:rPr>
          <w:rFonts w:cs="Arial"/>
          <w:b w:val="0"/>
          <w:sz w:val="22"/>
          <w:szCs w:val="22"/>
        </w:rPr>
        <w:t xml:space="preserve">to the local community, as well as the overall cost, when awarding contracts. </w:t>
      </w:r>
    </w:p>
    <w:p w:rsidR="009C5992" w:rsidRDefault="009C5992" w:rsidP="009C5992">
      <w:pPr>
        <w:pStyle w:val="BodyTextIndent"/>
        <w:ind w:left="709"/>
        <w:jc w:val="both"/>
        <w:rPr>
          <w:rFonts w:cs="Arial"/>
          <w:b w:val="0"/>
          <w:sz w:val="22"/>
          <w:szCs w:val="22"/>
        </w:rPr>
      </w:pPr>
    </w:p>
    <w:p w:rsidR="006D6236" w:rsidRPr="009C5992" w:rsidRDefault="00F94016" w:rsidP="009C5992">
      <w:pPr>
        <w:pStyle w:val="BodyTextIndent"/>
        <w:numPr>
          <w:ilvl w:val="2"/>
          <w:numId w:val="32"/>
        </w:numPr>
        <w:ind w:left="709" w:hanging="709"/>
        <w:jc w:val="both"/>
        <w:rPr>
          <w:rFonts w:cs="Arial"/>
          <w:b w:val="0"/>
          <w:sz w:val="22"/>
          <w:szCs w:val="22"/>
        </w:rPr>
      </w:pPr>
      <w:r w:rsidRPr="009C5992">
        <w:rPr>
          <w:rFonts w:cs="Arial"/>
          <w:b w:val="0"/>
          <w:sz w:val="22"/>
          <w:szCs w:val="22"/>
        </w:rPr>
        <w:t xml:space="preserve">Building social value into the </w:t>
      </w:r>
      <w:r w:rsidR="00941AEB" w:rsidRPr="009C5992">
        <w:rPr>
          <w:rFonts w:cs="Arial"/>
          <w:b w:val="0"/>
          <w:sz w:val="22"/>
          <w:szCs w:val="22"/>
        </w:rPr>
        <w:t>F</w:t>
      </w:r>
      <w:r w:rsidRPr="009C5992">
        <w:rPr>
          <w:rFonts w:cs="Arial"/>
          <w:b w:val="0"/>
          <w:sz w:val="22"/>
          <w:szCs w:val="22"/>
        </w:rPr>
        <w:t>ramework supports t</w:t>
      </w:r>
      <w:r w:rsidR="00F12B26" w:rsidRPr="009C5992">
        <w:rPr>
          <w:rFonts w:cs="Arial"/>
          <w:b w:val="0"/>
          <w:sz w:val="22"/>
          <w:szCs w:val="22"/>
        </w:rPr>
        <w:t xml:space="preserve">he aims and objectives of the </w:t>
      </w:r>
      <w:r w:rsidR="00941AEB" w:rsidRPr="009C5992">
        <w:rPr>
          <w:rFonts w:cs="Arial"/>
          <w:b w:val="0"/>
          <w:sz w:val="22"/>
          <w:szCs w:val="22"/>
        </w:rPr>
        <w:t>F</w:t>
      </w:r>
      <w:r w:rsidR="00F12B26" w:rsidRPr="009C5992">
        <w:rPr>
          <w:rFonts w:cs="Arial"/>
          <w:b w:val="0"/>
          <w:sz w:val="22"/>
          <w:szCs w:val="22"/>
        </w:rPr>
        <w:t>ramework</w:t>
      </w:r>
      <w:r w:rsidR="00941AEB" w:rsidRPr="009C5992">
        <w:rPr>
          <w:rFonts w:cs="Arial"/>
          <w:b w:val="0"/>
          <w:sz w:val="22"/>
          <w:szCs w:val="22"/>
        </w:rPr>
        <w:t xml:space="preserve"> I</w:t>
      </w:r>
      <w:r w:rsidR="00F12B26" w:rsidRPr="009C5992">
        <w:rPr>
          <w:rFonts w:cs="Arial"/>
          <w:b w:val="0"/>
          <w:sz w:val="22"/>
          <w:szCs w:val="22"/>
        </w:rPr>
        <w:t>nformation in Section 3</w:t>
      </w:r>
      <w:r w:rsidR="00D3075E" w:rsidRPr="009C5992">
        <w:rPr>
          <w:rFonts w:cs="Arial"/>
          <w:b w:val="0"/>
          <w:sz w:val="22"/>
          <w:szCs w:val="22"/>
        </w:rPr>
        <w:t xml:space="preserve">. </w:t>
      </w:r>
      <w:r w:rsidR="00941AEB" w:rsidRPr="009C5992">
        <w:rPr>
          <w:rFonts w:cs="Arial"/>
          <w:b w:val="0"/>
          <w:sz w:val="22"/>
          <w:szCs w:val="22"/>
        </w:rPr>
        <w:t xml:space="preserve">Building </w:t>
      </w:r>
      <w:r w:rsidR="005A0F45" w:rsidRPr="009C5992">
        <w:rPr>
          <w:rFonts w:cs="Arial"/>
          <w:b w:val="0"/>
          <w:sz w:val="22"/>
          <w:szCs w:val="22"/>
        </w:rPr>
        <w:t xml:space="preserve">Social </w:t>
      </w:r>
      <w:r w:rsidR="00941AEB" w:rsidRPr="009C5992">
        <w:rPr>
          <w:rFonts w:cs="Arial"/>
          <w:b w:val="0"/>
          <w:sz w:val="22"/>
          <w:szCs w:val="22"/>
        </w:rPr>
        <w:t xml:space="preserve">Value </w:t>
      </w:r>
      <w:r w:rsidR="005A0F45" w:rsidRPr="009C5992">
        <w:rPr>
          <w:rFonts w:cs="Arial"/>
          <w:b w:val="0"/>
          <w:sz w:val="22"/>
          <w:szCs w:val="22"/>
        </w:rPr>
        <w:t xml:space="preserve">aspirations need to align with specific needs of the local community that the </w:t>
      </w:r>
      <w:r w:rsidR="00FD4394" w:rsidRPr="009C5992">
        <w:rPr>
          <w:rFonts w:cs="Arial"/>
          <w:b w:val="0"/>
          <w:sz w:val="22"/>
          <w:szCs w:val="22"/>
        </w:rPr>
        <w:t>Work</w:t>
      </w:r>
      <w:r w:rsidR="005A0F45" w:rsidRPr="009C5992">
        <w:rPr>
          <w:rFonts w:cs="Arial"/>
          <w:b w:val="0"/>
          <w:sz w:val="22"/>
          <w:szCs w:val="22"/>
        </w:rPr>
        <w:t xml:space="preserve"> Order is being delivered within. This provides an opportunity to engage with key stakeholders to underst</w:t>
      </w:r>
      <w:r w:rsidR="00B43311" w:rsidRPr="009C5992">
        <w:rPr>
          <w:rFonts w:cs="Arial"/>
          <w:b w:val="0"/>
          <w:sz w:val="22"/>
          <w:szCs w:val="22"/>
        </w:rPr>
        <w:t>and what social value means</w:t>
      </w:r>
      <w:r w:rsidR="005A0F45" w:rsidRPr="009C5992">
        <w:rPr>
          <w:rFonts w:cs="Arial"/>
          <w:b w:val="0"/>
          <w:sz w:val="22"/>
          <w:szCs w:val="22"/>
        </w:rPr>
        <w:t xml:space="preserve"> in the local context. </w:t>
      </w:r>
      <w:r w:rsidR="006D6236" w:rsidRPr="009C5992">
        <w:rPr>
          <w:rFonts w:cs="Arial"/>
          <w:b w:val="0"/>
          <w:sz w:val="22"/>
          <w:szCs w:val="22"/>
        </w:rPr>
        <w:t>Key aspects and actions related to social value are detailed in the toolkit and requirements for the MHA Framework include:</w:t>
      </w:r>
    </w:p>
    <w:p w:rsidR="005A0F45" w:rsidRDefault="005A0F45" w:rsidP="00744C8B">
      <w:pPr>
        <w:tabs>
          <w:tab w:val="left" w:pos="-1440"/>
        </w:tabs>
        <w:jc w:val="both"/>
        <w:rPr>
          <w:rFonts w:ascii="Arial" w:hAnsi="Arial" w:cs="Arial"/>
          <w:sz w:val="22"/>
          <w:szCs w:val="22"/>
        </w:rPr>
      </w:pPr>
    </w:p>
    <w:p w:rsidR="0001468E" w:rsidRDefault="005A0F45" w:rsidP="0001468E">
      <w:pPr>
        <w:numPr>
          <w:ilvl w:val="0"/>
          <w:numId w:val="17"/>
        </w:numPr>
        <w:tabs>
          <w:tab w:val="clear" w:pos="1247"/>
          <w:tab w:val="left" w:pos="-1440"/>
          <w:tab w:val="num" w:pos="1134"/>
        </w:tabs>
        <w:ind w:left="1134" w:hanging="283"/>
        <w:jc w:val="both"/>
        <w:rPr>
          <w:rFonts w:ascii="Arial" w:hAnsi="Arial" w:cs="Arial"/>
          <w:sz w:val="22"/>
          <w:szCs w:val="22"/>
        </w:rPr>
      </w:pPr>
      <w:r>
        <w:rPr>
          <w:rFonts w:ascii="Arial" w:hAnsi="Arial" w:cs="Arial"/>
          <w:sz w:val="22"/>
          <w:szCs w:val="22"/>
        </w:rPr>
        <w:t>Employment and Skills Plan</w:t>
      </w:r>
      <w:r w:rsidR="0001468E">
        <w:rPr>
          <w:rFonts w:ascii="Arial" w:hAnsi="Arial" w:cs="Arial"/>
          <w:sz w:val="22"/>
          <w:szCs w:val="22"/>
        </w:rPr>
        <w:t>; and,</w:t>
      </w:r>
    </w:p>
    <w:p w:rsidR="00060E8B" w:rsidRPr="0001468E" w:rsidRDefault="00060E8B" w:rsidP="0001468E">
      <w:pPr>
        <w:numPr>
          <w:ilvl w:val="0"/>
          <w:numId w:val="17"/>
        </w:numPr>
        <w:tabs>
          <w:tab w:val="clear" w:pos="1247"/>
          <w:tab w:val="left" w:pos="-1440"/>
          <w:tab w:val="num" w:pos="1134"/>
        </w:tabs>
        <w:ind w:left="1134" w:hanging="283"/>
        <w:jc w:val="both"/>
        <w:rPr>
          <w:rFonts w:ascii="Arial" w:hAnsi="Arial" w:cs="Arial"/>
          <w:sz w:val="22"/>
          <w:szCs w:val="22"/>
        </w:rPr>
      </w:pPr>
      <w:r w:rsidRPr="0001468E">
        <w:rPr>
          <w:rFonts w:ascii="Arial" w:hAnsi="Arial" w:cs="Arial"/>
          <w:sz w:val="22"/>
          <w:szCs w:val="22"/>
        </w:rPr>
        <w:t>Building Social Value</w:t>
      </w:r>
      <w:r w:rsidR="005A0F45" w:rsidRPr="0001468E">
        <w:rPr>
          <w:rFonts w:ascii="Arial" w:hAnsi="Arial" w:cs="Arial"/>
          <w:sz w:val="22"/>
          <w:szCs w:val="22"/>
        </w:rPr>
        <w:t xml:space="preserve"> assessment</w:t>
      </w:r>
      <w:r w:rsidRPr="0001468E">
        <w:rPr>
          <w:rFonts w:ascii="Arial" w:hAnsi="Arial" w:cs="Arial"/>
          <w:sz w:val="22"/>
          <w:szCs w:val="22"/>
        </w:rPr>
        <w:t>;</w:t>
      </w:r>
    </w:p>
    <w:p w:rsidR="006D6236" w:rsidRDefault="006D6236" w:rsidP="00744C8B">
      <w:pPr>
        <w:tabs>
          <w:tab w:val="left" w:pos="-1440"/>
        </w:tabs>
        <w:jc w:val="both"/>
        <w:rPr>
          <w:rFonts w:ascii="Arial" w:hAnsi="Arial" w:cs="Arial"/>
          <w:sz w:val="22"/>
          <w:szCs w:val="22"/>
        </w:rPr>
      </w:pPr>
    </w:p>
    <w:p w:rsidR="009C5992" w:rsidRDefault="00657B29" w:rsidP="009C5992">
      <w:pPr>
        <w:pStyle w:val="BodyTextIndent"/>
        <w:numPr>
          <w:ilvl w:val="2"/>
          <w:numId w:val="32"/>
        </w:numPr>
        <w:ind w:left="709" w:hanging="709"/>
        <w:jc w:val="both"/>
        <w:rPr>
          <w:rFonts w:cs="Arial"/>
          <w:b w:val="0"/>
          <w:sz w:val="22"/>
          <w:szCs w:val="22"/>
        </w:rPr>
      </w:pPr>
      <w:r w:rsidRPr="00744C8B">
        <w:rPr>
          <w:rFonts w:cs="Arial"/>
          <w:sz w:val="22"/>
          <w:szCs w:val="22"/>
        </w:rPr>
        <w:t>Employment and Skills Plan (ESP)</w:t>
      </w:r>
      <w:r>
        <w:rPr>
          <w:rFonts w:cs="Arial"/>
          <w:b w:val="0"/>
          <w:sz w:val="22"/>
          <w:szCs w:val="22"/>
        </w:rPr>
        <w:t xml:space="preserve"> </w:t>
      </w:r>
      <w:r w:rsidR="00137776">
        <w:rPr>
          <w:rFonts w:cs="Arial"/>
          <w:b w:val="0"/>
          <w:sz w:val="22"/>
          <w:szCs w:val="22"/>
        </w:rPr>
        <w:t xml:space="preserve">– An </w:t>
      </w:r>
      <w:r w:rsidR="0038611A" w:rsidRPr="0056173E">
        <w:rPr>
          <w:rFonts w:cs="Arial"/>
          <w:b w:val="0"/>
          <w:sz w:val="22"/>
          <w:szCs w:val="22"/>
        </w:rPr>
        <w:t xml:space="preserve">ESP has been developed by </w:t>
      </w:r>
      <w:r w:rsidR="0038611A" w:rsidRPr="0056173E">
        <w:rPr>
          <w:rFonts w:cs="Arial"/>
          <w:b w:val="0"/>
          <w:i/>
          <w:sz w:val="22"/>
          <w:szCs w:val="22"/>
        </w:rPr>
        <w:t>Construction</w:t>
      </w:r>
      <w:r w:rsidR="00941AEB">
        <w:rPr>
          <w:rFonts w:cs="Arial"/>
          <w:b w:val="0"/>
          <w:i/>
          <w:sz w:val="22"/>
          <w:szCs w:val="22"/>
        </w:rPr>
        <w:t xml:space="preserve"> </w:t>
      </w:r>
      <w:r w:rsidR="0038611A" w:rsidRPr="0056173E">
        <w:rPr>
          <w:rFonts w:cs="Arial"/>
          <w:b w:val="0"/>
          <w:i/>
          <w:sz w:val="22"/>
          <w:szCs w:val="22"/>
        </w:rPr>
        <w:t>Skills</w:t>
      </w:r>
      <w:r w:rsidR="0038611A" w:rsidRPr="0056173E">
        <w:rPr>
          <w:rFonts w:cs="Arial"/>
          <w:b w:val="0"/>
          <w:sz w:val="22"/>
          <w:szCs w:val="22"/>
        </w:rPr>
        <w:t xml:space="preserve">, to support local employment and skills development. </w:t>
      </w:r>
      <w:r w:rsidR="00564F77">
        <w:rPr>
          <w:rFonts w:cs="Arial"/>
          <w:b w:val="0"/>
          <w:sz w:val="22"/>
          <w:szCs w:val="22"/>
        </w:rPr>
        <w:t xml:space="preserve">It contains </w:t>
      </w:r>
      <w:r w:rsidR="00564F77" w:rsidRPr="00564F77">
        <w:rPr>
          <w:rFonts w:cs="Arial"/>
          <w:b w:val="0"/>
          <w:sz w:val="22"/>
          <w:szCs w:val="22"/>
        </w:rPr>
        <w:t>a series of industry approved benchmarks, set against ke</w:t>
      </w:r>
      <w:r w:rsidR="00564F77">
        <w:rPr>
          <w:rFonts w:cs="Arial"/>
          <w:b w:val="0"/>
          <w:sz w:val="22"/>
          <w:szCs w:val="22"/>
        </w:rPr>
        <w:t xml:space="preserve">y performance indicators (KPIs or </w:t>
      </w:r>
      <w:r w:rsidR="00564F77" w:rsidRPr="00564F77">
        <w:rPr>
          <w:rFonts w:cs="Arial"/>
          <w:b w:val="0"/>
          <w:sz w:val="22"/>
          <w:szCs w:val="22"/>
        </w:rPr>
        <w:t xml:space="preserve">employment and skills areas) to make sure opportunities </w:t>
      </w:r>
      <w:r w:rsidR="00564F77">
        <w:rPr>
          <w:rFonts w:cs="Arial"/>
          <w:b w:val="0"/>
          <w:sz w:val="22"/>
          <w:szCs w:val="22"/>
        </w:rPr>
        <w:t xml:space="preserve">are created for all members of the </w:t>
      </w:r>
      <w:r w:rsidR="00564F77" w:rsidRPr="00564F77">
        <w:rPr>
          <w:rFonts w:cs="Arial"/>
          <w:b w:val="0"/>
          <w:sz w:val="22"/>
          <w:szCs w:val="22"/>
        </w:rPr>
        <w:t>community and the existing construction workforce.</w:t>
      </w:r>
      <w:r w:rsidR="0038611A" w:rsidRPr="0056173E">
        <w:rPr>
          <w:rFonts w:cs="Arial"/>
          <w:b w:val="0"/>
          <w:sz w:val="22"/>
          <w:szCs w:val="22"/>
        </w:rPr>
        <w:t xml:space="preserve"> This ESP applies to </w:t>
      </w:r>
      <w:r w:rsidR="00137776">
        <w:rPr>
          <w:rFonts w:cs="Arial"/>
          <w:b w:val="0"/>
          <w:sz w:val="22"/>
          <w:szCs w:val="22"/>
        </w:rPr>
        <w:t xml:space="preserve">all </w:t>
      </w:r>
      <w:r w:rsidR="00FD4394">
        <w:rPr>
          <w:rFonts w:cs="Arial"/>
          <w:b w:val="0"/>
          <w:sz w:val="22"/>
          <w:szCs w:val="22"/>
        </w:rPr>
        <w:t>Work</w:t>
      </w:r>
      <w:r w:rsidR="0038611A" w:rsidRPr="0056173E">
        <w:rPr>
          <w:rFonts w:cs="Arial"/>
          <w:b w:val="0"/>
          <w:sz w:val="22"/>
          <w:szCs w:val="22"/>
        </w:rPr>
        <w:t xml:space="preserve"> Orders undertaken under the Framework and it is a requirement for the</w:t>
      </w:r>
      <w:r w:rsidR="00137776">
        <w:rPr>
          <w:rFonts w:cs="Arial"/>
          <w:b w:val="0"/>
          <w:sz w:val="22"/>
          <w:szCs w:val="22"/>
        </w:rPr>
        <w:t xml:space="preserve"> </w:t>
      </w:r>
      <w:r w:rsidR="00E7736D" w:rsidRPr="00E7736D">
        <w:rPr>
          <w:rFonts w:cs="Arial"/>
          <w:b w:val="0"/>
          <w:i/>
          <w:sz w:val="22"/>
          <w:szCs w:val="22"/>
        </w:rPr>
        <w:t>Contractor</w:t>
      </w:r>
      <w:r w:rsidR="0038611A" w:rsidRPr="0056173E">
        <w:rPr>
          <w:rFonts w:cs="Arial"/>
          <w:b w:val="0"/>
          <w:sz w:val="22"/>
          <w:szCs w:val="22"/>
        </w:rPr>
        <w:t>s to commit to working with their supply chains to deliver this ESP.</w:t>
      </w:r>
    </w:p>
    <w:p w:rsidR="009C5992" w:rsidRDefault="009C5992" w:rsidP="009C5992">
      <w:pPr>
        <w:pStyle w:val="BodyTextIndent"/>
        <w:ind w:left="709"/>
        <w:jc w:val="both"/>
        <w:rPr>
          <w:rFonts w:cs="Arial"/>
          <w:b w:val="0"/>
          <w:sz w:val="22"/>
          <w:szCs w:val="22"/>
        </w:rPr>
      </w:pPr>
    </w:p>
    <w:p w:rsidR="009C5992" w:rsidRDefault="0038611A" w:rsidP="009C5992">
      <w:pPr>
        <w:pStyle w:val="BodyTextIndent"/>
        <w:numPr>
          <w:ilvl w:val="2"/>
          <w:numId w:val="32"/>
        </w:numPr>
        <w:ind w:left="709" w:hanging="709"/>
        <w:jc w:val="both"/>
        <w:rPr>
          <w:rFonts w:cs="Arial"/>
          <w:b w:val="0"/>
          <w:sz w:val="22"/>
          <w:szCs w:val="22"/>
        </w:rPr>
      </w:pPr>
      <w:r w:rsidRPr="009C5992">
        <w:rPr>
          <w:rFonts w:cs="Arial"/>
          <w:b w:val="0"/>
          <w:sz w:val="22"/>
          <w:szCs w:val="22"/>
        </w:rPr>
        <w:t xml:space="preserve">The Framework ESP covers a wide range of skills and employment areas. Skills </w:t>
      </w:r>
      <w:r w:rsidR="004C1168" w:rsidRPr="009C5992">
        <w:rPr>
          <w:rFonts w:cs="Arial"/>
          <w:b w:val="0"/>
          <w:sz w:val="22"/>
          <w:szCs w:val="22"/>
        </w:rPr>
        <w:tab/>
      </w:r>
      <w:r w:rsidRPr="009C5992">
        <w:rPr>
          <w:rFonts w:cs="Arial"/>
          <w:b w:val="0"/>
          <w:sz w:val="22"/>
          <w:szCs w:val="22"/>
        </w:rPr>
        <w:t xml:space="preserve">development covers both new entrants and the existing workforce. Employment covers </w:t>
      </w:r>
      <w:r w:rsidR="004C1168" w:rsidRPr="009C5992">
        <w:rPr>
          <w:rFonts w:cs="Arial"/>
          <w:b w:val="0"/>
          <w:sz w:val="22"/>
          <w:szCs w:val="22"/>
        </w:rPr>
        <w:tab/>
      </w:r>
      <w:r w:rsidRPr="009C5992">
        <w:rPr>
          <w:rFonts w:cs="Arial"/>
          <w:b w:val="0"/>
          <w:sz w:val="22"/>
          <w:szCs w:val="22"/>
        </w:rPr>
        <w:t>support for individuals seeking work in the industry.</w:t>
      </w:r>
    </w:p>
    <w:p w:rsidR="009C5992" w:rsidRDefault="009C5992" w:rsidP="009C5992">
      <w:pPr>
        <w:pStyle w:val="ListParagraph"/>
        <w:rPr>
          <w:rFonts w:cs="Arial"/>
          <w:b/>
          <w:i/>
          <w:sz w:val="22"/>
          <w:szCs w:val="22"/>
        </w:rPr>
      </w:pPr>
    </w:p>
    <w:p w:rsidR="009C5992" w:rsidRDefault="00E7736D" w:rsidP="009C5992">
      <w:pPr>
        <w:pStyle w:val="BodyTextIndent"/>
        <w:numPr>
          <w:ilvl w:val="2"/>
          <w:numId w:val="32"/>
        </w:numPr>
        <w:ind w:left="709" w:hanging="709"/>
        <w:jc w:val="both"/>
        <w:rPr>
          <w:rFonts w:cs="Arial"/>
          <w:b w:val="0"/>
          <w:sz w:val="22"/>
          <w:szCs w:val="22"/>
        </w:rPr>
      </w:pPr>
      <w:r w:rsidRPr="009C5992">
        <w:rPr>
          <w:rFonts w:cs="Arial"/>
          <w:b w:val="0"/>
          <w:i/>
          <w:sz w:val="22"/>
          <w:szCs w:val="22"/>
        </w:rPr>
        <w:t>Contractor</w:t>
      </w:r>
      <w:r w:rsidR="0038611A" w:rsidRPr="009C5992">
        <w:rPr>
          <w:rFonts w:cs="Arial"/>
          <w:b w:val="0"/>
          <w:sz w:val="22"/>
          <w:szCs w:val="22"/>
        </w:rPr>
        <w:t xml:space="preserve">s selected to work under the Framework Agreement will be required to prepare a </w:t>
      </w:r>
      <w:r w:rsidR="00F40672" w:rsidRPr="009C5992">
        <w:rPr>
          <w:rFonts w:cs="Arial"/>
          <w:b w:val="0"/>
          <w:sz w:val="22"/>
          <w:szCs w:val="22"/>
        </w:rPr>
        <w:t xml:space="preserve">scheme </w:t>
      </w:r>
      <w:r w:rsidR="0038611A" w:rsidRPr="009C5992">
        <w:rPr>
          <w:rFonts w:cs="Arial"/>
          <w:b w:val="0"/>
          <w:sz w:val="22"/>
          <w:szCs w:val="22"/>
        </w:rPr>
        <w:t xml:space="preserve">specific ESP and Method Statement as part of the </w:t>
      </w:r>
      <w:r w:rsidR="00F40672" w:rsidRPr="009C5992">
        <w:rPr>
          <w:rFonts w:cs="Arial"/>
          <w:b w:val="0"/>
          <w:i/>
          <w:sz w:val="22"/>
          <w:szCs w:val="22"/>
        </w:rPr>
        <w:t>q</w:t>
      </w:r>
      <w:r w:rsidR="0038611A" w:rsidRPr="009C5992">
        <w:rPr>
          <w:rFonts w:cs="Arial"/>
          <w:b w:val="0"/>
          <w:i/>
          <w:sz w:val="22"/>
          <w:szCs w:val="22"/>
        </w:rPr>
        <w:t>uotation procedure</w:t>
      </w:r>
      <w:r w:rsidR="00ED52D7" w:rsidRPr="009C5992">
        <w:rPr>
          <w:rFonts w:cs="Arial"/>
          <w:b w:val="0"/>
          <w:sz w:val="22"/>
          <w:szCs w:val="22"/>
        </w:rPr>
        <w:t xml:space="preserve"> for </w:t>
      </w:r>
      <w:r w:rsidR="00FD4394" w:rsidRPr="009C5992">
        <w:rPr>
          <w:rFonts w:cs="Arial"/>
          <w:b w:val="0"/>
          <w:sz w:val="22"/>
          <w:szCs w:val="22"/>
        </w:rPr>
        <w:t>Work</w:t>
      </w:r>
      <w:r w:rsidR="00ED52D7" w:rsidRPr="009C5992">
        <w:rPr>
          <w:rFonts w:cs="Arial"/>
          <w:b w:val="0"/>
          <w:sz w:val="22"/>
          <w:szCs w:val="22"/>
        </w:rPr>
        <w:t xml:space="preserve"> Orders</w:t>
      </w:r>
      <w:r w:rsidR="0038611A" w:rsidRPr="009C5992">
        <w:rPr>
          <w:rFonts w:cs="Arial"/>
          <w:b w:val="0"/>
          <w:sz w:val="22"/>
          <w:szCs w:val="22"/>
        </w:rPr>
        <w:t xml:space="preserve"> procured under the Framework Agreement. This </w:t>
      </w:r>
      <w:r w:rsidR="00F40672" w:rsidRPr="009C5992">
        <w:rPr>
          <w:rFonts w:cs="Arial"/>
          <w:b w:val="0"/>
          <w:sz w:val="22"/>
          <w:szCs w:val="22"/>
        </w:rPr>
        <w:t xml:space="preserve">scheme specific </w:t>
      </w:r>
      <w:r w:rsidR="0038611A" w:rsidRPr="009C5992">
        <w:rPr>
          <w:rFonts w:cs="Arial"/>
          <w:b w:val="0"/>
          <w:sz w:val="22"/>
          <w:szCs w:val="22"/>
        </w:rPr>
        <w:t xml:space="preserve">ESP will set out the areas of skills development and employment support including the anticipated outputs. The scope and anticipated outputs within the </w:t>
      </w:r>
      <w:r w:rsidR="00F40672" w:rsidRPr="009C5992">
        <w:rPr>
          <w:rFonts w:cs="Arial"/>
          <w:b w:val="0"/>
          <w:sz w:val="22"/>
          <w:szCs w:val="22"/>
        </w:rPr>
        <w:t>scheme specific</w:t>
      </w:r>
      <w:r w:rsidR="0038611A" w:rsidRPr="009C5992">
        <w:rPr>
          <w:rFonts w:cs="Arial"/>
          <w:b w:val="0"/>
          <w:sz w:val="22"/>
          <w:szCs w:val="22"/>
        </w:rPr>
        <w:t xml:space="preserve"> ESP will be expected to reflect the nature and workload c</w:t>
      </w:r>
      <w:r w:rsidR="00ED52D7" w:rsidRPr="009C5992">
        <w:rPr>
          <w:rFonts w:cs="Arial"/>
          <w:b w:val="0"/>
          <w:sz w:val="22"/>
          <w:szCs w:val="22"/>
        </w:rPr>
        <w:t xml:space="preserve">ontained within the </w:t>
      </w:r>
      <w:r w:rsidR="00FD4394" w:rsidRPr="009C5992">
        <w:rPr>
          <w:rFonts w:cs="Arial"/>
          <w:b w:val="0"/>
          <w:sz w:val="22"/>
          <w:szCs w:val="22"/>
        </w:rPr>
        <w:t>Work</w:t>
      </w:r>
      <w:r w:rsidR="00ED52D7" w:rsidRPr="009C5992">
        <w:rPr>
          <w:rFonts w:cs="Arial"/>
          <w:b w:val="0"/>
          <w:sz w:val="22"/>
          <w:szCs w:val="22"/>
        </w:rPr>
        <w:t xml:space="preserve"> Order</w:t>
      </w:r>
      <w:r w:rsidR="0038611A" w:rsidRPr="009C5992">
        <w:rPr>
          <w:rFonts w:cs="Arial"/>
          <w:b w:val="0"/>
          <w:sz w:val="22"/>
          <w:szCs w:val="22"/>
        </w:rPr>
        <w:t>.</w:t>
      </w:r>
      <w:r w:rsidR="00AF2951" w:rsidRPr="009C5992">
        <w:rPr>
          <w:rFonts w:cs="Arial"/>
          <w:b w:val="0"/>
          <w:sz w:val="22"/>
          <w:szCs w:val="22"/>
        </w:rPr>
        <w:t xml:space="preserve"> Changes to the agreed targets and scope may be permitted, in exceptional circumstances, in this case the project team would need agreement from the Framework Manager and this ch</w:t>
      </w:r>
      <w:r w:rsidR="00B43311" w:rsidRPr="009C5992">
        <w:rPr>
          <w:rFonts w:cs="Arial"/>
          <w:b w:val="0"/>
          <w:sz w:val="22"/>
          <w:szCs w:val="22"/>
        </w:rPr>
        <w:t>ange would be reported to the F</w:t>
      </w:r>
      <w:r w:rsidR="00AF2951" w:rsidRPr="009C5992">
        <w:rPr>
          <w:rFonts w:cs="Arial"/>
          <w:b w:val="0"/>
          <w:sz w:val="22"/>
          <w:szCs w:val="22"/>
        </w:rPr>
        <w:t>CB to enable shared learning and understanding.</w:t>
      </w:r>
    </w:p>
    <w:p w:rsidR="009C5992" w:rsidRDefault="009C5992" w:rsidP="009C5992">
      <w:pPr>
        <w:pStyle w:val="ListParagraph"/>
        <w:rPr>
          <w:b/>
          <w:sz w:val="22"/>
        </w:rPr>
      </w:pPr>
    </w:p>
    <w:p w:rsidR="009C5992" w:rsidRDefault="0038611A" w:rsidP="009C5992">
      <w:pPr>
        <w:pStyle w:val="BodyTextIndent"/>
        <w:numPr>
          <w:ilvl w:val="2"/>
          <w:numId w:val="32"/>
        </w:numPr>
        <w:ind w:left="709" w:hanging="709"/>
        <w:jc w:val="both"/>
        <w:rPr>
          <w:rFonts w:cs="Arial"/>
          <w:b w:val="0"/>
          <w:sz w:val="22"/>
          <w:szCs w:val="22"/>
        </w:rPr>
      </w:pPr>
      <w:r w:rsidRPr="009C5992">
        <w:rPr>
          <w:b w:val="0"/>
          <w:sz w:val="22"/>
        </w:rPr>
        <w:t xml:space="preserve">Once the </w:t>
      </w:r>
      <w:r w:rsidR="00FD4394" w:rsidRPr="009C5992">
        <w:rPr>
          <w:b w:val="0"/>
          <w:sz w:val="22"/>
        </w:rPr>
        <w:t>Work</w:t>
      </w:r>
      <w:r w:rsidRPr="009C5992">
        <w:rPr>
          <w:b w:val="0"/>
          <w:sz w:val="22"/>
        </w:rPr>
        <w:t xml:space="preserve"> Order has been issued, the responsibility for implementing, maintaining </w:t>
      </w:r>
      <w:r w:rsidR="004C1168" w:rsidRPr="009C5992">
        <w:rPr>
          <w:b w:val="0"/>
          <w:sz w:val="22"/>
        </w:rPr>
        <w:tab/>
      </w:r>
      <w:r w:rsidRPr="009C5992">
        <w:rPr>
          <w:b w:val="0"/>
          <w:sz w:val="22"/>
        </w:rPr>
        <w:t xml:space="preserve">and reporting on progress against the </w:t>
      </w:r>
      <w:r w:rsidR="00F40672" w:rsidRPr="009C5992">
        <w:rPr>
          <w:b w:val="0"/>
          <w:sz w:val="22"/>
        </w:rPr>
        <w:t xml:space="preserve">scheme specific </w:t>
      </w:r>
      <w:r w:rsidRPr="009C5992">
        <w:rPr>
          <w:b w:val="0"/>
          <w:sz w:val="22"/>
        </w:rPr>
        <w:t xml:space="preserve">ESP will be with the </w:t>
      </w:r>
      <w:r w:rsidR="00E7736D" w:rsidRPr="009C5992">
        <w:rPr>
          <w:b w:val="0"/>
          <w:i/>
          <w:sz w:val="22"/>
        </w:rPr>
        <w:t>Contractor</w:t>
      </w:r>
      <w:r w:rsidRPr="009C5992">
        <w:rPr>
          <w:b w:val="0"/>
          <w:i/>
          <w:sz w:val="22"/>
        </w:rPr>
        <w:t>.</w:t>
      </w:r>
    </w:p>
    <w:p w:rsidR="009C5992" w:rsidRDefault="009C5992" w:rsidP="009C5992">
      <w:pPr>
        <w:pStyle w:val="ListParagraph"/>
        <w:rPr>
          <w:rFonts w:cs="Arial"/>
          <w:b/>
          <w:sz w:val="22"/>
          <w:szCs w:val="22"/>
        </w:rPr>
      </w:pPr>
    </w:p>
    <w:p w:rsidR="002E5C5D" w:rsidRPr="009C5992" w:rsidRDefault="00564F77" w:rsidP="009C5992">
      <w:pPr>
        <w:pStyle w:val="BodyTextIndent"/>
        <w:numPr>
          <w:ilvl w:val="2"/>
          <w:numId w:val="32"/>
        </w:numPr>
        <w:ind w:left="709" w:hanging="709"/>
        <w:jc w:val="both"/>
        <w:rPr>
          <w:rFonts w:cs="Arial"/>
          <w:b w:val="0"/>
          <w:sz w:val="22"/>
          <w:szCs w:val="22"/>
        </w:rPr>
      </w:pPr>
      <w:r w:rsidRPr="009C5992">
        <w:rPr>
          <w:rFonts w:cs="Arial"/>
          <w:b w:val="0"/>
          <w:sz w:val="22"/>
          <w:szCs w:val="22"/>
        </w:rPr>
        <w:t xml:space="preserve">The MHA employs </w:t>
      </w:r>
      <w:proofErr w:type="gramStart"/>
      <w:r w:rsidRPr="009C5992">
        <w:rPr>
          <w:rFonts w:cs="Arial"/>
          <w:b w:val="0"/>
          <w:sz w:val="22"/>
          <w:szCs w:val="22"/>
        </w:rPr>
        <w:t xml:space="preserve">a </w:t>
      </w:r>
      <w:r w:rsidR="00941AEB" w:rsidRPr="009C5992">
        <w:rPr>
          <w:rFonts w:cs="Arial"/>
          <w:b w:val="0"/>
          <w:sz w:val="22"/>
          <w:szCs w:val="22"/>
        </w:rPr>
        <w:t>S</w:t>
      </w:r>
      <w:r w:rsidRPr="009C5992">
        <w:rPr>
          <w:rFonts w:cs="Arial"/>
          <w:b w:val="0"/>
          <w:sz w:val="22"/>
          <w:szCs w:val="22"/>
        </w:rPr>
        <w:t>kills</w:t>
      </w:r>
      <w:proofErr w:type="gramEnd"/>
      <w:r w:rsidRPr="009C5992">
        <w:rPr>
          <w:rFonts w:cs="Arial"/>
          <w:b w:val="0"/>
          <w:sz w:val="22"/>
          <w:szCs w:val="22"/>
        </w:rPr>
        <w:t xml:space="preserve"> and </w:t>
      </w:r>
      <w:r w:rsidR="00941AEB" w:rsidRPr="009C5992">
        <w:rPr>
          <w:rFonts w:cs="Arial"/>
          <w:b w:val="0"/>
          <w:sz w:val="22"/>
          <w:szCs w:val="22"/>
        </w:rPr>
        <w:t>D</w:t>
      </w:r>
      <w:r w:rsidRPr="009C5992">
        <w:rPr>
          <w:rFonts w:cs="Arial"/>
          <w:b w:val="0"/>
          <w:sz w:val="22"/>
          <w:szCs w:val="22"/>
        </w:rPr>
        <w:t xml:space="preserve">evelopment </w:t>
      </w:r>
      <w:r w:rsidR="00941AEB" w:rsidRPr="009C5992">
        <w:rPr>
          <w:rFonts w:cs="Arial"/>
          <w:b w:val="0"/>
          <w:sz w:val="22"/>
          <w:szCs w:val="22"/>
        </w:rPr>
        <w:t>M</w:t>
      </w:r>
      <w:r w:rsidRPr="009C5992">
        <w:rPr>
          <w:rFonts w:cs="Arial"/>
          <w:b w:val="0"/>
          <w:sz w:val="22"/>
          <w:szCs w:val="22"/>
        </w:rPr>
        <w:t xml:space="preserve">anager who will agree, monitor and report on the achievements of </w:t>
      </w:r>
      <w:r w:rsidR="00F40672" w:rsidRPr="009C5992">
        <w:rPr>
          <w:rFonts w:cs="Arial"/>
          <w:b w:val="0"/>
          <w:sz w:val="22"/>
          <w:szCs w:val="22"/>
        </w:rPr>
        <w:t xml:space="preserve">scheme specific </w:t>
      </w:r>
      <w:r w:rsidRPr="009C5992">
        <w:rPr>
          <w:rFonts w:cs="Arial"/>
          <w:b w:val="0"/>
          <w:sz w:val="22"/>
          <w:szCs w:val="22"/>
        </w:rPr>
        <w:t xml:space="preserve">ESP for each </w:t>
      </w:r>
      <w:r w:rsidR="00FD4394" w:rsidRPr="009C5992">
        <w:rPr>
          <w:rFonts w:cs="Arial"/>
          <w:b w:val="0"/>
          <w:sz w:val="22"/>
          <w:szCs w:val="22"/>
        </w:rPr>
        <w:t>Work</w:t>
      </w:r>
      <w:r w:rsidR="00137776" w:rsidRPr="009C5992">
        <w:rPr>
          <w:rFonts w:cs="Arial"/>
          <w:b w:val="0"/>
          <w:sz w:val="22"/>
          <w:szCs w:val="22"/>
        </w:rPr>
        <w:t xml:space="preserve"> </w:t>
      </w:r>
      <w:r w:rsidRPr="009C5992">
        <w:rPr>
          <w:rFonts w:cs="Arial"/>
          <w:b w:val="0"/>
          <w:sz w:val="22"/>
          <w:szCs w:val="22"/>
        </w:rPr>
        <w:t xml:space="preserve">Order. Key </w:t>
      </w:r>
      <w:r w:rsidR="00941AEB" w:rsidRPr="009C5992">
        <w:rPr>
          <w:rFonts w:cs="Arial"/>
          <w:b w:val="0"/>
          <w:sz w:val="22"/>
          <w:szCs w:val="22"/>
        </w:rPr>
        <w:t>P</w:t>
      </w:r>
      <w:r w:rsidRPr="009C5992">
        <w:rPr>
          <w:rFonts w:cs="Arial"/>
          <w:b w:val="0"/>
          <w:sz w:val="22"/>
          <w:szCs w:val="22"/>
        </w:rPr>
        <w:t xml:space="preserve">erformance </w:t>
      </w:r>
      <w:r w:rsidR="00941AEB" w:rsidRPr="009C5992">
        <w:rPr>
          <w:rFonts w:cs="Arial"/>
          <w:b w:val="0"/>
          <w:sz w:val="22"/>
          <w:szCs w:val="22"/>
        </w:rPr>
        <w:t>I</w:t>
      </w:r>
      <w:r w:rsidRPr="009C5992">
        <w:rPr>
          <w:rFonts w:cs="Arial"/>
          <w:b w:val="0"/>
          <w:sz w:val="22"/>
          <w:szCs w:val="22"/>
        </w:rPr>
        <w:t>ndicators will be established to assist this process. Two levels of reporting will take place</w:t>
      </w:r>
      <w:r w:rsidR="002E5C5D" w:rsidRPr="009C5992">
        <w:rPr>
          <w:rFonts w:cs="Arial"/>
          <w:b w:val="0"/>
          <w:sz w:val="22"/>
          <w:szCs w:val="22"/>
        </w:rPr>
        <w:t xml:space="preserve">. </w:t>
      </w:r>
      <w:r w:rsidR="009D57CE" w:rsidRPr="009C5992">
        <w:rPr>
          <w:rFonts w:cs="Arial"/>
          <w:b w:val="0"/>
          <w:sz w:val="22"/>
          <w:szCs w:val="22"/>
        </w:rPr>
        <w:t>Progress against s</w:t>
      </w:r>
      <w:r w:rsidR="00F40672" w:rsidRPr="009C5992">
        <w:rPr>
          <w:rFonts w:cs="Arial"/>
          <w:b w:val="0"/>
          <w:sz w:val="22"/>
          <w:szCs w:val="22"/>
        </w:rPr>
        <w:t xml:space="preserve">cheme specific </w:t>
      </w:r>
      <w:r w:rsidRPr="009C5992">
        <w:rPr>
          <w:rFonts w:cs="Arial"/>
          <w:b w:val="0"/>
          <w:sz w:val="22"/>
          <w:szCs w:val="22"/>
        </w:rPr>
        <w:t xml:space="preserve">ESP reports </w:t>
      </w:r>
      <w:r w:rsidR="009D57CE" w:rsidRPr="009C5992">
        <w:rPr>
          <w:rFonts w:cs="Arial"/>
          <w:b w:val="0"/>
          <w:sz w:val="22"/>
          <w:szCs w:val="22"/>
        </w:rPr>
        <w:t xml:space="preserve">and targets </w:t>
      </w:r>
      <w:r w:rsidRPr="009C5992">
        <w:rPr>
          <w:rFonts w:cs="Arial"/>
          <w:b w:val="0"/>
          <w:sz w:val="22"/>
          <w:szCs w:val="22"/>
        </w:rPr>
        <w:t>will be revie</w:t>
      </w:r>
      <w:r w:rsidR="00F40672" w:rsidRPr="009C5992">
        <w:rPr>
          <w:rFonts w:cs="Arial"/>
          <w:b w:val="0"/>
          <w:sz w:val="22"/>
          <w:szCs w:val="22"/>
        </w:rPr>
        <w:t>wed at th</w:t>
      </w:r>
      <w:r w:rsidRPr="009C5992">
        <w:rPr>
          <w:rFonts w:cs="Arial"/>
          <w:b w:val="0"/>
          <w:sz w:val="22"/>
          <w:szCs w:val="22"/>
        </w:rPr>
        <w:t xml:space="preserve">e monthly site meetings </w:t>
      </w:r>
      <w:r w:rsidR="009D57CE" w:rsidRPr="009C5992">
        <w:rPr>
          <w:rFonts w:cs="Arial"/>
          <w:b w:val="0"/>
          <w:sz w:val="22"/>
          <w:szCs w:val="22"/>
        </w:rPr>
        <w:t xml:space="preserve">and a satisfaction scored agreed and recorded in the Toolkit. This </w:t>
      </w:r>
      <w:r w:rsidRPr="009C5992">
        <w:rPr>
          <w:rFonts w:cs="Arial"/>
          <w:b w:val="0"/>
          <w:sz w:val="22"/>
          <w:szCs w:val="22"/>
        </w:rPr>
        <w:t>form</w:t>
      </w:r>
      <w:r w:rsidR="00B43311" w:rsidRPr="009C5992">
        <w:rPr>
          <w:rFonts w:cs="Arial"/>
          <w:b w:val="0"/>
          <w:sz w:val="22"/>
          <w:szCs w:val="22"/>
        </w:rPr>
        <w:t>s</w:t>
      </w:r>
      <w:r w:rsidRPr="009C5992">
        <w:rPr>
          <w:rFonts w:cs="Arial"/>
          <w:b w:val="0"/>
          <w:sz w:val="22"/>
          <w:szCs w:val="22"/>
        </w:rPr>
        <w:t xml:space="preserve"> part of the Framework review process</w:t>
      </w:r>
      <w:r w:rsidR="009D57CE" w:rsidRPr="009C5992">
        <w:rPr>
          <w:rFonts w:cs="Arial"/>
          <w:b w:val="0"/>
          <w:sz w:val="22"/>
          <w:szCs w:val="22"/>
        </w:rPr>
        <w:t xml:space="preserve"> with o</w:t>
      </w:r>
      <w:r w:rsidR="00060E8B" w:rsidRPr="009C5992">
        <w:rPr>
          <w:rFonts w:cs="Arial"/>
          <w:b w:val="0"/>
          <w:sz w:val="22"/>
          <w:szCs w:val="22"/>
        </w:rPr>
        <w:t xml:space="preserve">utputs from </w:t>
      </w:r>
      <w:r w:rsidR="009D57CE" w:rsidRPr="009C5992">
        <w:rPr>
          <w:rFonts w:cs="Arial"/>
          <w:b w:val="0"/>
          <w:sz w:val="22"/>
          <w:szCs w:val="22"/>
        </w:rPr>
        <w:t xml:space="preserve">the final </w:t>
      </w:r>
      <w:r w:rsidRPr="009C5992">
        <w:rPr>
          <w:rFonts w:cs="Arial"/>
          <w:b w:val="0"/>
          <w:sz w:val="22"/>
          <w:szCs w:val="22"/>
        </w:rPr>
        <w:t xml:space="preserve">ESP reports </w:t>
      </w:r>
      <w:r w:rsidR="00137776" w:rsidRPr="009C5992">
        <w:rPr>
          <w:rFonts w:cs="Arial"/>
          <w:b w:val="0"/>
          <w:sz w:val="22"/>
          <w:szCs w:val="22"/>
        </w:rPr>
        <w:t xml:space="preserve">from </w:t>
      </w:r>
      <w:r w:rsidR="009D57CE" w:rsidRPr="009C5992">
        <w:rPr>
          <w:rFonts w:cs="Arial"/>
          <w:b w:val="0"/>
          <w:sz w:val="22"/>
          <w:szCs w:val="22"/>
        </w:rPr>
        <w:t xml:space="preserve">completed </w:t>
      </w:r>
      <w:r w:rsidR="00FD4394" w:rsidRPr="009C5992">
        <w:rPr>
          <w:rFonts w:cs="Arial"/>
          <w:b w:val="0"/>
          <w:sz w:val="22"/>
          <w:szCs w:val="22"/>
        </w:rPr>
        <w:t>Work</w:t>
      </w:r>
      <w:r w:rsidR="009D57CE" w:rsidRPr="009C5992">
        <w:rPr>
          <w:rFonts w:cs="Arial"/>
          <w:b w:val="0"/>
          <w:sz w:val="22"/>
          <w:szCs w:val="22"/>
        </w:rPr>
        <w:t xml:space="preserve"> Orders </w:t>
      </w:r>
      <w:r w:rsidR="00137776" w:rsidRPr="009C5992">
        <w:rPr>
          <w:rFonts w:cs="Arial"/>
          <w:b w:val="0"/>
          <w:sz w:val="22"/>
          <w:szCs w:val="22"/>
        </w:rPr>
        <w:t>across the framework</w:t>
      </w:r>
      <w:r w:rsidR="00B43311" w:rsidRPr="009C5992">
        <w:rPr>
          <w:rFonts w:cs="Arial"/>
          <w:b w:val="0"/>
          <w:sz w:val="22"/>
          <w:szCs w:val="22"/>
        </w:rPr>
        <w:t>,</w:t>
      </w:r>
      <w:r w:rsidR="00137776" w:rsidRPr="009C5992">
        <w:rPr>
          <w:rFonts w:cs="Arial"/>
          <w:b w:val="0"/>
          <w:sz w:val="22"/>
          <w:szCs w:val="22"/>
        </w:rPr>
        <w:t xml:space="preserve"> </w:t>
      </w:r>
      <w:r w:rsidRPr="009C5992">
        <w:rPr>
          <w:rFonts w:cs="Arial"/>
          <w:b w:val="0"/>
          <w:sz w:val="22"/>
          <w:szCs w:val="22"/>
        </w:rPr>
        <w:t xml:space="preserve">reviewed at each meeting of the </w:t>
      </w:r>
      <w:r w:rsidR="00436A9E" w:rsidRPr="009C5992">
        <w:rPr>
          <w:rFonts w:cs="Arial"/>
          <w:b w:val="0"/>
          <w:sz w:val="22"/>
          <w:szCs w:val="22"/>
        </w:rPr>
        <w:t>FCB</w:t>
      </w:r>
      <w:r w:rsidRPr="009C5992">
        <w:rPr>
          <w:rFonts w:cs="Arial"/>
          <w:b w:val="0"/>
          <w:sz w:val="22"/>
          <w:szCs w:val="22"/>
        </w:rPr>
        <w:t>.</w:t>
      </w:r>
      <w:r w:rsidR="00060E8B" w:rsidRPr="009C5992">
        <w:rPr>
          <w:rFonts w:cs="Arial"/>
          <w:b w:val="0"/>
          <w:sz w:val="22"/>
          <w:szCs w:val="22"/>
        </w:rPr>
        <w:t xml:space="preserve"> </w:t>
      </w:r>
      <w:r w:rsidRPr="009C5992">
        <w:rPr>
          <w:rFonts w:cs="Arial"/>
          <w:b w:val="0"/>
          <w:sz w:val="22"/>
          <w:szCs w:val="22"/>
        </w:rPr>
        <w:t xml:space="preserve">Each </w:t>
      </w:r>
      <w:r w:rsidR="009D57CE" w:rsidRPr="009C5992">
        <w:rPr>
          <w:rFonts w:cs="Arial"/>
          <w:b w:val="0"/>
          <w:sz w:val="22"/>
          <w:szCs w:val="22"/>
        </w:rPr>
        <w:t xml:space="preserve">final ESP </w:t>
      </w:r>
      <w:r w:rsidRPr="009C5992">
        <w:rPr>
          <w:rFonts w:cs="Arial"/>
          <w:b w:val="0"/>
          <w:sz w:val="22"/>
          <w:szCs w:val="22"/>
        </w:rPr>
        <w:t>report shall include:</w:t>
      </w:r>
    </w:p>
    <w:p w:rsidR="00137776" w:rsidRDefault="00137776" w:rsidP="002E5C5D">
      <w:pPr>
        <w:pStyle w:val="BodyTextIndent"/>
        <w:ind w:left="0"/>
        <w:jc w:val="both"/>
        <w:rPr>
          <w:rFonts w:cs="Arial"/>
          <w:b w:val="0"/>
          <w:sz w:val="22"/>
          <w:szCs w:val="22"/>
        </w:rPr>
      </w:pPr>
    </w:p>
    <w:p w:rsidR="0001468E" w:rsidRDefault="00137776" w:rsidP="0001468E">
      <w:pPr>
        <w:pStyle w:val="BodyTextIndent"/>
        <w:numPr>
          <w:ilvl w:val="0"/>
          <w:numId w:val="16"/>
        </w:numPr>
        <w:tabs>
          <w:tab w:val="clear" w:pos="1571"/>
          <w:tab w:val="num" w:pos="1134"/>
        </w:tabs>
        <w:ind w:left="1134" w:hanging="283"/>
        <w:jc w:val="both"/>
        <w:rPr>
          <w:rFonts w:cs="Arial"/>
          <w:b w:val="0"/>
          <w:sz w:val="22"/>
          <w:szCs w:val="22"/>
        </w:rPr>
      </w:pPr>
      <w:r>
        <w:rPr>
          <w:rFonts w:cs="Arial"/>
          <w:b w:val="0"/>
          <w:sz w:val="22"/>
          <w:szCs w:val="22"/>
        </w:rPr>
        <w:t xml:space="preserve">An </w:t>
      </w:r>
      <w:r w:rsidR="002E5C5D">
        <w:rPr>
          <w:rFonts w:cs="Arial"/>
          <w:b w:val="0"/>
          <w:sz w:val="22"/>
          <w:szCs w:val="22"/>
        </w:rPr>
        <w:t>update of the ESP</w:t>
      </w:r>
      <w:r>
        <w:rPr>
          <w:rFonts w:cs="Arial"/>
          <w:b w:val="0"/>
          <w:sz w:val="22"/>
          <w:szCs w:val="22"/>
        </w:rPr>
        <w:t xml:space="preserve"> </w:t>
      </w:r>
      <w:r w:rsidR="00564F77" w:rsidRPr="00564F77">
        <w:rPr>
          <w:rFonts w:cs="Arial"/>
          <w:b w:val="0"/>
          <w:sz w:val="22"/>
          <w:szCs w:val="22"/>
        </w:rPr>
        <w:t>showing the achievem</w:t>
      </w:r>
      <w:r w:rsidR="002E5C5D">
        <w:rPr>
          <w:rFonts w:cs="Arial"/>
          <w:b w:val="0"/>
          <w:sz w:val="22"/>
          <w:szCs w:val="22"/>
        </w:rPr>
        <w:t xml:space="preserve">ents against each of the agreed </w:t>
      </w:r>
      <w:r w:rsidR="00564F77" w:rsidRPr="00564F77">
        <w:rPr>
          <w:rFonts w:cs="Arial"/>
          <w:b w:val="0"/>
          <w:sz w:val="22"/>
          <w:szCs w:val="22"/>
        </w:rPr>
        <w:t>Employment and Skills areas;</w:t>
      </w:r>
    </w:p>
    <w:p w:rsidR="00564F77" w:rsidRPr="0001468E" w:rsidRDefault="00137776" w:rsidP="0001468E">
      <w:pPr>
        <w:pStyle w:val="BodyTextIndent"/>
        <w:numPr>
          <w:ilvl w:val="0"/>
          <w:numId w:val="16"/>
        </w:numPr>
        <w:tabs>
          <w:tab w:val="clear" w:pos="1571"/>
          <w:tab w:val="num" w:pos="1134"/>
        </w:tabs>
        <w:ind w:left="1134" w:hanging="283"/>
        <w:jc w:val="both"/>
        <w:rPr>
          <w:rFonts w:cs="Arial"/>
          <w:b w:val="0"/>
          <w:sz w:val="22"/>
          <w:szCs w:val="22"/>
        </w:rPr>
      </w:pPr>
      <w:r w:rsidRPr="0001468E">
        <w:rPr>
          <w:rFonts w:cs="Arial"/>
          <w:b w:val="0"/>
          <w:sz w:val="22"/>
          <w:szCs w:val="22"/>
        </w:rPr>
        <w:t xml:space="preserve">Details </w:t>
      </w:r>
      <w:r w:rsidR="00564F77" w:rsidRPr="0001468E">
        <w:rPr>
          <w:rFonts w:cs="Arial"/>
          <w:b w:val="0"/>
          <w:sz w:val="22"/>
          <w:szCs w:val="22"/>
        </w:rPr>
        <w:t>of the various employment and skills activities</w:t>
      </w:r>
      <w:r w:rsidRPr="0001468E">
        <w:rPr>
          <w:rFonts w:cs="Arial"/>
          <w:b w:val="0"/>
          <w:sz w:val="22"/>
          <w:szCs w:val="22"/>
        </w:rPr>
        <w:t>.</w:t>
      </w:r>
    </w:p>
    <w:p w:rsidR="002E5C5D" w:rsidRDefault="002E5C5D" w:rsidP="002E5C5D">
      <w:pPr>
        <w:pStyle w:val="BodyTextIndent"/>
        <w:ind w:left="-142"/>
        <w:jc w:val="both"/>
        <w:rPr>
          <w:rFonts w:cs="Arial"/>
          <w:b w:val="0"/>
          <w:sz w:val="22"/>
          <w:szCs w:val="22"/>
        </w:rPr>
      </w:pPr>
    </w:p>
    <w:p w:rsidR="00137776" w:rsidRDefault="00564F77" w:rsidP="009C5992">
      <w:pPr>
        <w:pStyle w:val="BodyTextIndent"/>
        <w:numPr>
          <w:ilvl w:val="2"/>
          <w:numId w:val="32"/>
        </w:numPr>
        <w:ind w:left="709" w:hanging="709"/>
        <w:jc w:val="both"/>
        <w:rPr>
          <w:rFonts w:cs="Arial"/>
          <w:b w:val="0"/>
          <w:sz w:val="22"/>
          <w:szCs w:val="22"/>
        </w:rPr>
      </w:pPr>
      <w:r w:rsidRPr="00564F77">
        <w:rPr>
          <w:rFonts w:cs="Arial"/>
          <w:b w:val="0"/>
          <w:sz w:val="22"/>
          <w:szCs w:val="22"/>
        </w:rPr>
        <w:t xml:space="preserve">The overall performance against the ESP will form part of the post-completion review </w:t>
      </w:r>
      <w:r w:rsidR="002E5C5D">
        <w:rPr>
          <w:rFonts w:cs="Arial"/>
          <w:b w:val="0"/>
          <w:sz w:val="22"/>
          <w:szCs w:val="22"/>
        </w:rPr>
        <w:tab/>
      </w:r>
      <w:r w:rsidRPr="00564F77">
        <w:rPr>
          <w:rFonts w:cs="Arial"/>
          <w:b w:val="0"/>
          <w:sz w:val="22"/>
          <w:szCs w:val="22"/>
        </w:rPr>
        <w:t xml:space="preserve">and evaluation process.  </w:t>
      </w:r>
      <w:r w:rsidR="00941AEB">
        <w:rPr>
          <w:rFonts w:cs="Arial"/>
          <w:b w:val="0"/>
          <w:sz w:val="22"/>
          <w:szCs w:val="22"/>
        </w:rPr>
        <w:t>The e</w:t>
      </w:r>
      <w:r w:rsidRPr="00564F77">
        <w:rPr>
          <w:rFonts w:cs="Arial"/>
          <w:b w:val="0"/>
          <w:sz w:val="22"/>
          <w:szCs w:val="22"/>
        </w:rPr>
        <w:t>valuation will include:</w:t>
      </w:r>
    </w:p>
    <w:p w:rsidR="00564F77" w:rsidRPr="00564F77" w:rsidRDefault="00564F77" w:rsidP="002E5C5D">
      <w:pPr>
        <w:pStyle w:val="BodyTextIndent"/>
        <w:ind w:left="0"/>
        <w:jc w:val="both"/>
        <w:rPr>
          <w:rFonts w:cs="Arial"/>
          <w:b w:val="0"/>
          <w:sz w:val="22"/>
          <w:szCs w:val="22"/>
        </w:rPr>
      </w:pPr>
    </w:p>
    <w:p w:rsidR="0001468E" w:rsidRDefault="00137776" w:rsidP="0001468E">
      <w:pPr>
        <w:pStyle w:val="BodyTextIndent"/>
        <w:numPr>
          <w:ilvl w:val="0"/>
          <w:numId w:val="21"/>
        </w:numPr>
        <w:ind w:left="1134" w:hanging="283"/>
        <w:jc w:val="both"/>
        <w:rPr>
          <w:rFonts w:cs="Arial"/>
          <w:b w:val="0"/>
          <w:sz w:val="22"/>
          <w:szCs w:val="22"/>
        </w:rPr>
      </w:pPr>
      <w:r>
        <w:rPr>
          <w:rFonts w:cs="Arial"/>
          <w:b w:val="0"/>
          <w:sz w:val="22"/>
          <w:szCs w:val="22"/>
        </w:rPr>
        <w:t>A</w:t>
      </w:r>
      <w:r w:rsidRPr="00564F77">
        <w:rPr>
          <w:rFonts w:cs="Arial"/>
          <w:b w:val="0"/>
          <w:sz w:val="22"/>
          <w:szCs w:val="22"/>
        </w:rPr>
        <w:t xml:space="preserve"> </w:t>
      </w:r>
      <w:r w:rsidR="00564F77" w:rsidRPr="00564F77">
        <w:rPr>
          <w:rFonts w:cs="Arial"/>
          <w:b w:val="0"/>
          <w:sz w:val="22"/>
          <w:szCs w:val="22"/>
        </w:rPr>
        <w:t xml:space="preserve">review of the </w:t>
      </w:r>
      <w:r w:rsidR="00564F77" w:rsidRPr="00FC418D">
        <w:rPr>
          <w:rFonts w:cs="Arial"/>
          <w:b w:val="0"/>
          <w:i/>
          <w:sz w:val="22"/>
          <w:szCs w:val="22"/>
        </w:rPr>
        <w:t>Contractor's</w:t>
      </w:r>
      <w:r w:rsidR="00564F77" w:rsidRPr="00564F77">
        <w:rPr>
          <w:rFonts w:cs="Arial"/>
          <w:b w:val="0"/>
          <w:sz w:val="22"/>
          <w:szCs w:val="22"/>
        </w:rPr>
        <w:t xml:space="preserve"> achievements against the original </w:t>
      </w:r>
      <w:r w:rsidR="00FD4394">
        <w:rPr>
          <w:rFonts w:cs="Arial"/>
          <w:b w:val="0"/>
          <w:sz w:val="22"/>
          <w:szCs w:val="22"/>
        </w:rPr>
        <w:t>Work</w:t>
      </w:r>
      <w:r w:rsidRPr="00564F77">
        <w:rPr>
          <w:rFonts w:cs="Arial"/>
          <w:b w:val="0"/>
          <w:sz w:val="22"/>
          <w:szCs w:val="22"/>
        </w:rPr>
        <w:t xml:space="preserve"> </w:t>
      </w:r>
      <w:r w:rsidR="00564F77" w:rsidRPr="00564F77">
        <w:rPr>
          <w:rFonts w:cs="Arial"/>
          <w:b w:val="0"/>
          <w:sz w:val="22"/>
          <w:szCs w:val="22"/>
        </w:rPr>
        <w:t>Order ESP;</w:t>
      </w:r>
    </w:p>
    <w:p w:rsidR="0001468E" w:rsidRDefault="00137776" w:rsidP="0001468E">
      <w:pPr>
        <w:pStyle w:val="BodyTextIndent"/>
        <w:numPr>
          <w:ilvl w:val="0"/>
          <w:numId w:val="21"/>
        </w:numPr>
        <w:ind w:left="1134" w:hanging="283"/>
        <w:jc w:val="both"/>
        <w:rPr>
          <w:rFonts w:cs="Arial"/>
          <w:b w:val="0"/>
          <w:sz w:val="22"/>
          <w:szCs w:val="22"/>
        </w:rPr>
      </w:pPr>
      <w:r w:rsidRPr="0001468E">
        <w:rPr>
          <w:rFonts w:cs="Arial"/>
          <w:b w:val="0"/>
          <w:sz w:val="22"/>
          <w:szCs w:val="22"/>
        </w:rPr>
        <w:t xml:space="preserve">The </w:t>
      </w:r>
      <w:r w:rsidR="00564F77" w:rsidRPr="0001468E">
        <w:rPr>
          <w:rFonts w:cs="Arial"/>
          <w:b w:val="0"/>
          <w:i/>
          <w:sz w:val="22"/>
          <w:szCs w:val="22"/>
        </w:rPr>
        <w:t>Contractor's</w:t>
      </w:r>
      <w:r w:rsidR="00564F77" w:rsidRPr="0001468E">
        <w:rPr>
          <w:rFonts w:cs="Arial"/>
          <w:b w:val="0"/>
          <w:sz w:val="22"/>
          <w:szCs w:val="22"/>
        </w:rPr>
        <w:t xml:space="preserve"> commitment to achieving the goals;</w:t>
      </w:r>
    </w:p>
    <w:p w:rsidR="00564F77" w:rsidRPr="0001468E" w:rsidRDefault="00137776" w:rsidP="0001468E">
      <w:pPr>
        <w:pStyle w:val="BodyTextIndent"/>
        <w:numPr>
          <w:ilvl w:val="0"/>
          <w:numId w:val="21"/>
        </w:numPr>
        <w:ind w:left="1134" w:hanging="283"/>
        <w:jc w:val="both"/>
        <w:rPr>
          <w:rFonts w:cs="Arial"/>
          <w:b w:val="0"/>
          <w:sz w:val="22"/>
          <w:szCs w:val="22"/>
        </w:rPr>
      </w:pPr>
      <w:r w:rsidRPr="0001468E">
        <w:rPr>
          <w:rFonts w:cs="Arial"/>
          <w:b w:val="0"/>
          <w:sz w:val="22"/>
          <w:szCs w:val="22"/>
        </w:rPr>
        <w:t xml:space="preserve">Any </w:t>
      </w:r>
      <w:r w:rsidR="00564F77" w:rsidRPr="0001468E">
        <w:rPr>
          <w:rFonts w:cs="Arial"/>
          <w:b w:val="0"/>
          <w:sz w:val="22"/>
          <w:szCs w:val="22"/>
        </w:rPr>
        <w:t xml:space="preserve">additional value-added contribution that the </w:t>
      </w:r>
      <w:r w:rsidR="00564F77" w:rsidRPr="0001468E">
        <w:rPr>
          <w:rFonts w:cs="Arial"/>
          <w:b w:val="0"/>
          <w:i/>
          <w:sz w:val="22"/>
          <w:szCs w:val="22"/>
        </w:rPr>
        <w:t>Contractor</w:t>
      </w:r>
      <w:r w:rsidR="00564F77" w:rsidRPr="0001468E">
        <w:rPr>
          <w:rFonts w:cs="Arial"/>
          <w:b w:val="0"/>
          <w:sz w:val="22"/>
          <w:szCs w:val="22"/>
        </w:rPr>
        <w:t xml:space="preserve"> was able to deliver as an enhancement to the </w:t>
      </w:r>
      <w:r w:rsidR="00FD4394" w:rsidRPr="0001468E">
        <w:rPr>
          <w:rFonts w:cs="Arial"/>
          <w:b w:val="0"/>
          <w:sz w:val="22"/>
          <w:szCs w:val="22"/>
        </w:rPr>
        <w:t>Work</w:t>
      </w:r>
      <w:r w:rsidRPr="0001468E">
        <w:rPr>
          <w:rFonts w:cs="Arial"/>
          <w:b w:val="0"/>
          <w:sz w:val="22"/>
          <w:szCs w:val="22"/>
        </w:rPr>
        <w:t xml:space="preserve"> </w:t>
      </w:r>
      <w:r w:rsidR="00564F77" w:rsidRPr="0001468E">
        <w:rPr>
          <w:rFonts w:cs="Arial"/>
          <w:b w:val="0"/>
          <w:sz w:val="22"/>
          <w:szCs w:val="22"/>
        </w:rPr>
        <w:t>Order ESP.</w:t>
      </w:r>
    </w:p>
    <w:p w:rsidR="00F840A0" w:rsidRDefault="00F840A0" w:rsidP="001B6AE7">
      <w:pPr>
        <w:pStyle w:val="BodyTextIndent"/>
        <w:ind w:left="794"/>
        <w:jc w:val="both"/>
        <w:rPr>
          <w:rFonts w:cs="Arial"/>
          <w:b w:val="0"/>
          <w:sz w:val="22"/>
          <w:szCs w:val="22"/>
        </w:rPr>
      </w:pPr>
    </w:p>
    <w:p w:rsidR="00F840A0" w:rsidRDefault="001B6AE7" w:rsidP="009C5992">
      <w:pPr>
        <w:pStyle w:val="BodyTextIndent"/>
        <w:numPr>
          <w:ilvl w:val="2"/>
          <w:numId w:val="32"/>
        </w:numPr>
        <w:ind w:left="709" w:hanging="709"/>
        <w:jc w:val="both"/>
        <w:rPr>
          <w:rFonts w:cs="Arial"/>
          <w:b w:val="0"/>
          <w:sz w:val="22"/>
          <w:szCs w:val="22"/>
        </w:rPr>
      </w:pPr>
      <w:r w:rsidRPr="001B6AE7">
        <w:rPr>
          <w:rFonts w:cs="Arial"/>
          <w:b w:val="0"/>
          <w:sz w:val="22"/>
          <w:szCs w:val="22"/>
        </w:rPr>
        <w:t xml:space="preserve">The Contractor and its </w:t>
      </w:r>
      <w:r w:rsidR="00941AEB">
        <w:rPr>
          <w:rFonts w:cs="Arial"/>
          <w:b w:val="0"/>
          <w:sz w:val="22"/>
          <w:szCs w:val="22"/>
        </w:rPr>
        <w:t>S</w:t>
      </w:r>
      <w:r w:rsidRPr="001B6AE7">
        <w:rPr>
          <w:rFonts w:cs="Arial"/>
          <w:b w:val="0"/>
          <w:sz w:val="22"/>
          <w:szCs w:val="22"/>
        </w:rPr>
        <w:t xml:space="preserve">ubcontractors can seek support from Construction Skills </w:t>
      </w:r>
      <w:r w:rsidR="00F840A0">
        <w:rPr>
          <w:rFonts w:cs="Arial"/>
          <w:b w:val="0"/>
          <w:sz w:val="22"/>
          <w:szCs w:val="22"/>
        </w:rPr>
        <w:tab/>
      </w:r>
      <w:r w:rsidRPr="001B6AE7">
        <w:rPr>
          <w:rFonts w:cs="Arial"/>
          <w:b w:val="0"/>
          <w:sz w:val="22"/>
          <w:szCs w:val="22"/>
        </w:rPr>
        <w:t>Network</w:t>
      </w:r>
      <w:r w:rsidR="002E5C5D">
        <w:rPr>
          <w:rFonts w:cs="Arial"/>
          <w:b w:val="0"/>
          <w:sz w:val="22"/>
          <w:szCs w:val="22"/>
        </w:rPr>
        <w:t xml:space="preserve"> </w:t>
      </w:r>
      <w:r w:rsidRPr="001B6AE7">
        <w:rPr>
          <w:rFonts w:cs="Arial"/>
          <w:b w:val="0"/>
          <w:sz w:val="22"/>
          <w:szCs w:val="22"/>
        </w:rPr>
        <w:t>in providing general advice</w:t>
      </w:r>
      <w:r w:rsidR="005B0CAD">
        <w:rPr>
          <w:rFonts w:cs="Arial"/>
          <w:b w:val="0"/>
          <w:sz w:val="22"/>
          <w:szCs w:val="22"/>
        </w:rPr>
        <w:t xml:space="preserve">, </w:t>
      </w:r>
      <w:r w:rsidRPr="001B6AE7">
        <w:rPr>
          <w:rFonts w:cs="Arial"/>
          <w:b w:val="0"/>
          <w:sz w:val="22"/>
          <w:szCs w:val="22"/>
        </w:rPr>
        <w:t xml:space="preserve">detailed guidance and </w:t>
      </w:r>
      <w:r w:rsidR="00060E8B" w:rsidRPr="00744C8B">
        <w:rPr>
          <w:rFonts w:cs="Arial"/>
          <w:b w:val="0"/>
          <w:i/>
          <w:sz w:val="22"/>
          <w:szCs w:val="22"/>
        </w:rPr>
        <w:t>C</w:t>
      </w:r>
      <w:r w:rsidR="005B0CAD" w:rsidRPr="00744C8B">
        <w:rPr>
          <w:rFonts w:cs="Arial"/>
          <w:b w:val="0"/>
          <w:i/>
          <w:sz w:val="22"/>
          <w:szCs w:val="22"/>
        </w:rPr>
        <w:t>lient</w:t>
      </w:r>
      <w:r w:rsidR="005B0CAD" w:rsidRPr="001B6AE7">
        <w:rPr>
          <w:rFonts w:cs="Arial"/>
          <w:b w:val="0"/>
          <w:sz w:val="22"/>
          <w:szCs w:val="22"/>
        </w:rPr>
        <w:t xml:space="preserve"> </w:t>
      </w:r>
      <w:r w:rsidRPr="001B6AE7">
        <w:rPr>
          <w:rFonts w:cs="Arial"/>
          <w:b w:val="0"/>
          <w:sz w:val="22"/>
          <w:szCs w:val="22"/>
        </w:rPr>
        <w:t xml:space="preserve">support and </w:t>
      </w:r>
      <w:r w:rsidR="00F840A0">
        <w:rPr>
          <w:rFonts w:cs="Arial"/>
          <w:b w:val="0"/>
          <w:sz w:val="22"/>
          <w:szCs w:val="22"/>
        </w:rPr>
        <w:tab/>
      </w:r>
      <w:r w:rsidRPr="001B6AE7">
        <w:rPr>
          <w:rFonts w:cs="Arial"/>
          <w:b w:val="0"/>
          <w:sz w:val="22"/>
          <w:szCs w:val="22"/>
        </w:rPr>
        <w:t>access to information on building the construction workforce</w:t>
      </w:r>
    </w:p>
    <w:p w:rsidR="006F3535" w:rsidRDefault="006F3535" w:rsidP="00125C82">
      <w:pPr>
        <w:pStyle w:val="BodyTextIndent"/>
        <w:ind w:left="0"/>
        <w:jc w:val="both"/>
        <w:rPr>
          <w:rFonts w:cs="Arial"/>
          <w:b w:val="0"/>
          <w:sz w:val="22"/>
          <w:szCs w:val="22"/>
        </w:rPr>
      </w:pPr>
    </w:p>
    <w:p w:rsidR="001B6AE7" w:rsidRDefault="00F840A0" w:rsidP="00125C82">
      <w:pPr>
        <w:pStyle w:val="BodyTextIndent"/>
        <w:ind w:left="720" w:hanging="720"/>
        <w:jc w:val="both"/>
        <w:rPr>
          <w:rFonts w:cs="Arial"/>
          <w:b w:val="0"/>
          <w:sz w:val="22"/>
          <w:szCs w:val="22"/>
        </w:rPr>
      </w:pPr>
      <w:r>
        <w:rPr>
          <w:rFonts w:cs="Arial"/>
          <w:b w:val="0"/>
          <w:sz w:val="22"/>
          <w:szCs w:val="22"/>
        </w:rPr>
        <w:t>14.</w:t>
      </w:r>
      <w:r w:rsidR="002725E7">
        <w:rPr>
          <w:rFonts w:cs="Arial"/>
          <w:b w:val="0"/>
          <w:sz w:val="22"/>
          <w:szCs w:val="22"/>
        </w:rPr>
        <w:t>4</w:t>
      </w:r>
      <w:r>
        <w:rPr>
          <w:rFonts w:cs="Arial"/>
          <w:b w:val="0"/>
          <w:sz w:val="22"/>
          <w:szCs w:val="22"/>
        </w:rPr>
        <w:t>.1</w:t>
      </w:r>
      <w:r w:rsidR="002725E7">
        <w:rPr>
          <w:rFonts w:cs="Arial"/>
          <w:b w:val="0"/>
          <w:sz w:val="22"/>
          <w:szCs w:val="22"/>
        </w:rPr>
        <w:t>0</w:t>
      </w:r>
      <w:r w:rsidR="001B6AE7" w:rsidRPr="001B6AE7">
        <w:rPr>
          <w:rFonts w:cs="Arial"/>
          <w:b w:val="0"/>
          <w:sz w:val="22"/>
          <w:szCs w:val="22"/>
        </w:rPr>
        <w:t>Costs relating to the implementation of the Fram</w:t>
      </w:r>
      <w:r>
        <w:rPr>
          <w:rFonts w:cs="Arial"/>
          <w:b w:val="0"/>
          <w:sz w:val="22"/>
          <w:szCs w:val="22"/>
        </w:rPr>
        <w:t xml:space="preserve">ework ESP and Method </w:t>
      </w:r>
      <w:r w:rsidR="001B6AE7" w:rsidRPr="001B6AE7">
        <w:rPr>
          <w:rFonts w:cs="Arial"/>
          <w:b w:val="0"/>
          <w:sz w:val="22"/>
          <w:szCs w:val="22"/>
        </w:rPr>
        <w:t xml:space="preserve">Statement shall be allowed for in the </w:t>
      </w:r>
      <w:r w:rsidR="001B6AE7" w:rsidRPr="00FC418D">
        <w:rPr>
          <w:rFonts w:cs="Arial"/>
          <w:b w:val="0"/>
          <w:i/>
          <w:sz w:val="22"/>
          <w:szCs w:val="22"/>
        </w:rPr>
        <w:t>Contractor's</w:t>
      </w:r>
      <w:r w:rsidR="001B6AE7" w:rsidRPr="001B6AE7">
        <w:rPr>
          <w:rFonts w:cs="Arial"/>
          <w:b w:val="0"/>
          <w:sz w:val="22"/>
          <w:szCs w:val="22"/>
        </w:rPr>
        <w:t xml:space="preserve"> direct fee percentage. Costs relating to</w:t>
      </w:r>
      <w:r>
        <w:rPr>
          <w:rFonts w:cs="Arial"/>
          <w:b w:val="0"/>
          <w:sz w:val="22"/>
          <w:szCs w:val="22"/>
        </w:rPr>
        <w:t xml:space="preserve"> </w:t>
      </w:r>
      <w:r w:rsidR="001B6AE7" w:rsidRPr="001B6AE7">
        <w:rPr>
          <w:rFonts w:cs="Arial"/>
          <w:b w:val="0"/>
          <w:sz w:val="22"/>
          <w:szCs w:val="22"/>
        </w:rPr>
        <w:t xml:space="preserve">the implementation of the Project ESP and Method Statement shall be included in the Target Price for each </w:t>
      </w:r>
      <w:r w:rsidR="00FD4394">
        <w:rPr>
          <w:rFonts w:cs="Arial"/>
          <w:b w:val="0"/>
          <w:sz w:val="22"/>
          <w:szCs w:val="22"/>
        </w:rPr>
        <w:t>Work</w:t>
      </w:r>
      <w:r w:rsidR="001B6AE7" w:rsidRPr="001B6AE7">
        <w:rPr>
          <w:rFonts w:cs="Arial"/>
          <w:b w:val="0"/>
          <w:sz w:val="22"/>
          <w:szCs w:val="22"/>
        </w:rPr>
        <w:t xml:space="preserve"> </w:t>
      </w:r>
      <w:r w:rsidR="00880DF2">
        <w:rPr>
          <w:rFonts w:cs="Arial"/>
          <w:b w:val="0"/>
          <w:sz w:val="22"/>
          <w:szCs w:val="22"/>
        </w:rPr>
        <w:t>Order</w:t>
      </w:r>
      <w:r w:rsidR="001B6AE7" w:rsidRPr="001B6AE7">
        <w:rPr>
          <w:rFonts w:cs="Arial"/>
          <w:b w:val="0"/>
          <w:sz w:val="22"/>
          <w:szCs w:val="22"/>
        </w:rPr>
        <w:t>.</w:t>
      </w:r>
    </w:p>
    <w:p w:rsidR="005A0F45" w:rsidRDefault="005A0F45" w:rsidP="00125C82">
      <w:pPr>
        <w:pStyle w:val="BodyTextIndent"/>
        <w:ind w:left="720" w:hanging="720"/>
        <w:jc w:val="both"/>
        <w:rPr>
          <w:rFonts w:cs="Arial"/>
          <w:b w:val="0"/>
          <w:sz w:val="22"/>
          <w:szCs w:val="22"/>
        </w:rPr>
      </w:pPr>
    </w:p>
    <w:p w:rsidR="002725E7" w:rsidRDefault="009D57CE" w:rsidP="009D57CE">
      <w:pPr>
        <w:pStyle w:val="BodyTextIndent"/>
        <w:ind w:left="720" w:hanging="720"/>
        <w:jc w:val="both"/>
        <w:rPr>
          <w:rFonts w:cs="Arial"/>
          <w:sz w:val="22"/>
          <w:szCs w:val="22"/>
        </w:rPr>
      </w:pPr>
      <w:r>
        <w:rPr>
          <w:rFonts w:cs="Arial"/>
          <w:b w:val="0"/>
          <w:sz w:val="22"/>
          <w:szCs w:val="22"/>
        </w:rPr>
        <w:t>14.</w:t>
      </w:r>
      <w:r w:rsidR="002725E7">
        <w:rPr>
          <w:rFonts w:cs="Arial"/>
          <w:b w:val="0"/>
          <w:sz w:val="22"/>
          <w:szCs w:val="22"/>
        </w:rPr>
        <w:t>4</w:t>
      </w:r>
      <w:r>
        <w:rPr>
          <w:rFonts w:cs="Arial"/>
          <w:b w:val="0"/>
          <w:sz w:val="22"/>
          <w:szCs w:val="22"/>
        </w:rPr>
        <w:t>.</w:t>
      </w:r>
      <w:r w:rsidR="002725E7">
        <w:rPr>
          <w:rFonts w:cs="Arial"/>
          <w:b w:val="0"/>
          <w:sz w:val="22"/>
          <w:szCs w:val="22"/>
        </w:rPr>
        <w:t>11</w:t>
      </w:r>
      <w:r>
        <w:rPr>
          <w:rFonts w:cs="Arial"/>
          <w:sz w:val="22"/>
          <w:szCs w:val="22"/>
        </w:rPr>
        <w:t xml:space="preserve">Building Social Value </w:t>
      </w:r>
      <w:r w:rsidR="002725E7">
        <w:rPr>
          <w:rFonts w:cs="Arial"/>
          <w:sz w:val="22"/>
          <w:szCs w:val="22"/>
        </w:rPr>
        <w:t xml:space="preserve">Assessment </w:t>
      </w:r>
      <w:r>
        <w:rPr>
          <w:rFonts w:cs="Arial"/>
          <w:sz w:val="22"/>
          <w:szCs w:val="22"/>
        </w:rPr>
        <w:t>–</w:t>
      </w:r>
      <w:r w:rsidR="002725E7">
        <w:rPr>
          <w:rFonts w:cs="Arial"/>
          <w:b w:val="0"/>
          <w:sz w:val="22"/>
          <w:szCs w:val="22"/>
        </w:rPr>
        <w:t xml:space="preserve"> </w:t>
      </w:r>
      <w:r w:rsidR="002725E7" w:rsidRPr="00880DF2">
        <w:rPr>
          <w:rFonts w:cs="Arial"/>
          <w:b w:val="0"/>
          <w:sz w:val="22"/>
          <w:szCs w:val="22"/>
        </w:rPr>
        <w:t xml:space="preserve">Social value is not just about employment and </w:t>
      </w:r>
      <w:r w:rsidR="002725E7" w:rsidRPr="00744C8B">
        <w:rPr>
          <w:rFonts w:cs="Arial"/>
          <w:b w:val="0"/>
          <w:i/>
          <w:sz w:val="22"/>
          <w:szCs w:val="22"/>
        </w:rPr>
        <w:t>Contractors</w:t>
      </w:r>
      <w:r w:rsidR="002725E7" w:rsidRPr="00880DF2">
        <w:rPr>
          <w:rFonts w:cs="Arial"/>
          <w:b w:val="0"/>
          <w:sz w:val="22"/>
          <w:szCs w:val="22"/>
        </w:rPr>
        <w:t xml:space="preserve"> through the </w:t>
      </w:r>
      <w:r w:rsidR="00941AEB">
        <w:rPr>
          <w:rFonts w:cs="Arial"/>
          <w:b w:val="0"/>
          <w:sz w:val="22"/>
          <w:szCs w:val="22"/>
        </w:rPr>
        <w:t>F</w:t>
      </w:r>
      <w:r w:rsidR="002725E7" w:rsidRPr="00880DF2">
        <w:rPr>
          <w:rFonts w:cs="Arial"/>
          <w:b w:val="0"/>
          <w:sz w:val="22"/>
          <w:szCs w:val="22"/>
        </w:rPr>
        <w:t xml:space="preserve">ramework </w:t>
      </w:r>
      <w:r w:rsidR="002725E7" w:rsidRPr="00744C8B">
        <w:rPr>
          <w:rFonts w:cs="Arial"/>
          <w:b w:val="0"/>
          <w:sz w:val="22"/>
          <w:szCs w:val="22"/>
        </w:rPr>
        <w:t xml:space="preserve">will be expected to deliver local economic growth, this may be achieved by using local </w:t>
      </w:r>
      <w:r w:rsidR="00880DF2" w:rsidRPr="00880DF2">
        <w:rPr>
          <w:rFonts w:cs="Arial"/>
          <w:b w:val="0"/>
          <w:sz w:val="22"/>
          <w:szCs w:val="22"/>
        </w:rPr>
        <w:t>labour</w:t>
      </w:r>
      <w:r w:rsidR="002725E7" w:rsidRPr="00744C8B">
        <w:rPr>
          <w:rFonts w:cs="Arial"/>
          <w:b w:val="0"/>
          <w:sz w:val="22"/>
          <w:szCs w:val="22"/>
        </w:rPr>
        <w:t xml:space="preserve"> and local </w:t>
      </w:r>
      <w:r w:rsidR="00941AEB">
        <w:rPr>
          <w:rFonts w:cs="Arial"/>
          <w:b w:val="0"/>
          <w:sz w:val="22"/>
          <w:szCs w:val="22"/>
        </w:rPr>
        <w:t xml:space="preserve">supply chain </w:t>
      </w:r>
      <w:r w:rsidR="002725E7" w:rsidRPr="00744C8B">
        <w:rPr>
          <w:rFonts w:cs="Arial"/>
          <w:b w:val="0"/>
          <w:sz w:val="22"/>
          <w:szCs w:val="22"/>
        </w:rPr>
        <w:t xml:space="preserve">to ensure that money is put back into the local economy. Other elements may include the environmental legacy following completion and improvements to </w:t>
      </w:r>
      <w:r w:rsidR="00880DF2" w:rsidRPr="00880DF2">
        <w:rPr>
          <w:rFonts w:cs="Arial"/>
          <w:b w:val="0"/>
          <w:sz w:val="22"/>
          <w:szCs w:val="22"/>
        </w:rPr>
        <w:t>community</w:t>
      </w:r>
      <w:r w:rsidR="002725E7" w:rsidRPr="00744C8B">
        <w:rPr>
          <w:rFonts w:cs="Arial"/>
          <w:b w:val="0"/>
          <w:sz w:val="22"/>
          <w:szCs w:val="22"/>
        </w:rPr>
        <w:t xml:space="preserve"> wellbeing</w:t>
      </w:r>
      <w:r w:rsidR="00880DF2">
        <w:rPr>
          <w:rFonts w:cs="Arial"/>
          <w:b w:val="0"/>
          <w:sz w:val="22"/>
          <w:szCs w:val="22"/>
        </w:rPr>
        <w:t xml:space="preserve">. The </w:t>
      </w:r>
      <w:r w:rsidR="00880DF2" w:rsidRPr="00744C8B">
        <w:rPr>
          <w:rFonts w:cs="Arial"/>
          <w:b w:val="0"/>
          <w:i/>
          <w:sz w:val="22"/>
          <w:szCs w:val="22"/>
        </w:rPr>
        <w:t>Client</w:t>
      </w:r>
      <w:r w:rsidR="00880DF2">
        <w:rPr>
          <w:rFonts w:cs="Arial"/>
          <w:b w:val="0"/>
          <w:sz w:val="22"/>
          <w:szCs w:val="22"/>
        </w:rPr>
        <w:t xml:space="preserve"> may i</w:t>
      </w:r>
      <w:r w:rsidR="002725E7" w:rsidRPr="00880DF2">
        <w:rPr>
          <w:rFonts w:cs="Arial"/>
          <w:b w:val="0"/>
          <w:sz w:val="22"/>
          <w:szCs w:val="22"/>
        </w:rPr>
        <w:t>dentif</w:t>
      </w:r>
      <w:r w:rsidR="00880DF2">
        <w:rPr>
          <w:rFonts w:cs="Arial"/>
          <w:b w:val="0"/>
          <w:sz w:val="22"/>
          <w:szCs w:val="22"/>
        </w:rPr>
        <w:t>y</w:t>
      </w:r>
      <w:r w:rsidR="002725E7" w:rsidRPr="00880DF2">
        <w:rPr>
          <w:rFonts w:cs="Arial"/>
          <w:b w:val="0"/>
          <w:sz w:val="22"/>
          <w:szCs w:val="22"/>
        </w:rPr>
        <w:t xml:space="preserve"> </w:t>
      </w:r>
      <w:r w:rsidR="00880DF2">
        <w:rPr>
          <w:rFonts w:cs="Arial"/>
          <w:b w:val="0"/>
          <w:sz w:val="22"/>
          <w:szCs w:val="22"/>
        </w:rPr>
        <w:t>specific social value aspirations in t</w:t>
      </w:r>
      <w:r w:rsidR="002725E7">
        <w:rPr>
          <w:rFonts w:cs="Arial"/>
          <w:b w:val="0"/>
          <w:sz w:val="22"/>
          <w:szCs w:val="22"/>
        </w:rPr>
        <w:t xml:space="preserve">he Scope for a particular </w:t>
      </w:r>
      <w:r w:rsidR="00FD4394">
        <w:rPr>
          <w:rFonts w:cs="Arial"/>
          <w:b w:val="0"/>
          <w:sz w:val="22"/>
          <w:szCs w:val="22"/>
        </w:rPr>
        <w:t>Work</w:t>
      </w:r>
      <w:r w:rsidR="002725E7">
        <w:rPr>
          <w:rFonts w:cs="Arial"/>
          <w:b w:val="0"/>
          <w:sz w:val="22"/>
          <w:szCs w:val="22"/>
        </w:rPr>
        <w:t xml:space="preserve"> Order.</w:t>
      </w:r>
    </w:p>
    <w:p w:rsidR="002725E7" w:rsidRDefault="002725E7" w:rsidP="009D57CE">
      <w:pPr>
        <w:pStyle w:val="BodyTextIndent"/>
        <w:ind w:left="720" w:hanging="720"/>
        <w:jc w:val="both"/>
        <w:rPr>
          <w:rFonts w:cs="Arial"/>
          <w:b w:val="0"/>
          <w:sz w:val="22"/>
          <w:szCs w:val="22"/>
        </w:rPr>
      </w:pPr>
    </w:p>
    <w:p w:rsidR="00125C82" w:rsidRPr="00564F77" w:rsidRDefault="002725E7" w:rsidP="00125C82">
      <w:pPr>
        <w:pStyle w:val="BodyTextIndent"/>
        <w:ind w:left="720" w:hanging="720"/>
        <w:jc w:val="both"/>
        <w:rPr>
          <w:rFonts w:cs="Arial"/>
          <w:b w:val="0"/>
          <w:sz w:val="22"/>
          <w:szCs w:val="22"/>
        </w:rPr>
      </w:pPr>
      <w:r>
        <w:rPr>
          <w:rFonts w:cs="Arial"/>
          <w:b w:val="0"/>
          <w:sz w:val="22"/>
          <w:szCs w:val="22"/>
        </w:rPr>
        <w:t>14.3.12</w:t>
      </w:r>
      <w:r w:rsidR="009D57CE">
        <w:rPr>
          <w:rFonts w:cs="Arial"/>
          <w:b w:val="0"/>
          <w:sz w:val="22"/>
          <w:szCs w:val="22"/>
        </w:rPr>
        <w:t xml:space="preserve">When registering with the </w:t>
      </w:r>
      <w:r w:rsidR="009D57CE" w:rsidRPr="009129BF">
        <w:rPr>
          <w:rFonts w:cs="Arial"/>
          <w:b w:val="0"/>
          <w:sz w:val="22"/>
          <w:szCs w:val="22"/>
        </w:rPr>
        <w:t>Considerate Constructors Scheme (CCS)</w:t>
      </w:r>
      <w:r w:rsidR="009D57CE">
        <w:rPr>
          <w:rFonts w:cs="Arial"/>
          <w:b w:val="0"/>
          <w:sz w:val="22"/>
          <w:szCs w:val="22"/>
        </w:rPr>
        <w:t xml:space="preserve"> e</w:t>
      </w:r>
      <w:r w:rsidR="009D57CE" w:rsidRPr="009129BF">
        <w:rPr>
          <w:rFonts w:cs="Arial"/>
          <w:b w:val="0"/>
          <w:sz w:val="22"/>
          <w:szCs w:val="22"/>
        </w:rPr>
        <w:t xml:space="preserve">very </w:t>
      </w:r>
      <w:r w:rsidR="00FD4394">
        <w:rPr>
          <w:rFonts w:cs="Arial"/>
          <w:b w:val="0"/>
          <w:sz w:val="22"/>
          <w:szCs w:val="22"/>
        </w:rPr>
        <w:t>Work</w:t>
      </w:r>
      <w:r w:rsidR="009D57CE">
        <w:rPr>
          <w:rFonts w:cs="Arial"/>
          <w:b w:val="0"/>
          <w:sz w:val="22"/>
          <w:szCs w:val="22"/>
        </w:rPr>
        <w:t xml:space="preserve"> Order</w:t>
      </w:r>
      <w:r w:rsidR="009D57CE" w:rsidRPr="009129BF">
        <w:rPr>
          <w:rFonts w:cs="Arial"/>
          <w:b w:val="0"/>
          <w:sz w:val="22"/>
          <w:szCs w:val="22"/>
        </w:rPr>
        <w:t xml:space="preserve"> shall </w:t>
      </w:r>
      <w:r w:rsidR="009D57CE">
        <w:rPr>
          <w:rFonts w:cs="Arial"/>
          <w:b w:val="0"/>
          <w:sz w:val="22"/>
          <w:szCs w:val="22"/>
        </w:rPr>
        <w:t>include a</w:t>
      </w:r>
      <w:r w:rsidR="009D57CE" w:rsidRPr="009129BF">
        <w:rPr>
          <w:rFonts w:cs="Arial"/>
          <w:b w:val="0"/>
          <w:sz w:val="22"/>
          <w:szCs w:val="22"/>
        </w:rPr>
        <w:t xml:space="preserve"> </w:t>
      </w:r>
      <w:r w:rsidR="009D57CE">
        <w:rPr>
          <w:rFonts w:cs="Arial"/>
          <w:b w:val="0"/>
          <w:sz w:val="22"/>
          <w:szCs w:val="22"/>
        </w:rPr>
        <w:t>Building Social Value (BSV) assessment. The pro</w:t>
      </w:r>
      <w:r w:rsidR="00B43311">
        <w:rPr>
          <w:rFonts w:cs="Arial"/>
          <w:b w:val="0"/>
          <w:sz w:val="22"/>
          <w:szCs w:val="22"/>
        </w:rPr>
        <w:t>j</w:t>
      </w:r>
      <w:r w:rsidR="009D57CE">
        <w:rPr>
          <w:rFonts w:cs="Arial"/>
          <w:b w:val="0"/>
          <w:sz w:val="22"/>
          <w:szCs w:val="22"/>
        </w:rPr>
        <w:t xml:space="preserve">ect team should use the checklist to help develop a clear understanding of their social value aspirations. Post completion </w:t>
      </w:r>
      <w:r w:rsidR="00880DF2">
        <w:rPr>
          <w:rFonts w:cs="Arial"/>
          <w:b w:val="0"/>
          <w:sz w:val="22"/>
          <w:szCs w:val="22"/>
        </w:rPr>
        <w:t xml:space="preserve">of a </w:t>
      </w:r>
      <w:r w:rsidR="00FD4394">
        <w:rPr>
          <w:rFonts w:cs="Arial"/>
          <w:b w:val="0"/>
          <w:sz w:val="22"/>
          <w:szCs w:val="22"/>
        </w:rPr>
        <w:t>Work</w:t>
      </w:r>
      <w:r w:rsidR="00880DF2">
        <w:rPr>
          <w:rFonts w:cs="Arial"/>
          <w:b w:val="0"/>
          <w:sz w:val="22"/>
          <w:szCs w:val="22"/>
        </w:rPr>
        <w:t xml:space="preserve"> Order </w:t>
      </w:r>
      <w:r w:rsidR="009D57CE">
        <w:rPr>
          <w:rFonts w:cs="Arial"/>
          <w:b w:val="0"/>
          <w:sz w:val="22"/>
          <w:szCs w:val="22"/>
        </w:rPr>
        <w:t xml:space="preserve">will see the scheme visited where the actual results will </w:t>
      </w:r>
      <w:r w:rsidR="00C11EFF">
        <w:rPr>
          <w:rFonts w:cs="Arial"/>
          <w:b w:val="0"/>
          <w:sz w:val="22"/>
          <w:szCs w:val="22"/>
        </w:rPr>
        <w:t>be collated</w:t>
      </w:r>
      <w:r w:rsidR="009D57CE">
        <w:rPr>
          <w:rFonts w:cs="Arial"/>
          <w:b w:val="0"/>
          <w:sz w:val="22"/>
          <w:szCs w:val="22"/>
        </w:rPr>
        <w:t xml:space="preserve"> and a report produced to demonstrate the scheme’s social value to its stakeholders. </w:t>
      </w:r>
      <w:r w:rsidR="009D57CE" w:rsidRPr="009129BF">
        <w:rPr>
          <w:rFonts w:cs="Arial"/>
          <w:b w:val="0"/>
          <w:sz w:val="22"/>
          <w:szCs w:val="22"/>
        </w:rPr>
        <w:t xml:space="preserve">The </w:t>
      </w:r>
      <w:r w:rsidR="009D57CE">
        <w:rPr>
          <w:rFonts w:cs="Arial"/>
          <w:b w:val="0"/>
          <w:sz w:val="22"/>
          <w:szCs w:val="22"/>
        </w:rPr>
        <w:t xml:space="preserve">BSV Assessment Report </w:t>
      </w:r>
      <w:r w:rsidR="009D57CE" w:rsidRPr="009129BF">
        <w:rPr>
          <w:rFonts w:cs="Arial"/>
          <w:b w:val="0"/>
          <w:sz w:val="22"/>
          <w:szCs w:val="22"/>
        </w:rPr>
        <w:t xml:space="preserve">for each </w:t>
      </w:r>
      <w:r w:rsidR="00FD4394">
        <w:rPr>
          <w:rFonts w:cs="Arial"/>
          <w:b w:val="0"/>
          <w:sz w:val="22"/>
          <w:szCs w:val="22"/>
        </w:rPr>
        <w:t>Work</w:t>
      </w:r>
      <w:r w:rsidR="009D57CE">
        <w:rPr>
          <w:rFonts w:cs="Arial"/>
          <w:b w:val="0"/>
          <w:sz w:val="22"/>
          <w:szCs w:val="22"/>
        </w:rPr>
        <w:t xml:space="preserve"> Order</w:t>
      </w:r>
      <w:r w:rsidR="009D57CE" w:rsidRPr="009129BF">
        <w:rPr>
          <w:rFonts w:cs="Arial"/>
          <w:b w:val="0"/>
          <w:sz w:val="22"/>
          <w:szCs w:val="22"/>
        </w:rPr>
        <w:t xml:space="preserve"> shall be submitted to the </w:t>
      </w:r>
      <w:r w:rsidR="009D57CE" w:rsidRPr="002E03DF">
        <w:rPr>
          <w:rFonts w:cs="Arial"/>
          <w:b w:val="0"/>
          <w:sz w:val="22"/>
          <w:szCs w:val="22"/>
        </w:rPr>
        <w:t xml:space="preserve">MHA Manager </w:t>
      </w:r>
      <w:r w:rsidR="009D57CE">
        <w:rPr>
          <w:rFonts w:cs="Arial"/>
          <w:b w:val="0"/>
          <w:sz w:val="22"/>
          <w:szCs w:val="22"/>
        </w:rPr>
        <w:t xml:space="preserve">and </w:t>
      </w:r>
      <w:r w:rsidR="009D57CE" w:rsidRPr="00FC418D">
        <w:rPr>
          <w:rFonts w:cs="Arial"/>
          <w:b w:val="0"/>
          <w:i/>
          <w:sz w:val="22"/>
          <w:szCs w:val="22"/>
        </w:rPr>
        <w:t>Client</w:t>
      </w:r>
      <w:r w:rsidR="009D57CE">
        <w:rPr>
          <w:rFonts w:cs="Arial"/>
          <w:b w:val="0"/>
          <w:sz w:val="22"/>
          <w:szCs w:val="22"/>
        </w:rPr>
        <w:t xml:space="preserve"> </w:t>
      </w:r>
      <w:r w:rsidR="009D57CE" w:rsidRPr="002E03DF">
        <w:rPr>
          <w:rFonts w:cs="Arial"/>
          <w:b w:val="0"/>
          <w:sz w:val="22"/>
          <w:szCs w:val="22"/>
        </w:rPr>
        <w:t>within one week of receipt</w:t>
      </w:r>
      <w:r w:rsidR="009D57CE">
        <w:rPr>
          <w:rFonts w:cs="Arial"/>
          <w:b w:val="0"/>
          <w:sz w:val="22"/>
          <w:szCs w:val="22"/>
        </w:rPr>
        <w:t>.</w:t>
      </w:r>
      <w:r>
        <w:rPr>
          <w:rFonts w:cs="Arial"/>
          <w:b w:val="0"/>
          <w:sz w:val="22"/>
          <w:szCs w:val="22"/>
        </w:rPr>
        <w:t xml:space="preserve"> Costs relating to the </w:t>
      </w:r>
      <w:r w:rsidR="00880DF2">
        <w:rPr>
          <w:rFonts w:cs="Arial"/>
          <w:b w:val="0"/>
          <w:sz w:val="22"/>
          <w:szCs w:val="22"/>
        </w:rPr>
        <w:t xml:space="preserve">implementation of a BSV assessment shall be included in the Target Price for each </w:t>
      </w:r>
      <w:r w:rsidR="00FD4394">
        <w:rPr>
          <w:rFonts w:cs="Arial"/>
          <w:b w:val="0"/>
          <w:sz w:val="22"/>
          <w:szCs w:val="22"/>
        </w:rPr>
        <w:t>Work</w:t>
      </w:r>
      <w:r w:rsidR="00880DF2">
        <w:rPr>
          <w:rFonts w:cs="Arial"/>
          <w:b w:val="0"/>
          <w:sz w:val="22"/>
          <w:szCs w:val="22"/>
        </w:rPr>
        <w:t xml:space="preserve"> Order.</w:t>
      </w:r>
      <w:r w:rsidR="00B05C33">
        <w:rPr>
          <w:rFonts w:cs="Arial"/>
          <w:b w:val="0"/>
          <w:sz w:val="22"/>
          <w:szCs w:val="22"/>
        </w:rPr>
        <w:t xml:space="preserve"> Outputs from the BSV assessment from </w:t>
      </w:r>
      <w:r w:rsidR="000172BA">
        <w:rPr>
          <w:rFonts w:cs="Arial"/>
          <w:b w:val="0"/>
          <w:sz w:val="22"/>
          <w:szCs w:val="22"/>
        </w:rPr>
        <w:t>completed</w:t>
      </w:r>
      <w:r w:rsidR="00B05C33">
        <w:rPr>
          <w:rFonts w:cs="Arial"/>
          <w:b w:val="0"/>
          <w:sz w:val="22"/>
          <w:szCs w:val="22"/>
        </w:rPr>
        <w:t xml:space="preserve"> </w:t>
      </w:r>
      <w:r w:rsidR="00FD4394">
        <w:rPr>
          <w:rFonts w:cs="Arial"/>
          <w:b w:val="0"/>
          <w:sz w:val="22"/>
          <w:szCs w:val="22"/>
        </w:rPr>
        <w:t>Work</w:t>
      </w:r>
      <w:r w:rsidR="00B05C33">
        <w:rPr>
          <w:rFonts w:cs="Arial"/>
          <w:b w:val="0"/>
          <w:sz w:val="22"/>
          <w:szCs w:val="22"/>
        </w:rPr>
        <w:t xml:space="preserve"> Orders </w:t>
      </w:r>
      <w:r w:rsidR="00436A9E">
        <w:rPr>
          <w:rFonts w:cs="Arial"/>
          <w:b w:val="0"/>
          <w:sz w:val="22"/>
          <w:szCs w:val="22"/>
        </w:rPr>
        <w:t>fr</w:t>
      </w:r>
      <w:r w:rsidR="000602A6">
        <w:rPr>
          <w:rFonts w:cs="Arial"/>
          <w:b w:val="0"/>
          <w:sz w:val="22"/>
          <w:szCs w:val="22"/>
        </w:rPr>
        <w:t xml:space="preserve">om across the </w:t>
      </w:r>
      <w:r w:rsidR="00941AEB">
        <w:rPr>
          <w:rFonts w:cs="Arial"/>
          <w:b w:val="0"/>
          <w:sz w:val="22"/>
          <w:szCs w:val="22"/>
        </w:rPr>
        <w:t>F</w:t>
      </w:r>
      <w:r w:rsidR="000602A6">
        <w:rPr>
          <w:rFonts w:cs="Arial"/>
          <w:b w:val="0"/>
          <w:sz w:val="22"/>
          <w:szCs w:val="22"/>
        </w:rPr>
        <w:t>ramework will be reviewed at each meeting of the FCB.</w:t>
      </w:r>
    </w:p>
    <w:sectPr w:rsidR="00125C82" w:rsidRPr="00564F77" w:rsidSect="0087740D">
      <w:headerReference w:type="default" r:id="rId13"/>
      <w:footerReference w:type="default" r:id="rId14"/>
      <w:endnotePr>
        <w:numFmt w:val="decimal"/>
      </w:endnotePr>
      <w:pgSz w:w="11906" w:h="16838" w:code="9"/>
      <w:pgMar w:top="1418" w:right="1304" w:bottom="1247" w:left="1304" w:header="709" w:footer="709"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6E1CFF" w:rsidRDefault="006E1CFF">
      <w:pPr>
        <w:spacing w:line="20" w:lineRule="exact"/>
      </w:pPr>
    </w:p>
  </w:endnote>
  <w:endnote w:type="continuationSeparator" w:id="0">
    <w:p w:rsidR="006E1CFF" w:rsidRDefault="006E1CFF">
      <w:r>
        <w:t xml:space="preserve"> </w:t>
      </w:r>
    </w:p>
  </w:endnote>
  <w:endnote w:type="continuationNotice" w:id="1">
    <w:p w:rsidR="006E1CFF" w:rsidRDefault="006E1CF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raditional Arabic">
    <w:altName w:val="Times New Roman"/>
    <w:charset w:val="00"/>
    <w:family w:val="roman"/>
    <w:pitch w:val="variable"/>
    <w:sig w:usb0="00002003" w:usb1="80000000" w:usb2="00000008" w:usb3="00000000" w:csb0="00000041"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964833756"/>
      <w:docPartObj>
        <w:docPartGallery w:val="Page Numbers (Bottom of Page)"/>
        <w:docPartUnique/>
      </w:docPartObj>
    </w:sdtPr>
    <w:sdtEndPr>
      <w:rPr>
        <w:rFonts w:ascii="Arial" w:hAnsi="Arial" w:cs="Arial"/>
        <w:noProof/>
        <w:sz w:val="20"/>
      </w:rPr>
    </w:sdtEndPr>
    <w:sdtContent>
      <w:p w:rsidR="002F3E8F" w:rsidRPr="001363C9" w:rsidRDefault="002F3E8F">
        <w:pPr>
          <w:pStyle w:val="Footer"/>
          <w:jc w:val="center"/>
          <w:rPr>
            <w:rFonts w:ascii="Arial" w:hAnsi="Arial" w:cs="Arial"/>
            <w:sz w:val="20"/>
          </w:rPr>
        </w:pPr>
        <w:r>
          <w:rPr>
            <w:rFonts w:ascii="Arial" w:hAnsi="Arial" w:cs="Arial"/>
            <w:sz w:val="20"/>
          </w:rPr>
          <w:t>FI</w:t>
        </w:r>
        <w:r w:rsidRPr="001363C9">
          <w:rPr>
            <w:rFonts w:ascii="Arial" w:hAnsi="Arial" w:cs="Arial"/>
            <w:sz w:val="20"/>
          </w:rPr>
          <w:t xml:space="preserve"> – Page </w:t>
        </w:r>
        <w:r w:rsidRPr="001363C9">
          <w:rPr>
            <w:rFonts w:ascii="Arial" w:hAnsi="Arial" w:cs="Arial"/>
            <w:sz w:val="20"/>
          </w:rPr>
          <w:fldChar w:fldCharType="begin"/>
        </w:r>
        <w:r w:rsidRPr="001363C9">
          <w:rPr>
            <w:rFonts w:ascii="Arial" w:hAnsi="Arial" w:cs="Arial"/>
            <w:sz w:val="20"/>
          </w:rPr>
          <w:instrText xml:space="preserve"> PAGE   \* MERGEFORMAT </w:instrText>
        </w:r>
        <w:r w:rsidRPr="001363C9">
          <w:rPr>
            <w:rFonts w:ascii="Arial" w:hAnsi="Arial" w:cs="Arial"/>
            <w:sz w:val="20"/>
          </w:rPr>
          <w:fldChar w:fldCharType="separate"/>
        </w:r>
        <w:r w:rsidR="005D38EE">
          <w:rPr>
            <w:rFonts w:ascii="Arial" w:hAnsi="Arial" w:cs="Arial"/>
            <w:noProof/>
            <w:sz w:val="20"/>
          </w:rPr>
          <w:t>15</w:t>
        </w:r>
        <w:r w:rsidRPr="001363C9">
          <w:rPr>
            <w:rFonts w:ascii="Arial" w:hAnsi="Arial" w:cs="Arial"/>
            <w:noProof/>
            <w:sz w:val="20"/>
          </w:rPr>
          <w:fldChar w:fldCharType="end"/>
        </w:r>
      </w:p>
    </w:sdtContent>
  </w:sdt>
  <w:p w:rsidR="002F3E8F" w:rsidRPr="003138AA" w:rsidRDefault="002F3E8F" w:rsidP="003138AA">
    <w:pPr>
      <w:pStyle w:val="Footer"/>
      <w:jc w:val="center"/>
      <w:rPr>
        <w:rFonts w:ascii="Arial" w:hAnsi="Arial" w:cs="Arial"/>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6E1CFF" w:rsidRDefault="006E1CFF">
      <w:r>
        <w:separator/>
      </w:r>
    </w:p>
  </w:footnote>
  <w:footnote w:type="continuationSeparator" w:id="0">
    <w:p w:rsidR="006E1CFF" w:rsidRDefault="006E1C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2F3E8F" w:rsidRPr="00C02D1D" w:rsidRDefault="006E1CFF" w:rsidP="00C02D1D">
    <w:pPr>
      <w:widowControl/>
      <w:tabs>
        <w:tab w:val="left" w:pos="2340"/>
        <w:tab w:val="right" w:pos="8280"/>
        <w:tab w:val="right" w:pos="8820"/>
      </w:tabs>
      <w:rPr>
        <w:rFonts w:ascii="Arial" w:hAnsi="Arial" w:cs="Arial"/>
        <w:sz w:val="16"/>
        <w:szCs w:val="16"/>
      </w:rPr>
    </w:pPr>
    <w:r>
      <w:rPr>
        <w:rFonts w:ascii="Arial" w:hAnsi="Arial"/>
        <w:b/>
        <w:noProof/>
        <w:sz w:val="23"/>
        <w:lang w:eastAsia="en-GB"/>
      </w:rPr>
      <w:pict w14:anchorId="1B9AC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s2051" type="#_x0000_t75" style="position:absolute;margin-left:2049.55pt;margin-top:-.55pt;width:86.35pt;height:35.5pt;z-index:251660288;mso-position-horizontal:right" o:userdrawn="t" fillcolor="#bbe0e3">
          <v:imagedata r:id="rId1" o:title=""/>
        </v:shape>
        <o:OLEObject Type="Embed" ProgID="Unknown" ShapeID="Object 5" DrawAspect="Content" ObjectID="_1452413992" r:id="rId2"/>
      </w:pict>
    </w:r>
    <w:r w:rsidR="002F3E8F" w:rsidRPr="00C02D1D">
      <w:rPr>
        <w:rFonts w:ascii="Arial" w:hAnsi="Arial" w:cs="Arial"/>
        <w:sz w:val="16"/>
        <w:szCs w:val="16"/>
      </w:rPr>
      <w:t>MIDLANDS HIGHWAY ALLIANCE</w:t>
    </w:r>
    <w:r w:rsidR="002F3E8F" w:rsidRPr="00C02D1D">
      <w:rPr>
        <w:rFonts w:ascii="Arial" w:hAnsi="Arial" w:cs="Arial"/>
        <w:sz w:val="16"/>
        <w:szCs w:val="16"/>
      </w:rPr>
      <w:tab/>
    </w:r>
  </w:p>
  <w:p w:rsidR="002F3E8F" w:rsidRPr="00C02D1D" w:rsidRDefault="002F3E8F" w:rsidP="00C02D1D">
    <w:pPr>
      <w:widowControl/>
      <w:tabs>
        <w:tab w:val="left" w:pos="2340"/>
        <w:tab w:val="right" w:pos="7200"/>
        <w:tab w:val="right" w:pos="8280"/>
        <w:tab w:val="right" w:pos="8820"/>
      </w:tabs>
      <w:rPr>
        <w:rFonts w:ascii="Arial" w:hAnsi="Arial" w:cs="Arial"/>
        <w:sz w:val="16"/>
        <w:szCs w:val="16"/>
      </w:rPr>
    </w:pPr>
    <w:r w:rsidRPr="00C02D1D">
      <w:rPr>
        <w:rFonts w:ascii="Arial" w:hAnsi="Arial" w:cs="Arial"/>
        <w:sz w:val="16"/>
        <w:szCs w:val="16"/>
      </w:rPr>
      <w:t>MEDIUM SCHEMES FRAMEWORK 3</w:t>
    </w:r>
    <w:r w:rsidRPr="00C02D1D">
      <w:rPr>
        <w:rFonts w:ascii="Arial" w:hAnsi="Arial" w:cs="Arial"/>
        <w:sz w:val="16"/>
        <w:szCs w:val="16"/>
      </w:rPr>
      <w:tab/>
    </w:r>
  </w:p>
  <w:p w:rsidR="002F3E8F" w:rsidRPr="00C02D1D" w:rsidRDefault="002F3E8F" w:rsidP="00C02D1D">
    <w:pPr>
      <w:widowControl/>
      <w:tabs>
        <w:tab w:val="left" w:pos="2340"/>
        <w:tab w:val="right" w:pos="7200"/>
        <w:tab w:val="right" w:pos="8280"/>
        <w:tab w:val="right" w:pos="8820"/>
      </w:tabs>
      <w:rPr>
        <w:rFonts w:ascii="Arial" w:hAnsi="Arial" w:cs="Arial"/>
        <w:sz w:val="12"/>
        <w:szCs w:val="12"/>
      </w:rPr>
    </w:pPr>
  </w:p>
  <w:p w:rsidR="002F3E8F" w:rsidRDefault="002F3E8F" w:rsidP="00C02D1D">
    <w:pPr>
      <w:pBdr>
        <w:bottom w:val="single" w:sz="12" w:space="1" w:color="auto"/>
      </w:pBdr>
      <w:tabs>
        <w:tab w:val="center" w:pos="4153"/>
        <w:tab w:val="right" w:pos="8306"/>
      </w:tabs>
      <w:rPr>
        <w:rFonts w:ascii="Arial" w:hAnsi="Arial" w:cs="Arial"/>
        <w:sz w:val="16"/>
        <w:szCs w:val="15"/>
      </w:rPr>
    </w:pPr>
    <w:r w:rsidRPr="00C02D1D">
      <w:rPr>
        <w:rFonts w:ascii="Arial" w:hAnsi="Arial" w:cs="Arial"/>
        <w:sz w:val="16"/>
        <w:szCs w:val="15"/>
      </w:rPr>
      <w:t>FRAMEWORK INFORMATION</w:t>
    </w:r>
  </w:p>
  <w:p w:rsidR="002F3E8F" w:rsidRPr="00C02D1D" w:rsidRDefault="002F3E8F" w:rsidP="00C02D1D">
    <w:pPr>
      <w:pBdr>
        <w:bottom w:val="single" w:sz="12" w:space="1" w:color="auto"/>
      </w:pBdr>
      <w:tabs>
        <w:tab w:val="center" w:pos="4153"/>
        <w:tab w:val="right" w:pos="8306"/>
      </w:tabs>
      <w:rPr>
        <w:rFonts w:ascii="Arial" w:hAnsi="Arial" w:cs="Arial"/>
        <w:sz w:val="16"/>
        <w:szCs w:val="15"/>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499119A"/>
    <w:multiLevelType w:val="hybridMultilevel"/>
    <w:tmpl w:val="CDACFA78"/>
    <w:lvl w:ilvl="0" w:tplc="2A566DC2">
      <w:start w:val="1"/>
      <w:numFmt w:val="bullet"/>
      <w:lvlText w:val=""/>
      <w:lvlJc w:val="left"/>
      <w:pPr>
        <w:tabs>
          <w:tab w:val="num" w:pos="1247"/>
        </w:tabs>
        <w:ind w:left="1247" w:hanging="45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CB2E65"/>
    <w:multiLevelType w:val="hybridMultilevel"/>
    <w:tmpl w:val="222C50D0"/>
    <w:lvl w:ilvl="0" w:tplc="C8AE6C24">
      <w:start w:val="1"/>
      <w:numFmt w:val="bullet"/>
      <w:lvlText w:val=""/>
      <w:lvlJc w:val="left"/>
      <w:pPr>
        <w:tabs>
          <w:tab w:val="num" w:pos="1247"/>
        </w:tabs>
        <w:ind w:left="1247" w:hanging="45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7D77DA2"/>
    <w:multiLevelType w:val="hybridMultilevel"/>
    <w:tmpl w:val="A50A0E2C"/>
    <w:lvl w:ilvl="0" w:tplc="08090001">
      <w:start w:val="1"/>
      <w:numFmt w:val="bullet"/>
      <w:lvlText w:val=""/>
      <w:lvlJc w:val="left"/>
      <w:pPr>
        <w:ind w:left="1439" w:hanging="645"/>
      </w:pPr>
      <w:rPr>
        <w:rFonts w:ascii="Symbol" w:hAnsi="Symbol" w:hint="default"/>
      </w:rPr>
    </w:lvl>
    <w:lvl w:ilvl="1" w:tplc="08090001">
      <w:start w:val="1"/>
      <w:numFmt w:val="bullet"/>
      <w:lvlText w:val=""/>
      <w:lvlJc w:val="left"/>
      <w:pPr>
        <w:ind w:left="2159" w:hanging="645"/>
      </w:pPr>
      <w:rPr>
        <w:rFonts w:ascii="Symbol" w:hAnsi="Symbol"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3">
    <w:nsid w:val="07EE5642"/>
    <w:multiLevelType w:val="hybridMultilevel"/>
    <w:tmpl w:val="3D149796"/>
    <w:lvl w:ilvl="0" w:tplc="0CEE6DCE">
      <w:start w:val="1"/>
      <w:numFmt w:val="lowerLetter"/>
      <w:lvlText w:val="%1)"/>
      <w:lvlJc w:val="left"/>
      <w:pPr>
        <w:tabs>
          <w:tab w:val="num" w:pos="2257"/>
        </w:tabs>
        <w:ind w:left="2257" w:hanging="360"/>
      </w:pPr>
      <w:rPr>
        <w:rFonts w:cs="Times New Roman" w:hint="default"/>
      </w:rPr>
    </w:lvl>
    <w:lvl w:ilvl="1" w:tplc="04090019" w:tentative="1">
      <w:start w:val="1"/>
      <w:numFmt w:val="lowerLetter"/>
      <w:lvlText w:val="%2."/>
      <w:lvlJc w:val="left"/>
      <w:pPr>
        <w:tabs>
          <w:tab w:val="num" w:pos="2234"/>
        </w:tabs>
        <w:ind w:left="2234" w:hanging="360"/>
      </w:pPr>
      <w:rPr>
        <w:rFonts w:cs="Times New Roman"/>
      </w:rPr>
    </w:lvl>
    <w:lvl w:ilvl="2" w:tplc="0409001B" w:tentative="1">
      <w:start w:val="1"/>
      <w:numFmt w:val="lowerRoman"/>
      <w:lvlText w:val="%3."/>
      <w:lvlJc w:val="right"/>
      <w:pPr>
        <w:tabs>
          <w:tab w:val="num" w:pos="2954"/>
        </w:tabs>
        <w:ind w:left="2954" w:hanging="180"/>
      </w:pPr>
      <w:rPr>
        <w:rFonts w:cs="Times New Roman"/>
      </w:rPr>
    </w:lvl>
    <w:lvl w:ilvl="3" w:tplc="0409000F" w:tentative="1">
      <w:start w:val="1"/>
      <w:numFmt w:val="decimal"/>
      <w:lvlText w:val="%4."/>
      <w:lvlJc w:val="left"/>
      <w:pPr>
        <w:tabs>
          <w:tab w:val="num" w:pos="3674"/>
        </w:tabs>
        <w:ind w:left="3674" w:hanging="360"/>
      </w:pPr>
      <w:rPr>
        <w:rFonts w:cs="Times New Roman"/>
      </w:rPr>
    </w:lvl>
    <w:lvl w:ilvl="4" w:tplc="04090019" w:tentative="1">
      <w:start w:val="1"/>
      <w:numFmt w:val="lowerLetter"/>
      <w:lvlText w:val="%5."/>
      <w:lvlJc w:val="left"/>
      <w:pPr>
        <w:tabs>
          <w:tab w:val="num" w:pos="4394"/>
        </w:tabs>
        <w:ind w:left="4394" w:hanging="360"/>
      </w:pPr>
      <w:rPr>
        <w:rFonts w:cs="Times New Roman"/>
      </w:rPr>
    </w:lvl>
    <w:lvl w:ilvl="5" w:tplc="0409001B" w:tentative="1">
      <w:start w:val="1"/>
      <w:numFmt w:val="lowerRoman"/>
      <w:lvlText w:val="%6."/>
      <w:lvlJc w:val="right"/>
      <w:pPr>
        <w:tabs>
          <w:tab w:val="num" w:pos="5114"/>
        </w:tabs>
        <w:ind w:left="5114" w:hanging="180"/>
      </w:pPr>
      <w:rPr>
        <w:rFonts w:cs="Times New Roman"/>
      </w:rPr>
    </w:lvl>
    <w:lvl w:ilvl="6" w:tplc="0409000F" w:tentative="1">
      <w:start w:val="1"/>
      <w:numFmt w:val="decimal"/>
      <w:lvlText w:val="%7."/>
      <w:lvlJc w:val="left"/>
      <w:pPr>
        <w:tabs>
          <w:tab w:val="num" w:pos="5834"/>
        </w:tabs>
        <w:ind w:left="5834" w:hanging="360"/>
      </w:pPr>
      <w:rPr>
        <w:rFonts w:cs="Times New Roman"/>
      </w:rPr>
    </w:lvl>
    <w:lvl w:ilvl="7" w:tplc="04090019" w:tentative="1">
      <w:start w:val="1"/>
      <w:numFmt w:val="lowerLetter"/>
      <w:lvlText w:val="%8."/>
      <w:lvlJc w:val="left"/>
      <w:pPr>
        <w:tabs>
          <w:tab w:val="num" w:pos="6554"/>
        </w:tabs>
        <w:ind w:left="6554" w:hanging="360"/>
      </w:pPr>
      <w:rPr>
        <w:rFonts w:cs="Times New Roman"/>
      </w:rPr>
    </w:lvl>
    <w:lvl w:ilvl="8" w:tplc="0409001B" w:tentative="1">
      <w:start w:val="1"/>
      <w:numFmt w:val="lowerRoman"/>
      <w:lvlText w:val="%9."/>
      <w:lvlJc w:val="right"/>
      <w:pPr>
        <w:tabs>
          <w:tab w:val="num" w:pos="7274"/>
        </w:tabs>
        <w:ind w:left="7274" w:hanging="180"/>
      </w:pPr>
      <w:rPr>
        <w:rFonts w:cs="Times New Roman"/>
      </w:rPr>
    </w:lvl>
  </w:abstractNum>
  <w:abstractNum w:abstractNumId="4">
    <w:nsid w:val="0AF03EA5"/>
    <w:multiLevelType w:val="hybridMultilevel"/>
    <w:tmpl w:val="9FE6E17E"/>
    <w:lvl w:ilvl="0" w:tplc="4538D22E">
      <w:start w:val="1"/>
      <w:numFmt w:val="bullet"/>
      <w:lvlText w:val=""/>
      <w:lvlJc w:val="left"/>
      <w:pPr>
        <w:tabs>
          <w:tab w:val="num" w:pos="1247"/>
        </w:tabs>
        <w:ind w:left="1247" w:hanging="527"/>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3255A3"/>
    <w:multiLevelType w:val="hybridMultilevel"/>
    <w:tmpl w:val="3E2EB7EC"/>
    <w:lvl w:ilvl="0" w:tplc="16C017A4">
      <w:start w:val="1"/>
      <w:numFmt w:val="bullet"/>
      <w:lvlText w:val=""/>
      <w:lvlJc w:val="left"/>
      <w:pPr>
        <w:tabs>
          <w:tab w:val="num" w:pos="1247"/>
        </w:tabs>
        <w:ind w:left="1247" w:hanging="453"/>
      </w:pPr>
      <w:rPr>
        <w:rFonts w:ascii="Symbol" w:hAnsi="Symbol" w:hint="default"/>
        <w:sz w:val="20"/>
      </w:rPr>
    </w:lvl>
    <w:lvl w:ilvl="1" w:tplc="08090003" w:tentative="1">
      <w:start w:val="1"/>
      <w:numFmt w:val="bullet"/>
      <w:lvlText w:val="o"/>
      <w:lvlJc w:val="left"/>
      <w:pPr>
        <w:tabs>
          <w:tab w:val="num" w:pos="1789"/>
        </w:tabs>
        <w:ind w:left="1789" w:hanging="360"/>
      </w:pPr>
      <w:rPr>
        <w:rFonts w:ascii="Courier New" w:hAnsi="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6">
    <w:nsid w:val="0E767178"/>
    <w:multiLevelType w:val="hybridMultilevel"/>
    <w:tmpl w:val="AD04135E"/>
    <w:lvl w:ilvl="0" w:tplc="E3E8CC4A">
      <w:start w:val="1"/>
      <w:numFmt w:val="bullet"/>
      <w:lvlText w:val=""/>
      <w:lvlJc w:val="left"/>
      <w:pPr>
        <w:tabs>
          <w:tab w:val="num" w:pos="1247"/>
        </w:tabs>
        <w:ind w:left="1247" w:hanging="453"/>
      </w:pPr>
      <w:rPr>
        <w:rFonts w:ascii="Symbol" w:hAnsi="Symbol" w:hint="default"/>
        <w:sz w:val="20"/>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nsid w:val="0EEB7860"/>
    <w:multiLevelType w:val="multilevel"/>
    <w:tmpl w:val="A76099D6"/>
    <w:lvl w:ilvl="0">
      <w:start w:val="4"/>
      <w:numFmt w:val="decimal"/>
      <w:lvlText w:val="%1.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0F0B5366"/>
    <w:multiLevelType w:val="hybridMultilevel"/>
    <w:tmpl w:val="77625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D938D9"/>
    <w:multiLevelType w:val="multilevel"/>
    <w:tmpl w:val="B658DB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0BE6C3F"/>
    <w:multiLevelType w:val="multilevel"/>
    <w:tmpl w:val="A1A25264"/>
    <w:lvl w:ilvl="0">
      <w:start w:val="5"/>
      <w:numFmt w:val="decimal"/>
      <w:lvlText w:val="%1."/>
      <w:lvlJc w:val="left"/>
      <w:pPr>
        <w:ind w:left="720" w:hanging="360"/>
      </w:pPr>
      <w:rPr>
        <w:rFonts w:cs="Times New Roman" w:hint="default"/>
        <w:b/>
        <w:i w:val="0"/>
        <w:sz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1CC025A"/>
    <w:multiLevelType w:val="hybridMultilevel"/>
    <w:tmpl w:val="E6E46B8E"/>
    <w:lvl w:ilvl="0" w:tplc="16C017A4">
      <w:start w:val="1"/>
      <w:numFmt w:val="bullet"/>
      <w:pStyle w:val="ListBullet"/>
      <w:lvlText w:val=""/>
      <w:lvlJc w:val="left"/>
      <w:pPr>
        <w:tabs>
          <w:tab w:val="num" w:pos="1247"/>
        </w:tabs>
        <w:ind w:left="1247" w:hanging="453"/>
      </w:pPr>
      <w:rPr>
        <w:rFonts w:ascii="Symbol" w:hAnsi="Symbol" w:hint="default"/>
        <w:sz w:val="20"/>
      </w:rPr>
    </w:lvl>
    <w:lvl w:ilvl="1" w:tplc="FBB28F80">
      <w:start w:val="1"/>
      <w:numFmt w:val="bullet"/>
      <w:lvlText w:val=""/>
      <w:lvlJc w:val="left"/>
      <w:pPr>
        <w:tabs>
          <w:tab w:val="num" w:pos="1420"/>
        </w:tabs>
        <w:ind w:left="1420" w:hanging="340"/>
      </w:pPr>
      <w:rPr>
        <w:rFonts w:ascii="Symbol" w:hAnsi="Symbol" w:hint="default"/>
        <w:sz w:val="20"/>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3183C22"/>
    <w:multiLevelType w:val="multilevel"/>
    <w:tmpl w:val="A1A25264"/>
    <w:lvl w:ilvl="0">
      <w:start w:val="5"/>
      <w:numFmt w:val="decimal"/>
      <w:lvlText w:val="%1."/>
      <w:lvlJc w:val="left"/>
      <w:pPr>
        <w:ind w:left="720" w:hanging="360"/>
      </w:pPr>
      <w:rPr>
        <w:rFonts w:cs="Times New Roman" w:hint="default"/>
        <w:b/>
        <w:i w:val="0"/>
        <w:sz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585511E"/>
    <w:multiLevelType w:val="multilevel"/>
    <w:tmpl w:val="474CA3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75C5C0E"/>
    <w:multiLevelType w:val="multilevel"/>
    <w:tmpl w:val="A1A25264"/>
    <w:lvl w:ilvl="0">
      <w:start w:val="5"/>
      <w:numFmt w:val="decimal"/>
      <w:lvlText w:val="%1."/>
      <w:lvlJc w:val="left"/>
      <w:pPr>
        <w:ind w:left="720" w:hanging="360"/>
      </w:pPr>
      <w:rPr>
        <w:rFonts w:cs="Times New Roman" w:hint="default"/>
        <w:b/>
        <w:i w:val="0"/>
        <w:sz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7C51E04"/>
    <w:multiLevelType w:val="multilevel"/>
    <w:tmpl w:val="A1A25264"/>
    <w:lvl w:ilvl="0">
      <w:start w:val="5"/>
      <w:numFmt w:val="decimal"/>
      <w:lvlText w:val="%1."/>
      <w:lvlJc w:val="left"/>
      <w:pPr>
        <w:ind w:left="720" w:hanging="360"/>
      </w:pPr>
      <w:rPr>
        <w:rFonts w:cs="Times New Roman" w:hint="default"/>
        <w:b/>
        <w:i w:val="0"/>
        <w:sz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A7A66F7"/>
    <w:multiLevelType w:val="hybridMultilevel"/>
    <w:tmpl w:val="A3C430DA"/>
    <w:lvl w:ilvl="0" w:tplc="C7A6D516">
      <w:start w:val="1"/>
      <w:numFmt w:val="bullet"/>
      <w:lvlText w:val=""/>
      <w:lvlJc w:val="left"/>
      <w:pPr>
        <w:tabs>
          <w:tab w:val="num" w:pos="1247"/>
        </w:tabs>
        <w:ind w:left="1247" w:hanging="45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1311767"/>
    <w:multiLevelType w:val="multilevel"/>
    <w:tmpl w:val="A1A25264"/>
    <w:lvl w:ilvl="0">
      <w:start w:val="5"/>
      <w:numFmt w:val="decimal"/>
      <w:lvlText w:val="%1."/>
      <w:lvlJc w:val="left"/>
      <w:pPr>
        <w:ind w:left="720" w:hanging="360"/>
      </w:pPr>
      <w:rPr>
        <w:rFonts w:cs="Times New Roman" w:hint="default"/>
        <w:b/>
        <w:i w:val="0"/>
        <w:sz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14748B2"/>
    <w:multiLevelType w:val="hybridMultilevel"/>
    <w:tmpl w:val="372C1E94"/>
    <w:lvl w:ilvl="0" w:tplc="14905AB4">
      <w:start w:val="1"/>
      <w:numFmt w:val="bullet"/>
      <w:lvlText w:val=""/>
      <w:lvlJc w:val="left"/>
      <w:pPr>
        <w:tabs>
          <w:tab w:val="num" w:pos="1848"/>
        </w:tabs>
        <w:ind w:left="1848" w:hanging="527"/>
      </w:pPr>
      <w:rPr>
        <w:rFonts w:ascii="Symbol" w:hAnsi="Symbol" w:hint="default"/>
        <w:sz w:val="20"/>
      </w:rPr>
    </w:lvl>
    <w:lvl w:ilvl="1" w:tplc="08090003" w:tentative="1">
      <w:start w:val="1"/>
      <w:numFmt w:val="bullet"/>
      <w:lvlText w:val="o"/>
      <w:lvlJc w:val="left"/>
      <w:pPr>
        <w:tabs>
          <w:tab w:val="num" w:pos="2041"/>
        </w:tabs>
        <w:ind w:left="2041" w:hanging="360"/>
      </w:pPr>
      <w:rPr>
        <w:rFonts w:ascii="Courier New" w:hAnsi="Courier New" w:hint="default"/>
      </w:rPr>
    </w:lvl>
    <w:lvl w:ilvl="2" w:tplc="08090005" w:tentative="1">
      <w:start w:val="1"/>
      <w:numFmt w:val="bullet"/>
      <w:lvlText w:val=""/>
      <w:lvlJc w:val="left"/>
      <w:pPr>
        <w:tabs>
          <w:tab w:val="num" w:pos="2761"/>
        </w:tabs>
        <w:ind w:left="2761" w:hanging="360"/>
      </w:pPr>
      <w:rPr>
        <w:rFonts w:ascii="Wingdings" w:hAnsi="Wingdings" w:hint="default"/>
      </w:rPr>
    </w:lvl>
    <w:lvl w:ilvl="3" w:tplc="08090001" w:tentative="1">
      <w:start w:val="1"/>
      <w:numFmt w:val="bullet"/>
      <w:lvlText w:val=""/>
      <w:lvlJc w:val="left"/>
      <w:pPr>
        <w:tabs>
          <w:tab w:val="num" w:pos="3481"/>
        </w:tabs>
        <w:ind w:left="3481" w:hanging="360"/>
      </w:pPr>
      <w:rPr>
        <w:rFonts w:ascii="Symbol" w:hAnsi="Symbol" w:hint="default"/>
      </w:rPr>
    </w:lvl>
    <w:lvl w:ilvl="4" w:tplc="08090003" w:tentative="1">
      <w:start w:val="1"/>
      <w:numFmt w:val="bullet"/>
      <w:lvlText w:val="o"/>
      <w:lvlJc w:val="left"/>
      <w:pPr>
        <w:tabs>
          <w:tab w:val="num" w:pos="4201"/>
        </w:tabs>
        <w:ind w:left="4201" w:hanging="360"/>
      </w:pPr>
      <w:rPr>
        <w:rFonts w:ascii="Courier New" w:hAnsi="Courier New" w:hint="default"/>
      </w:rPr>
    </w:lvl>
    <w:lvl w:ilvl="5" w:tplc="08090005" w:tentative="1">
      <w:start w:val="1"/>
      <w:numFmt w:val="bullet"/>
      <w:lvlText w:val=""/>
      <w:lvlJc w:val="left"/>
      <w:pPr>
        <w:tabs>
          <w:tab w:val="num" w:pos="4921"/>
        </w:tabs>
        <w:ind w:left="4921" w:hanging="360"/>
      </w:pPr>
      <w:rPr>
        <w:rFonts w:ascii="Wingdings" w:hAnsi="Wingdings" w:hint="default"/>
      </w:rPr>
    </w:lvl>
    <w:lvl w:ilvl="6" w:tplc="08090001" w:tentative="1">
      <w:start w:val="1"/>
      <w:numFmt w:val="bullet"/>
      <w:lvlText w:val=""/>
      <w:lvlJc w:val="left"/>
      <w:pPr>
        <w:tabs>
          <w:tab w:val="num" w:pos="5641"/>
        </w:tabs>
        <w:ind w:left="5641" w:hanging="360"/>
      </w:pPr>
      <w:rPr>
        <w:rFonts w:ascii="Symbol" w:hAnsi="Symbol" w:hint="default"/>
      </w:rPr>
    </w:lvl>
    <w:lvl w:ilvl="7" w:tplc="08090003" w:tentative="1">
      <w:start w:val="1"/>
      <w:numFmt w:val="bullet"/>
      <w:lvlText w:val="o"/>
      <w:lvlJc w:val="left"/>
      <w:pPr>
        <w:tabs>
          <w:tab w:val="num" w:pos="6361"/>
        </w:tabs>
        <w:ind w:left="6361" w:hanging="360"/>
      </w:pPr>
      <w:rPr>
        <w:rFonts w:ascii="Courier New" w:hAnsi="Courier New" w:hint="default"/>
      </w:rPr>
    </w:lvl>
    <w:lvl w:ilvl="8" w:tplc="08090005" w:tentative="1">
      <w:start w:val="1"/>
      <w:numFmt w:val="bullet"/>
      <w:lvlText w:val=""/>
      <w:lvlJc w:val="left"/>
      <w:pPr>
        <w:tabs>
          <w:tab w:val="num" w:pos="7081"/>
        </w:tabs>
        <w:ind w:left="7081" w:hanging="360"/>
      </w:pPr>
      <w:rPr>
        <w:rFonts w:ascii="Wingdings" w:hAnsi="Wingdings" w:hint="default"/>
      </w:rPr>
    </w:lvl>
  </w:abstractNum>
  <w:abstractNum w:abstractNumId="19">
    <w:nsid w:val="25A61333"/>
    <w:multiLevelType w:val="multilevel"/>
    <w:tmpl w:val="72D8487E"/>
    <w:lvl w:ilvl="0">
      <w:start w:val="5"/>
      <w:numFmt w:val="decimal"/>
      <w:lvlText w:val="%1."/>
      <w:lvlJc w:val="left"/>
      <w:pPr>
        <w:ind w:left="720" w:hanging="360"/>
      </w:pPr>
      <w:rPr>
        <w:rFonts w:cs="Times New Roman"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B190A46"/>
    <w:multiLevelType w:val="multilevel"/>
    <w:tmpl w:val="A1A25264"/>
    <w:lvl w:ilvl="0">
      <w:start w:val="5"/>
      <w:numFmt w:val="decimal"/>
      <w:lvlText w:val="%1."/>
      <w:lvlJc w:val="left"/>
      <w:pPr>
        <w:ind w:left="720" w:hanging="360"/>
      </w:pPr>
      <w:rPr>
        <w:rFonts w:cs="Times New Roman" w:hint="default"/>
        <w:b/>
        <w:i w:val="0"/>
        <w:sz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D611AFC"/>
    <w:multiLevelType w:val="multilevel"/>
    <w:tmpl w:val="A1A25264"/>
    <w:lvl w:ilvl="0">
      <w:start w:val="5"/>
      <w:numFmt w:val="decimal"/>
      <w:lvlText w:val="%1."/>
      <w:lvlJc w:val="left"/>
      <w:pPr>
        <w:ind w:left="720" w:hanging="360"/>
      </w:pPr>
      <w:rPr>
        <w:rFonts w:cs="Times New Roman" w:hint="default"/>
        <w:b/>
        <w:i w:val="0"/>
        <w:sz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01C50AA"/>
    <w:multiLevelType w:val="multilevel"/>
    <w:tmpl w:val="824E60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320061A9"/>
    <w:multiLevelType w:val="multilevel"/>
    <w:tmpl w:val="44D2C2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D262CF7"/>
    <w:multiLevelType w:val="multilevel"/>
    <w:tmpl w:val="7868C5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1121C39"/>
    <w:multiLevelType w:val="multilevel"/>
    <w:tmpl w:val="12C809D4"/>
    <w:lvl w:ilvl="0">
      <w:start w:val="1"/>
      <w:numFmt w:val="lowerLetter"/>
      <w:pStyle w:val="aDefinition"/>
      <w:lvlText w:val="(%1)"/>
      <w:lvlJc w:val="left"/>
      <w:pPr>
        <w:tabs>
          <w:tab w:val="num" w:pos="851"/>
        </w:tabs>
        <w:ind w:left="851" w:hanging="851"/>
      </w:pPr>
      <w:rPr>
        <w:rFonts w:cs="Times New Roman" w:hint="default"/>
        <w:b w:val="0"/>
        <w:i w:val="0"/>
      </w:rPr>
    </w:lvl>
    <w:lvl w:ilvl="1">
      <w:start w:val="1"/>
      <w:numFmt w:val="lowerRoman"/>
      <w:pStyle w:val="iDefinitio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44094DCF"/>
    <w:multiLevelType w:val="hybridMultilevel"/>
    <w:tmpl w:val="C9765A0C"/>
    <w:lvl w:ilvl="0" w:tplc="8D405F4A">
      <w:start w:val="1"/>
      <w:numFmt w:val="bullet"/>
      <w:lvlText w:val=""/>
      <w:lvlJc w:val="left"/>
      <w:pPr>
        <w:tabs>
          <w:tab w:val="num" w:pos="2098"/>
        </w:tabs>
        <w:ind w:left="2098" w:hanging="453"/>
      </w:pPr>
      <w:rPr>
        <w:rFonts w:ascii="Symbol" w:hAnsi="Symbol" w:hint="default"/>
        <w:sz w:val="20"/>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27">
    <w:nsid w:val="46351C4F"/>
    <w:multiLevelType w:val="multilevel"/>
    <w:tmpl w:val="A1A25264"/>
    <w:lvl w:ilvl="0">
      <w:start w:val="5"/>
      <w:numFmt w:val="decimal"/>
      <w:lvlText w:val="%1."/>
      <w:lvlJc w:val="left"/>
      <w:pPr>
        <w:ind w:left="720" w:hanging="360"/>
      </w:pPr>
      <w:rPr>
        <w:rFonts w:cs="Times New Roman" w:hint="default"/>
        <w:b/>
        <w:i w:val="0"/>
        <w:sz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CFF2916"/>
    <w:multiLevelType w:val="multilevel"/>
    <w:tmpl w:val="9852EF4A"/>
    <w:lvl w:ilvl="0">
      <w:start w:val="1"/>
      <w:numFmt w:val="decimal"/>
      <w:lvlText w:val="%1."/>
      <w:lvlJc w:val="left"/>
      <w:pPr>
        <w:ind w:left="720" w:hanging="720"/>
      </w:pPr>
      <w:rPr>
        <w:rFonts w:cs="Times New Roman" w:hint="default"/>
        <w:b/>
        <w:i w:val="0"/>
        <w:sz w:val="24"/>
        <w:szCs w:val="24"/>
      </w:rPr>
    </w:lvl>
    <w:lvl w:ilvl="1">
      <w:start w:val="7"/>
      <w:numFmt w:val="decimal"/>
      <w:isLgl/>
      <w:lvlText w:val="%1.%2"/>
      <w:lvlJc w:val="left"/>
      <w:pPr>
        <w:ind w:left="855" w:hanging="855"/>
      </w:pPr>
      <w:rPr>
        <w:rFonts w:hint="default"/>
        <w:i/>
      </w:rPr>
    </w:lvl>
    <w:lvl w:ilvl="2">
      <w:start w:val="4"/>
      <w:numFmt w:val="decimal"/>
      <w:isLgl/>
      <w:lvlText w:val="%1.%2.%3"/>
      <w:lvlJc w:val="left"/>
      <w:pPr>
        <w:ind w:left="855" w:hanging="855"/>
      </w:pPr>
      <w:rPr>
        <w:rFonts w:hint="default"/>
        <w:i/>
      </w:rPr>
    </w:lvl>
    <w:lvl w:ilvl="3">
      <w:start w:val="1"/>
      <w:numFmt w:val="decimal"/>
      <w:isLgl/>
      <w:lvlText w:val="%1.%2.%3.%4"/>
      <w:lvlJc w:val="left"/>
      <w:pPr>
        <w:ind w:left="855" w:hanging="855"/>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800" w:hanging="1800"/>
      </w:pPr>
      <w:rPr>
        <w:rFonts w:hint="default"/>
        <w:i/>
      </w:rPr>
    </w:lvl>
  </w:abstractNum>
  <w:abstractNum w:abstractNumId="29">
    <w:nsid w:val="4DD82F68"/>
    <w:multiLevelType w:val="multilevel"/>
    <w:tmpl w:val="A1A25264"/>
    <w:lvl w:ilvl="0">
      <w:start w:val="5"/>
      <w:numFmt w:val="decimal"/>
      <w:lvlText w:val="%1."/>
      <w:lvlJc w:val="left"/>
      <w:pPr>
        <w:ind w:left="720" w:hanging="360"/>
      </w:pPr>
      <w:rPr>
        <w:rFonts w:cs="Times New Roman" w:hint="default"/>
        <w:b/>
        <w:i w:val="0"/>
        <w:sz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12F4D62"/>
    <w:multiLevelType w:val="multilevel"/>
    <w:tmpl w:val="D400A85C"/>
    <w:lvl w:ilvl="0">
      <w:start w:val="5"/>
      <w:numFmt w:val="decimal"/>
      <w:lvlText w:val="%1."/>
      <w:lvlJc w:val="left"/>
      <w:pPr>
        <w:ind w:left="720" w:hanging="360"/>
      </w:pPr>
      <w:rPr>
        <w:rFonts w:cs="Times New Roman" w:hint="default"/>
        <w:b/>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1D76D8A"/>
    <w:multiLevelType w:val="hybridMultilevel"/>
    <w:tmpl w:val="39725616"/>
    <w:lvl w:ilvl="0" w:tplc="16C017A4">
      <w:start w:val="1"/>
      <w:numFmt w:val="bullet"/>
      <w:lvlText w:val=""/>
      <w:lvlJc w:val="left"/>
      <w:pPr>
        <w:tabs>
          <w:tab w:val="num" w:pos="1247"/>
        </w:tabs>
        <w:ind w:left="1247" w:hanging="45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5B70D8C"/>
    <w:multiLevelType w:val="hybridMultilevel"/>
    <w:tmpl w:val="670CCC34"/>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33">
    <w:nsid w:val="57367A12"/>
    <w:multiLevelType w:val="hybridMultilevel"/>
    <w:tmpl w:val="C0A045EA"/>
    <w:lvl w:ilvl="0" w:tplc="4538D22E">
      <w:start w:val="1"/>
      <w:numFmt w:val="bullet"/>
      <w:lvlText w:val=""/>
      <w:lvlJc w:val="left"/>
      <w:pPr>
        <w:tabs>
          <w:tab w:val="num" w:pos="1099"/>
        </w:tabs>
        <w:ind w:left="1099" w:hanging="527"/>
      </w:pPr>
      <w:rPr>
        <w:rFonts w:ascii="Symbol" w:hAnsi="Symbol" w:hint="default"/>
        <w:sz w:val="20"/>
      </w:rPr>
    </w:lvl>
    <w:lvl w:ilvl="1" w:tplc="08090003" w:tentative="1">
      <w:start w:val="1"/>
      <w:numFmt w:val="bullet"/>
      <w:lvlText w:val="o"/>
      <w:lvlJc w:val="left"/>
      <w:pPr>
        <w:tabs>
          <w:tab w:val="num" w:pos="1292"/>
        </w:tabs>
        <w:ind w:left="1292" w:hanging="360"/>
      </w:pPr>
      <w:rPr>
        <w:rFonts w:ascii="Courier New" w:hAnsi="Courier New" w:hint="default"/>
      </w:rPr>
    </w:lvl>
    <w:lvl w:ilvl="2" w:tplc="08090005" w:tentative="1">
      <w:start w:val="1"/>
      <w:numFmt w:val="bullet"/>
      <w:lvlText w:val=""/>
      <w:lvlJc w:val="left"/>
      <w:pPr>
        <w:tabs>
          <w:tab w:val="num" w:pos="2012"/>
        </w:tabs>
        <w:ind w:left="2012" w:hanging="360"/>
      </w:pPr>
      <w:rPr>
        <w:rFonts w:ascii="Wingdings" w:hAnsi="Wingdings" w:hint="default"/>
      </w:rPr>
    </w:lvl>
    <w:lvl w:ilvl="3" w:tplc="08090001" w:tentative="1">
      <w:start w:val="1"/>
      <w:numFmt w:val="bullet"/>
      <w:lvlText w:val=""/>
      <w:lvlJc w:val="left"/>
      <w:pPr>
        <w:tabs>
          <w:tab w:val="num" w:pos="2732"/>
        </w:tabs>
        <w:ind w:left="2732" w:hanging="360"/>
      </w:pPr>
      <w:rPr>
        <w:rFonts w:ascii="Symbol" w:hAnsi="Symbol" w:hint="default"/>
      </w:rPr>
    </w:lvl>
    <w:lvl w:ilvl="4" w:tplc="08090003" w:tentative="1">
      <w:start w:val="1"/>
      <w:numFmt w:val="bullet"/>
      <w:lvlText w:val="o"/>
      <w:lvlJc w:val="left"/>
      <w:pPr>
        <w:tabs>
          <w:tab w:val="num" w:pos="3452"/>
        </w:tabs>
        <w:ind w:left="3452" w:hanging="360"/>
      </w:pPr>
      <w:rPr>
        <w:rFonts w:ascii="Courier New" w:hAnsi="Courier New" w:hint="default"/>
      </w:rPr>
    </w:lvl>
    <w:lvl w:ilvl="5" w:tplc="08090005" w:tentative="1">
      <w:start w:val="1"/>
      <w:numFmt w:val="bullet"/>
      <w:lvlText w:val=""/>
      <w:lvlJc w:val="left"/>
      <w:pPr>
        <w:tabs>
          <w:tab w:val="num" w:pos="4172"/>
        </w:tabs>
        <w:ind w:left="4172" w:hanging="360"/>
      </w:pPr>
      <w:rPr>
        <w:rFonts w:ascii="Wingdings" w:hAnsi="Wingdings" w:hint="default"/>
      </w:rPr>
    </w:lvl>
    <w:lvl w:ilvl="6" w:tplc="08090001" w:tentative="1">
      <w:start w:val="1"/>
      <w:numFmt w:val="bullet"/>
      <w:lvlText w:val=""/>
      <w:lvlJc w:val="left"/>
      <w:pPr>
        <w:tabs>
          <w:tab w:val="num" w:pos="4892"/>
        </w:tabs>
        <w:ind w:left="4892" w:hanging="360"/>
      </w:pPr>
      <w:rPr>
        <w:rFonts w:ascii="Symbol" w:hAnsi="Symbol" w:hint="default"/>
      </w:rPr>
    </w:lvl>
    <w:lvl w:ilvl="7" w:tplc="08090003" w:tentative="1">
      <w:start w:val="1"/>
      <w:numFmt w:val="bullet"/>
      <w:lvlText w:val="o"/>
      <w:lvlJc w:val="left"/>
      <w:pPr>
        <w:tabs>
          <w:tab w:val="num" w:pos="5612"/>
        </w:tabs>
        <w:ind w:left="5612" w:hanging="360"/>
      </w:pPr>
      <w:rPr>
        <w:rFonts w:ascii="Courier New" w:hAnsi="Courier New" w:hint="default"/>
      </w:rPr>
    </w:lvl>
    <w:lvl w:ilvl="8" w:tplc="08090005" w:tentative="1">
      <w:start w:val="1"/>
      <w:numFmt w:val="bullet"/>
      <w:lvlText w:val=""/>
      <w:lvlJc w:val="left"/>
      <w:pPr>
        <w:tabs>
          <w:tab w:val="num" w:pos="6332"/>
        </w:tabs>
        <w:ind w:left="6332" w:hanging="360"/>
      </w:pPr>
      <w:rPr>
        <w:rFonts w:ascii="Wingdings" w:hAnsi="Wingdings" w:hint="default"/>
      </w:rPr>
    </w:lvl>
  </w:abstractNum>
  <w:abstractNum w:abstractNumId="34">
    <w:nsid w:val="5AD579C0"/>
    <w:multiLevelType w:val="hybridMultilevel"/>
    <w:tmpl w:val="F210085A"/>
    <w:lvl w:ilvl="0" w:tplc="46B060D2">
      <w:start w:val="1"/>
      <w:numFmt w:val="bullet"/>
      <w:lvlText w:val=""/>
      <w:lvlJc w:val="left"/>
      <w:pPr>
        <w:tabs>
          <w:tab w:val="num" w:pos="1247"/>
        </w:tabs>
        <w:ind w:left="1247" w:hanging="45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B06519C"/>
    <w:multiLevelType w:val="multilevel"/>
    <w:tmpl w:val="1B469CE0"/>
    <w:lvl w:ilvl="0">
      <w:start w:val="6"/>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09917CB"/>
    <w:multiLevelType w:val="multilevel"/>
    <w:tmpl w:val="A1A25264"/>
    <w:lvl w:ilvl="0">
      <w:start w:val="5"/>
      <w:numFmt w:val="decimal"/>
      <w:lvlText w:val="%1."/>
      <w:lvlJc w:val="left"/>
      <w:pPr>
        <w:ind w:left="720" w:hanging="360"/>
      </w:pPr>
      <w:rPr>
        <w:rFonts w:cs="Times New Roman" w:hint="default"/>
        <w:b/>
        <w:i w:val="0"/>
        <w:sz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2510D1B"/>
    <w:multiLevelType w:val="multilevel"/>
    <w:tmpl w:val="D04462EE"/>
    <w:lvl w:ilvl="0">
      <w:start w:val="4"/>
      <w:numFmt w:val="decimal"/>
      <w:lvlText w:val="%1"/>
      <w:lvlJc w:val="left"/>
      <w:pPr>
        <w:ind w:left="360" w:hanging="360"/>
      </w:pPr>
      <w:rPr>
        <w:rFonts w:hint="default"/>
        <w:b/>
        <w:i w:val="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26A5998"/>
    <w:multiLevelType w:val="hybridMultilevel"/>
    <w:tmpl w:val="B2C0FC58"/>
    <w:lvl w:ilvl="0" w:tplc="4538D22E">
      <w:start w:val="1"/>
      <w:numFmt w:val="bullet"/>
      <w:lvlText w:val=""/>
      <w:lvlJc w:val="left"/>
      <w:pPr>
        <w:tabs>
          <w:tab w:val="num" w:pos="1173"/>
        </w:tabs>
        <w:ind w:left="1173" w:hanging="453"/>
      </w:pPr>
      <w:rPr>
        <w:rFonts w:ascii="Symbol" w:hAnsi="Symbol" w:hint="default"/>
        <w:sz w:val="20"/>
      </w:rPr>
    </w:lvl>
    <w:lvl w:ilvl="1" w:tplc="FBB28F80">
      <w:start w:val="1"/>
      <w:numFmt w:val="bullet"/>
      <w:lvlText w:val=""/>
      <w:lvlJc w:val="left"/>
      <w:pPr>
        <w:tabs>
          <w:tab w:val="num" w:pos="1346"/>
        </w:tabs>
        <w:ind w:left="1346" w:hanging="340"/>
      </w:pPr>
      <w:rPr>
        <w:rFonts w:ascii="Symbol" w:hAnsi="Symbol" w:hint="default"/>
        <w:sz w:val="20"/>
      </w:rPr>
    </w:lvl>
    <w:lvl w:ilvl="2" w:tplc="08090005">
      <w:start w:val="1"/>
      <w:numFmt w:val="bullet"/>
      <w:lvlText w:val=""/>
      <w:lvlJc w:val="left"/>
      <w:pPr>
        <w:tabs>
          <w:tab w:val="num" w:pos="2086"/>
        </w:tabs>
        <w:ind w:left="2086" w:hanging="360"/>
      </w:pPr>
      <w:rPr>
        <w:rFonts w:ascii="Wingdings" w:hAnsi="Wingdings" w:hint="default"/>
      </w:rPr>
    </w:lvl>
    <w:lvl w:ilvl="3" w:tplc="08090001" w:tentative="1">
      <w:start w:val="1"/>
      <w:numFmt w:val="bullet"/>
      <w:lvlText w:val=""/>
      <w:lvlJc w:val="left"/>
      <w:pPr>
        <w:tabs>
          <w:tab w:val="num" w:pos="2806"/>
        </w:tabs>
        <w:ind w:left="2806" w:hanging="360"/>
      </w:pPr>
      <w:rPr>
        <w:rFonts w:ascii="Symbol" w:hAnsi="Symbol" w:hint="default"/>
      </w:rPr>
    </w:lvl>
    <w:lvl w:ilvl="4" w:tplc="08090003" w:tentative="1">
      <w:start w:val="1"/>
      <w:numFmt w:val="bullet"/>
      <w:lvlText w:val="o"/>
      <w:lvlJc w:val="left"/>
      <w:pPr>
        <w:tabs>
          <w:tab w:val="num" w:pos="3526"/>
        </w:tabs>
        <w:ind w:left="3526" w:hanging="360"/>
      </w:pPr>
      <w:rPr>
        <w:rFonts w:ascii="Courier New" w:hAnsi="Courier New" w:hint="default"/>
      </w:rPr>
    </w:lvl>
    <w:lvl w:ilvl="5" w:tplc="08090005" w:tentative="1">
      <w:start w:val="1"/>
      <w:numFmt w:val="bullet"/>
      <w:lvlText w:val=""/>
      <w:lvlJc w:val="left"/>
      <w:pPr>
        <w:tabs>
          <w:tab w:val="num" w:pos="4246"/>
        </w:tabs>
        <w:ind w:left="4246" w:hanging="360"/>
      </w:pPr>
      <w:rPr>
        <w:rFonts w:ascii="Wingdings" w:hAnsi="Wingdings" w:hint="default"/>
      </w:rPr>
    </w:lvl>
    <w:lvl w:ilvl="6" w:tplc="08090001" w:tentative="1">
      <w:start w:val="1"/>
      <w:numFmt w:val="bullet"/>
      <w:lvlText w:val=""/>
      <w:lvlJc w:val="left"/>
      <w:pPr>
        <w:tabs>
          <w:tab w:val="num" w:pos="4966"/>
        </w:tabs>
        <w:ind w:left="4966" w:hanging="360"/>
      </w:pPr>
      <w:rPr>
        <w:rFonts w:ascii="Symbol" w:hAnsi="Symbol" w:hint="default"/>
      </w:rPr>
    </w:lvl>
    <w:lvl w:ilvl="7" w:tplc="08090003" w:tentative="1">
      <w:start w:val="1"/>
      <w:numFmt w:val="bullet"/>
      <w:lvlText w:val="o"/>
      <w:lvlJc w:val="left"/>
      <w:pPr>
        <w:tabs>
          <w:tab w:val="num" w:pos="5686"/>
        </w:tabs>
        <w:ind w:left="5686" w:hanging="360"/>
      </w:pPr>
      <w:rPr>
        <w:rFonts w:ascii="Courier New" w:hAnsi="Courier New" w:hint="default"/>
      </w:rPr>
    </w:lvl>
    <w:lvl w:ilvl="8" w:tplc="08090005" w:tentative="1">
      <w:start w:val="1"/>
      <w:numFmt w:val="bullet"/>
      <w:lvlText w:val=""/>
      <w:lvlJc w:val="left"/>
      <w:pPr>
        <w:tabs>
          <w:tab w:val="num" w:pos="6406"/>
        </w:tabs>
        <w:ind w:left="6406" w:hanging="360"/>
      </w:pPr>
      <w:rPr>
        <w:rFonts w:ascii="Wingdings" w:hAnsi="Wingdings" w:hint="default"/>
      </w:rPr>
    </w:lvl>
  </w:abstractNum>
  <w:abstractNum w:abstractNumId="39">
    <w:nsid w:val="66F04337"/>
    <w:multiLevelType w:val="multilevel"/>
    <w:tmpl w:val="A1A25264"/>
    <w:lvl w:ilvl="0">
      <w:start w:val="5"/>
      <w:numFmt w:val="decimal"/>
      <w:lvlText w:val="%1."/>
      <w:lvlJc w:val="left"/>
      <w:pPr>
        <w:ind w:left="720" w:hanging="360"/>
      </w:pPr>
      <w:rPr>
        <w:rFonts w:cs="Times New Roman" w:hint="default"/>
        <w:b/>
        <w:i w:val="0"/>
        <w:sz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18F5524"/>
    <w:multiLevelType w:val="singleLevel"/>
    <w:tmpl w:val="35A66BFA"/>
    <w:lvl w:ilvl="0">
      <w:start w:val="1"/>
      <w:numFmt w:val="bullet"/>
      <w:pStyle w:val="PlainText"/>
      <w:lvlText w:val=""/>
      <w:lvlJc w:val="left"/>
      <w:pPr>
        <w:tabs>
          <w:tab w:val="num" w:pos="907"/>
        </w:tabs>
        <w:ind w:left="907" w:hanging="90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72F567C5"/>
    <w:multiLevelType w:val="hybridMultilevel"/>
    <w:tmpl w:val="5EDEF80E"/>
    <w:lvl w:ilvl="0" w:tplc="79563F3E">
      <w:start w:val="1"/>
      <w:numFmt w:val="bullet"/>
      <w:lvlText w:val=""/>
      <w:lvlJc w:val="left"/>
      <w:pPr>
        <w:tabs>
          <w:tab w:val="num" w:pos="1247"/>
        </w:tabs>
        <w:ind w:left="1247" w:hanging="45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3572F62"/>
    <w:multiLevelType w:val="multilevel"/>
    <w:tmpl w:val="7868C5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5BA44C0"/>
    <w:multiLevelType w:val="multilevel"/>
    <w:tmpl w:val="7868C51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F9A0737"/>
    <w:multiLevelType w:val="hybridMultilevel"/>
    <w:tmpl w:val="09C88AC2"/>
    <w:lvl w:ilvl="0" w:tplc="4538D22E">
      <w:start w:val="1"/>
      <w:numFmt w:val="bullet"/>
      <w:lvlText w:val=""/>
      <w:lvlJc w:val="left"/>
      <w:pPr>
        <w:tabs>
          <w:tab w:val="num" w:pos="1378"/>
        </w:tabs>
        <w:ind w:left="1378" w:hanging="527"/>
      </w:pPr>
      <w:rPr>
        <w:rFonts w:ascii="Symbol" w:hAnsi="Symbol" w:hint="default"/>
        <w:sz w:val="20"/>
      </w:rPr>
    </w:lvl>
    <w:lvl w:ilvl="1" w:tplc="08090003" w:tentative="1">
      <w:start w:val="1"/>
      <w:numFmt w:val="bullet"/>
      <w:lvlText w:val="o"/>
      <w:lvlJc w:val="left"/>
      <w:pPr>
        <w:tabs>
          <w:tab w:val="num" w:pos="1571"/>
        </w:tabs>
        <w:ind w:left="1571" w:hanging="360"/>
      </w:pPr>
      <w:rPr>
        <w:rFonts w:ascii="Courier New" w:hAnsi="Courier New" w:hint="default"/>
      </w:rPr>
    </w:lvl>
    <w:lvl w:ilvl="2" w:tplc="08090005" w:tentative="1">
      <w:start w:val="1"/>
      <w:numFmt w:val="bullet"/>
      <w:lvlText w:val=""/>
      <w:lvlJc w:val="left"/>
      <w:pPr>
        <w:tabs>
          <w:tab w:val="num" w:pos="2291"/>
        </w:tabs>
        <w:ind w:left="2291" w:hanging="360"/>
      </w:pPr>
      <w:rPr>
        <w:rFonts w:ascii="Wingdings" w:hAnsi="Wingdings" w:hint="default"/>
      </w:rPr>
    </w:lvl>
    <w:lvl w:ilvl="3" w:tplc="08090001" w:tentative="1">
      <w:start w:val="1"/>
      <w:numFmt w:val="bullet"/>
      <w:lvlText w:val=""/>
      <w:lvlJc w:val="left"/>
      <w:pPr>
        <w:tabs>
          <w:tab w:val="num" w:pos="3011"/>
        </w:tabs>
        <w:ind w:left="3011" w:hanging="360"/>
      </w:pPr>
      <w:rPr>
        <w:rFonts w:ascii="Symbol" w:hAnsi="Symbol" w:hint="default"/>
      </w:rPr>
    </w:lvl>
    <w:lvl w:ilvl="4" w:tplc="08090003" w:tentative="1">
      <w:start w:val="1"/>
      <w:numFmt w:val="bullet"/>
      <w:lvlText w:val="o"/>
      <w:lvlJc w:val="left"/>
      <w:pPr>
        <w:tabs>
          <w:tab w:val="num" w:pos="3731"/>
        </w:tabs>
        <w:ind w:left="3731" w:hanging="360"/>
      </w:pPr>
      <w:rPr>
        <w:rFonts w:ascii="Courier New" w:hAnsi="Courier New" w:hint="default"/>
      </w:rPr>
    </w:lvl>
    <w:lvl w:ilvl="5" w:tplc="08090005" w:tentative="1">
      <w:start w:val="1"/>
      <w:numFmt w:val="bullet"/>
      <w:lvlText w:val=""/>
      <w:lvlJc w:val="left"/>
      <w:pPr>
        <w:tabs>
          <w:tab w:val="num" w:pos="4451"/>
        </w:tabs>
        <w:ind w:left="4451" w:hanging="360"/>
      </w:pPr>
      <w:rPr>
        <w:rFonts w:ascii="Wingdings" w:hAnsi="Wingdings" w:hint="default"/>
      </w:rPr>
    </w:lvl>
    <w:lvl w:ilvl="6" w:tplc="08090001" w:tentative="1">
      <w:start w:val="1"/>
      <w:numFmt w:val="bullet"/>
      <w:lvlText w:val=""/>
      <w:lvlJc w:val="left"/>
      <w:pPr>
        <w:tabs>
          <w:tab w:val="num" w:pos="5171"/>
        </w:tabs>
        <w:ind w:left="5171" w:hanging="360"/>
      </w:pPr>
      <w:rPr>
        <w:rFonts w:ascii="Symbol" w:hAnsi="Symbol" w:hint="default"/>
      </w:rPr>
    </w:lvl>
    <w:lvl w:ilvl="7" w:tplc="08090003" w:tentative="1">
      <w:start w:val="1"/>
      <w:numFmt w:val="bullet"/>
      <w:lvlText w:val="o"/>
      <w:lvlJc w:val="left"/>
      <w:pPr>
        <w:tabs>
          <w:tab w:val="num" w:pos="5891"/>
        </w:tabs>
        <w:ind w:left="5891" w:hanging="360"/>
      </w:pPr>
      <w:rPr>
        <w:rFonts w:ascii="Courier New" w:hAnsi="Courier New" w:hint="default"/>
      </w:rPr>
    </w:lvl>
    <w:lvl w:ilvl="8" w:tplc="08090005" w:tentative="1">
      <w:start w:val="1"/>
      <w:numFmt w:val="bullet"/>
      <w:lvlText w:val=""/>
      <w:lvlJc w:val="left"/>
      <w:pPr>
        <w:tabs>
          <w:tab w:val="num" w:pos="6611"/>
        </w:tabs>
        <w:ind w:left="6611" w:hanging="360"/>
      </w:pPr>
      <w:rPr>
        <w:rFonts w:ascii="Wingdings" w:hAnsi="Wingdings" w:hint="default"/>
      </w:rPr>
    </w:lvl>
  </w:abstractNum>
  <w:abstractNum w:abstractNumId="45">
    <w:nsid w:val="7FA355A3"/>
    <w:multiLevelType w:val="multilevel"/>
    <w:tmpl w:val="72D8487E"/>
    <w:lvl w:ilvl="0">
      <w:start w:val="5"/>
      <w:numFmt w:val="decimal"/>
      <w:lvlText w:val="%1."/>
      <w:lvlJc w:val="left"/>
      <w:pPr>
        <w:ind w:left="720" w:hanging="360"/>
      </w:pPr>
      <w:rPr>
        <w:rFonts w:cs="Times New Roman"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44"/>
  </w:num>
  <w:num w:numId="3">
    <w:abstractNumId w:val="33"/>
  </w:num>
  <w:num w:numId="4">
    <w:abstractNumId w:val="41"/>
  </w:num>
  <w:num w:numId="5">
    <w:abstractNumId w:val="34"/>
  </w:num>
  <w:num w:numId="6">
    <w:abstractNumId w:val="1"/>
  </w:num>
  <w:num w:numId="7">
    <w:abstractNumId w:val="5"/>
  </w:num>
  <w:num w:numId="8">
    <w:abstractNumId w:val="31"/>
  </w:num>
  <w:num w:numId="9">
    <w:abstractNumId w:val="11"/>
  </w:num>
  <w:num w:numId="10">
    <w:abstractNumId w:val="6"/>
  </w:num>
  <w:num w:numId="11">
    <w:abstractNumId w:val="40"/>
  </w:num>
  <w:num w:numId="12">
    <w:abstractNumId w:val="25"/>
  </w:num>
  <w:num w:numId="13">
    <w:abstractNumId w:val="7"/>
  </w:num>
  <w:num w:numId="14">
    <w:abstractNumId w:val="8"/>
  </w:num>
  <w:num w:numId="15">
    <w:abstractNumId w:val="3"/>
  </w:num>
  <w:num w:numId="16">
    <w:abstractNumId w:val="32"/>
  </w:num>
  <w:num w:numId="17">
    <w:abstractNumId w:val="0"/>
  </w:num>
  <w:num w:numId="18">
    <w:abstractNumId w:val="26"/>
  </w:num>
  <w:num w:numId="19">
    <w:abstractNumId w:val="16"/>
  </w:num>
  <w:num w:numId="20">
    <w:abstractNumId w:val="18"/>
  </w:num>
  <w:num w:numId="21">
    <w:abstractNumId w:val="2"/>
  </w:num>
  <w:num w:numId="22">
    <w:abstractNumId w:val="38"/>
  </w:num>
  <w:num w:numId="23">
    <w:abstractNumId w:val="13"/>
  </w:num>
  <w:num w:numId="24">
    <w:abstractNumId w:val="28"/>
  </w:num>
  <w:num w:numId="25">
    <w:abstractNumId w:val="35"/>
  </w:num>
  <w:num w:numId="26">
    <w:abstractNumId w:val="37"/>
  </w:num>
  <w:num w:numId="27">
    <w:abstractNumId w:val="22"/>
  </w:num>
  <w:num w:numId="28">
    <w:abstractNumId w:val="24"/>
  </w:num>
  <w:num w:numId="29">
    <w:abstractNumId w:val="42"/>
  </w:num>
  <w:num w:numId="30">
    <w:abstractNumId w:val="9"/>
  </w:num>
  <w:num w:numId="31">
    <w:abstractNumId w:val="23"/>
  </w:num>
  <w:num w:numId="32">
    <w:abstractNumId w:val="21"/>
  </w:num>
  <w:num w:numId="33">
    <w:abstractNumId w:val="30"/>
  </w:num>
  <w:num w:numId="34">
    <w:abstractNumId w:val="45"/>
  </w:num>
  <w:num w:numId="35">
    <w:abstractNumId w:val="19"/>
  </w:num>
  <w:num w:numId="36">
    <w:abstractNumId w:val="15"/>
  </w:num>
  <w:num w:numId="37">
    <w:abstractNumId w:val="20"/>
  </w:num>
  <w:num w:numId="38">
    <w:abstractNumId w:val="29"/>
  </w:num>
  <w:num w:numId="39">
    <w:abstractNumId w:val="36"/>
  </w:num>
  <w:num w:numId="40">
    <w:abstractNumId w:val="10"/>
  </w:num>
  <w:num w:numId="41">
    <w:abstractNumId w:val="14"/>
  </w:num>
  <w:num w:numId="42">
    <w:abstractNumId w:val="12"/>
  </w:num>
  <w:num w:numId="43">
    <w:abstractNumId w:val="39"/>
  </w:num>
  <w:num w:numId="44">
    <w:abstractNumId w:val="17"/>
  </w:num>
  <w:num w:numId="45">
    <w:abstractNumId w:val="27"/>
  </w:num>
  <w:num w:numId="46">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D33"/>
    <w:rsid w:val="000001DD"/>
    <w:rsid w:val="00000E18"/>
    <w:rsid w:val="000013AA"/>
    <w:rsid w:val="00002F03"/>
    <w:rsid w:val="00005B25"/>
    <w:rsid w:val="0000660C"/>
    <w:rsid w:val="00006E24"/>
    <w:rsid w:val="000071CF"/>
    <w:rsid w:val="000106FB"/>
    <w:rsid w:val="00010F0F"/>
    <w:rsid w:val="00011BB1"/>
    <w:rsid w:val="00012C98"/>
    <w:rsid w:val="00014021"/>
    <w:rsid w:val="0001468E"/>
    <w:rsid w:val="000172BA"/>
    <w:rsid w:val="000229B5"/>
    <w:rsid w:val="00023355"/>
    <w:rsid w:val="00025FCD"/>
    <w:rsid w:val="0002781A"/>
    <w:rsid w:val="000303DB"/>
    <w:rsid w:val="000362E4"/>
    <w:rsid w:val="000365AF"/>
    <w:rsid w:val="000423EA"/>
    <w:rsid w:val="0004259D"/>
    <w:rsid w:val="00042A6A"/>
    <w:rsid w:val="000462A9"/>
    <w:rsid w:val="0004648E"/>
    <w:rsid w:val="000473FF"/>
    <w:rsid w:val="00047D46"/>
    <w:rsid w:val="00051800"/>
    <w:rsid w:val="0005274C"/>
    <w:rsid w:val="00053A9F"/>
    <w:rsid w:val="00053ED5"/>
    <w:rsid w:val="000602A6"/>
    <w:rsid w:val="00060E8B"/>
    <w:rsid w:val="0006108B"/>
    <w:rsid w:val="0006297F"/>
    <w:rsid w:val="00065F68"/>
    <w:rsid w:val="00066341"/>
    <w:rsid w:val="00066B99"/>
    <w:rsid w:val="000715AC"/>
    <w:rsid w:val="00072C6F"/>
    <w:rsid w:val="000744DA"/>
    <w:rsid w:val="00074680"/>
    <w:rsid w:val="00081A3C"/>
    <w:rsid w:val="00082B2E"/>
    <w:rsid w:val="00082D33"/>
    <w:rsid w:val="00090EC3"/>
    <w:rsid w:val="000919C7"/>
    <w:rsid w:val="00093C3F"/>
    <w:rsid w:val="00094141"/>
    <w:rsid w:val="00097683"/>
    <w:rsid w:val="000A0720"/>
    <w:rsid w:val="000A26B2"/>
    <w:rsid w:val="000A2B02"/>
    <w:rsid w:val="000A2DAB"/>
    <w:rsid w:val="000A31A0"/>
    <w:rsid w:val="000A3516"/>
    <w:rsid w:val="000A4C1A"/>
    <w:rsid w:val="000A57E4"/>
    <w:rsid w:val="000A5CA5"/>
    <w:rsid w:val="000B2F42"/>
    <w:rsid w:val="000B359F"/>
    <w:rsid w:val="000B3A18"/>
    <w:rsid w:val="000C3438"/>
    <w:rsid w:val="000C6E92"/>
    <w:rsid w:val="000C6EDD"/>
    <w:rsid w:val="000C76D6"/>
    <w:rsid w:val="000D3CA5"/>
    <w:rsid w:val="000D6710"/>
    <w:rsid w:val="000D7DBB"/>
    <w:rsid w:val="000E24A8"/>
    <w:rsid w:val="000E3D90"/>
    <w:rsid w:val="000E5E8C"/>
    <w:rsid w:val="000F3164"/>
    <w:rsid w:val="000F3F5A"/>
    <w:rsid w:val="000F516F"/>
    <w:rsid w:val="000F5ACD"/>
    <w:rsid w:val="000F5B5B"/>
    <w:rsid w:val="000F7AF3"/>
    <w:rsid w:val="00101508"/>
    <w:rsid w:val="00102E5D"/>
    <w:rsid w:val="0010459F"/>
    <w:rsid w:val="00111302"/>
    <w:rsid w:val="001113EF"/>
    <w:rsid w:val="00113BFE"/>
    <w:rsid w:val="00116382"/>
    <w:rsid w:val="001205FA"/>
    <w:rsid w:val="001213BE"/>
    <w:rsid w:val="00122A12"/>
    <w:rsid w:val="00125C82"/>
    <w:rsid w:val="00125E36"/>
    <w:rsid w:val="001262A8"/>
    <w:rsid w:val="00130276"/>
    <w:rsid w:val="00130F9F"/>
    <w:rsid w:val="00131D86"/>
    <w:rsid w:val="001335AE"/>
    <w:rsid w:val="001363C9"/>
    <w:rsid w:val="00136BE3"/>
    <w:rsid w:val="00137776"/>
    <w:rsid w:val="00137C8D"/>
    <w:rsid w:val="001403AF"/>
    <w:rsid w:val="0014207D"/>
    <w:rsid w:val="001445B9"/>
    <w:rsid w:val="0014508A"/>
    <w:rsid w:val="00150E3B"/>
    <w:rsid w:val="001547D4"/>
    <w:rsid w:val="001567D2"/>
    <w:rsid w:val="00162036"/>
    <w:rsid w:val="001632FF"/>
    <w:rsid w:val="001651AE"/>
    <w:rsid w:val="00170AAF"/>
    <w:rsid w:val="00170F38"/>
    <w:rsid w:val="001713C6"/>
    <w:rsid w:val="00171438"/>
    <w:rsid w:val="00172988"/>
    <w:rsid w:val="001738B8"/>
    <w:rsid w:val="0017404E"/>
    <w:rsid w:val="00175E5A"/>
    <w:rsid w:val="00176D47"/>
    <w:rsid w:val="00177697"/>
    <w:rsid w:val="00183DA5"/>
    <w:rsid w:val="00186064"/>
    <w:rsid w:val="00190A5E"/>
    <w:rsid w:val="001922AF"/>
    <w:rsid w:val="001A032F"/>
    <w:rsid w:val="001A0763"/>
    <w:rsid w:val="001A1482"/>
    <w:rsid w:val="001A15CE"/>
    <w:rsid w:val="001A3076"/>
    <w:rsid w:val="001A6533"/>
    <w:rsid w:val="001A74A5"/>
    <w:rsid w:val="001A77AE"/>
    <w:rsid w:val="001A7DEB"/>
    <w:rsid w:val="001B2623"/>
    <w:rsid w:val="001B274C"/>
    <w:rsid w:val="001B4FF6"/>
    <w:rsid w:val="001B6AE7"/>
    <w:rsid w:val="001B771F"/>
    <w:rsid w:val="001C0B84"/>
    <w:rsid w:val="001C53F1"/>
    <w:rsid w:val="001C7A16"/>
    <w:rsid w:val="001C7D5E"/>
    <w:rsid w:val="001D1DC8"/>
    <w:rsid w:val="001D6EC5"/>
    <w:rsid w:val="001D7647"/>
    <w:rsid w:val="001E0793"/>
    <w:rsid w:val="001E1B07"/>
    <w:rsid w:val="001E39C4"/>
    <w:rsid w:val="001E3F00"/>
    <w:rsid w:val="001E5B7A"/>
    <w:rsid w:val="001E7651"/>
    <w:rsid w:val="001E7889"/>
    <w:rsid w:val="001F07BC"/>
    <w:rsid w:val="001F36B6"/>
    <w:rsid w:val="001F4379"/>
    <w:rsid w:val="001F445F"/>
    <w:rsid w:val="00200F76"/>
    <w:rsid w:val="00203329"/>
    <w:rsid w:val="00203B01"/>
    <w:rsid w:val="00203F06"/>
    <w:rsid w:val="002061C2"/>
    <w:rsid w:val="0020697F"/>
    <w:rsid w:val="00206999"/>
    <w:rsid w:val="00207834"/>
    <w:rsid w:val="00210353"/>
    <w:rsid w:val="00210ACA"/>
    <w:rsid w:val="00210FCB"/>
    <w:rsid w:val="00214870"/>
    <w:rsid w:val="002166ED"/>
    <w:rsid w:val="002171AA"/>
    <w:rsid w:val="002173A3"/>
    <w:rsid w:val="00220DFD"/>
    <w:rsid w:val="002215E9"/>
    <w:rsid w:val="00231F72"/>
    <w:rsid w:val="002340F2"/>
    <w:rsid w:val="0023431F"/>
    <w:rsid w:val="002345A8"/>
    <w:rsid w:val="002364F7"/>
    <w:rsid w:val="00236D4D"/>
    <w:rsid w:val="002400DD"/>
    <w:rsid w:val="00242694"/>
    <w:rsid w:val="00243330"/>
    <w:rsid w:val="00243E63"/>
    <w:rsid w:val="00246554"/>
    <w:rsid w:val="00253752"/>
    <w:rsid w:val="00253B24"/>
    <w:rsid w:val="00256EEF"/>
    <w:rsid w:val="002577B1"/>
    <w:rsid w:val="0026023C"/>
    <w:rsid w:val="00262CEB"/>
    <w:rsid w:val="002630D5"/>
    <w:rsid w:val="002632B6"/>
    <w:rsid w:val="002645D4"/>
    <w:rsid w:val="00264EED"/>
    <w:rsid w:val="0026669C"/>
    <w:rsid w:val="00267FFC"/>
    <w:rsid w:val="00270048"/>
    <w:rsid w:val="00271224"/>
    <w:rsid w:val="002721CB"/>
    <w:rsid w:val="002725E7"/>
    <w:rsid w:val="002729D5"/>
    <w:rsid w:val="00272B90"/>
    <w:rsid w:val="002735EA"/>
    <w:rsid w:val="00281FB8"/>
    <w:rsid w:val="00287209"/>
    <w:rsid w:val="00290B66"/>
    <w:rsid w:val="002911FE"/>
    <w:rsid w:val="0029289A"/>
    <w:rsid w:val="00292A18"/>
    <w:rsid w:val="00294A51"/>
    <w:rsid w:val="00296022"/>
    <w:rsid w:val="00297768"/>
    <w:rsid w:val="002A10B8"/>
    <w:rsid w:val="002A21B7"/>
    <w:rsid w:val="002A4851"/>
    <w:rsid w:val="002A6B3C"/>
    <w:rsid w:val="002B0169"/>
    <w:rsid w:val="002B514A"/>
    <w:rsid w:val="002C0F3D"/>
    <w:rsid w:val="002C2B15"/>
    <w:rsid w:val="002C610C"/>
    <w:rsid w:val="002C7B0D"/>
    <w:rsid w:val="002D0102"/>
    <w:rsid w:val="002D0B7C"/>
    <w:rsid w:val="002D0CDF"/>
    <w:rsid w:val="002D1B19"/>
    <w:rsid w:val="002D3873"/>
    <w:rsid w:val="002D4331"/>
    <w:rsid w:val="002D53A1"/>
    <w:rsid w:val="002D5548"/>
    <w:rsid w:val="002D5695"/>
    <w:rsid w:val="002D65FF"/>
    <w:rsid w:val="002E03DF"/>
    <w:rsid w:val="002E111B"/>
    <w:rsid w:val="002E3173"/>
    <w:rsid w:val="002E3A81"/>
    <w:rsid w:val="002E4C11"/>
    <w:rsid w:val="002E5C5D"/>
    <w:rsid w:val="002E6A11"/>
    <w:rsid w:val="002E74F1"/>
    <w:rsid w:val="002F004E"/>
    <w:rsid w:val="002F122B"/>
    <w:rsid w:val="002F1A3A"/>
    <w:rsid w:val="002F3E8F"/>
    <w:rsid w:val="002F53D1"/>
    <w:rsid w:val="002F6512"/>
    <w:rsid w:val="002F6961"/>
    <w:rsid w:val="002F6FAE"/>
    <w:rsid w:val="002F7891"/>
    <w:rsid w:val="003034AA"/>
    <w:rsid w:val="00304E80"/>
    <w:rsid w:val="00305567"/>
    <w:rsid w:val="0030772C"/>
    <w:rsid w:val="00310CF7"/>
    <w:rsid w:val="00310E31"/>
    <w:rsid w:val="00313145"/>
    <w:rsid w:val="003138AA"/>
    <w:rsid w:val="00313C68"/>
    <w:rsid w:val="00315140"/>
    <w:rsid w:val="003206CD"/>
    <w:rsid w:val="00321007"/>
    <w:rsid w:val="00321319"/>
    <w:rsid w:val="00325BD2"/>
    <w:rsid w:val="003262A7"/>
    <w:rsid w:val="00326F94"/>
    <w:rsid w:val="00337258"/>
    <w:rsid w:val="00337DF3"/>
    <w:rsid w:val="00340439"/>
    <w:rsid w:val="0034486D"/>
    <w:rsid w:val="0035017C"/>
    <w:rsid w:val="003501F5"/>
    <w:rsid w:val="003518BF"/>
    <w:rsid w:val="003518FB"/>
    <w:rsid w:val="003551E4"/>
    <w:rsid w:val="0035537D"/>
    <w:rsid w:val="00355C09"/>
    <w:rsid w:val="003610BF"/>
    <w:rsid w:val="003663FC"/>
    <w:rsid w:val="00374382"/>
    <w:rsid w:val="0038611A"/>
    <w:rsid w:val="003863B5"/>
    <w:rsid w:val="0038700F"/>
    <w:rsid w:val="003871A4"/>
    <w:rsid w:val="003871A6"/>
    <w:rsid w:val="00387D63"/>
    <w:rsid w:val="00390A3B"/>
    <w:rsid w:val="00394612"/>
    <w:rsid w:val="00395190"/>
    <w:rsid w:val="00396253"/>
    <w:rsid w:val="003A25FA"/>
    <w:rsid w:val="003A346D"/>
    <w:rsid w:val="003A47F6"/>
    <w:rsid w:val="003A5655"/>
    <w:rsid w:val="003B02B9"/>
    <w:rsid w:val="003B1213"/>
    <w:rsid w:val="003B15D0"/>
    <w:rsid w:val="003B6722"/>
    <w:rsid w:val="003B7382"/>
    <w:rsid w:val="003C03C5"/>
    <w:rsid w:val="003C0D1E"/>
    <w:rsid w:val="003C14FA"/>
    <w:rsid w:val="003C188C"/>
    <w:rsid w:val="003C2358"/>
    <w:rsid w:val="003C4C92"/>
    <w:rsid w:val="003C6F74"/>
    <w:rsid w:val="003D3D7B"/>
    <w:rsid w:val="003D488E"/>
    <w:rsid w:val="003D5827"/>
    <w:rsid w:val="003D63EC"/>
    <w:rsid w:val="003D7012"/>
    <w:rsid w:val="003D79F7"/>
    <w:rsid w:val="003D7DC9"/>
    <w:rsid w:val="003E0BDB"/>
    <w:rsid w:val="003E11FF"/>
    <w:rsid w:val="003E2FC4"/>
    <w:rsid w:val="003E4960"/>
    <w:rsid w:val="003E6241"/>
    <w:rsid w:val="003E6356"/>
    <w:rsid w:val="003E6CFE"/>
    <w:rsid w:val="003F097A"/>
    <w:rsid w:val="003F6004"/>
    <w:rsid w:val="00401E1E"/>
    <w:rsid w:val="004035F9"/>
    <w:rsid w:val="00403EF2"/>
    <w:rsid w:val="004054C6"/>
    <w:rsid w:val="00410863"/>
    <w:rsid w:val="004122A5"/>
    <w:rsid w:val="004127CB"/>
    <w:rsid w:val="00413B85"/>
    <w:rsid w:val="004145DE"/>
    <w:rsid w:val="00417E4B"/>
    <w:rsid w:val="00422FD0"/>
    <w:rsid w:val="00423063"/>
    <w:rsid w:val="00425F45"/>
    <w:rsid w:val="004309F9"/>
    <w:rsid w:val="00431072"/>
    <w:rsid w:val="0043125E"/>
    <w:rsid w:val="00434BE3"/>
    <w:rsid w:val="00436A9E"/>
    <w:rsid w:val="0044129B"/>
    <w:rsid w:val="00443EE1"/>
    <w:rsid w:val="004440AA"/>
    <w:rsid w:val="00444257"/>
    <w:rsid w:val="00444497"/>
    <w:rsid w:val="004446A1"/>
    <w:rsid w:val="00446652"/>
    <w:rsid w:val="00447727"/>
    <w:rsid w:val="00450E6D"/>
    <w:rsid w:val="00451C5F"/>
    <w:rsid w:val="00453DD7"/>
    <w:rsid w:val="00454B71"/>
    <w:rsid w:val="00456613"/>
    <w:rsid w:val="00456C37"/>
    <w:rsid w:val="00460D42"/>
    <w:rsid w:val="00461E99"/>
    <w:rsid w:val="00464E0E"/>
    <w:rsid w:val="00465C73"/>
    <w:rsid w:val="00471404"/>
    <w:rsid w:val="0047144B"/>
    <w:rsid w:val="0047308C"/>
    <w:rsid w:val="00474BCB"/>
    <w:rsid w:val="004816E7"/>
    <w:rsid w:val="00482029"/>
    <w:rsid w:val="00482595"/>
    <w:rsid w:val="004842C9"/>
    <w:rsid w:val="00484633"/>
    <w:rsid w:val="004860DD"/>
    <w:rsid w:val="0049194F"/>
    <w:rsid w:val="004920BB"/>
    <w:rsid w:val="00495107"/>
    <w:rsid w:val="004974B2"/>
    <w:rsid w:val="004A0FFF"/>
    <w:rsid w:val="004A1AFF"/>
    <w:rsid w:val="004A2E42"/>
    <w:rsid w:val="004A37FB"/>
    <w:rsid w:val="004A4370"/>
    <w:rsid w:val="004A5918"/>
    <w:rsid w:val="004A6E78"/>
    <w:rsid w:val="004A75DE"/>
    <w:rsid w:val="004A78D4"/>
    <w:rsid w:val="004B02A6"/>
    <w:rsid w:val="004B3B53"/>
    <w:rsid w:val="004B5593"/>
    <w:rsid w:val="004C07B2"/>
    <w:rsid w:val="004C09AB"/>
    <w:rsid w:val="004C1168"/>
    <w:rsid w:val="004C166B"/>
    <w:rsid w:val="004C3C21"/>
    <w:rsid w:val="004C6F99"/>
    <w:rsid w:val="004C702E"/>
    <w:rsid w:val="004D1152"/>
    <w:rsid w:val="004D170E"/>
    <w:rsid w:val="004D2010"/>
    <w:rsid w:val="004D20A0"/>
    <w:rsid w:val="004D2A70"/>
    <w:rsid w:val="004D5754"/>
    <w:rsid w:val="004D5F76"/>
    <w:rsid w:val="004D629C"/>
    <w:rsid w:val="004D7132"/>
    <w:rsid w:val="004D76E8"/>
    <w:rsid w:val="004E1B4F"/>
    <w:rsid w:val="004E1DE6"/>
    <w:rsid w:val="004E2C97"/>
    <w:rsid w:val="004E5480"/>
    <w:rsid w:val="004E5D04"/>
    <w:rsid w:val="004F0C45"/>
    <w:rsid w:val="004F0E5E"/>
    <w:rsid w:val="004F6094"/>
    <w:rsid w:val="004F60BE"/>
    <w:rsid w:val="004F6D4C"/>
    <w:rsid w:val="004F6D6E"/>
    <w:rsid w:val="004F7822"/>
    <w:rsid w:val="00502091"/>
    <w:rsid w:val="00506592"/>
    <w:rsid w:val="00510183"/>
    <w:rsid w:val="0051058A"/>
    <w:rsid w:val="005105EC"/>
    <w:rsid w:val="00511595"/>
    <w:rsid w:val="00513038"/>
    <w:rsid w:val="0051471E"/>
    <w:rsid w:val="0052114E"/>
    <w:rsid w:val="0052244C"/>
    <w:rsid w:val="00524FD5"/>
    <w:rsid w:val="005269EE"/>
    <w:rsid w:val="00530014"/>
    <w:rsid w:val="00532667"/>
    <w:rsid w:val="0053408D"/>
    <w:rsid w:val="00541CE6"/>
    <w:rsid w:val="00542ED3"/>
    <w:rsid w:val="005457D9"/>
    <w:rsid w:val="005470FE"/>
    <w:rsid w:val="00550BD5"/>
    <w:rsid w:val="0055103E"/>
    <w:rsid w:val="0056173E"/>
    <w:rsid w:val="00564F77"/>
    <w:rsid w:val="00566748"/>
    <w:rsid w:val="005677B3"/>
    <w:rsid w:val="00567958"/>
    <w:rsid w:val="00570283"/>
    <w:rsid w:val="005725A2"/>
    <w:rsid w:val="00572641"/>
    <w:rsid w:val="005732B4"/>
    <w:rsid w:val="00576968"/>
    <w:rsid w:val="005778B6"/>
    <w:rsid w:val="00580E7C"/>
    <w:rsid w:val="0058640A"/>
    <w:rsid w:val="005877C9"/>
    <w:rsid w:val="0059158E"/>
    <w:rsid w:val="0059375D"/>
    <w:rsid w:val="00594155"/>
    <w:rsid w:val="00594B64"/>
    <w:rsid w:val="00596E2C"/>
    <w:rsid w:val="00597014"/>
    <w:rsid w:val="005A0F45"/>
    <w:rsid w:val="005A16DB"/>
    <w:rsid w:val="005A32D0"/>
    <w:rsid w:val="005A65B7"/>
    <w:rsid w:val="005B0509"/>
    <w:rsid w:val="005B0CAD"/>
    <w:rsid w:val="005B141B"/>
    <w:rsid w:val="005B469B"/>
    <w:rsid w:val="005B4D59"/>
    <w:rsid w:val="005B6E4B"/>
    <w:rsid w:val="005B7245"/>
    <w:rsid w:val="005C12C3"/>
    <w:rsid w:val="005C26FB"/>
    <w:rsid w:val="005C36E5"/>
    <w:rsid w:val="005C584F"/>
    <w:rsid w:val="005C7840"/>
    <w:rsid w:val="005C79A7"/>
    <w:rsid w:val="005D0D56"/>
    <w:rsid w:val="005D15B8"/>
    <w:rsid w:val="005D38EE"/>
    <w:rsid w:val="005D45C2"/>
    <w:rsid w:val="005D687A"/>
    <w:rsid w:val="005D68E8"/>
    <w:rsid w:val="005D75FE"/>
    <w:rsid w:val="005E36DD"/>
    <w:rsid w:val="005E5D8A"/>
    <w:rsid w:val="005F08CD"/>
    <w:rsid w:val="005F0AD1"/>
    <w:rsid w:val="005F20DA"/>
    <w:rsid w:val="005F310C"/>
    <w:rsid w:val="005F3D98"/>
    <w:rsid w:val="005F5765"/>
    <w:rsid w:val="005F719C"/>
    <w:rsid w:val="00601470"/>
    <w:rsid w:val="006014D7"/>
    <w:rsid w:val="0060285F"/>
    <w:rsid w:val="00602B2A"/>
    <w:rsid w:val="00603BD9"/>
    <w:rsid w:val="0060638F"/>
    <w:rsid w:val="006074A7"/>
    <w:rsid w:val="006112DF"/>
    <w:rsid w:val="00613C4F"/>
    <w:rsid w:val="0061464E"/>
    <w:rsid w:val="00615C70"/>
    <w:rsid w:val="00617813"/>
    <w:rsid w:val="00621C73"/>
    <w:rsid w:val="006220F7"/>
    <w:rsid w:val="00622FB0"/>
    <w:rsid w:val="00624548"/>
    <w:rsid w:val="00624A3D"/>
    <w:rsid w:val="00626C76"/>
    <w:rsid w:val="00632450"/>
    <w:rsid w:val="00635C53"/>
    <w:rsid w:val="00637C43"/>
    <w:rsid w:val="006407CD"/>
    <w:rsid w:val="0064125B"/>
    <w:rsid w:val="0064137E"/>
    <w:rsid w:val="00643F05"/>
    <w:rsid w:val="00647995"/>
    <w:rsid w:val="00657B29"/>
    <w:rsid w:val="00657FD2"/>
    <w:rsid w:val="00662228"/>
    <w:rsid w:val="00662FB0"/>
    <w:rsid w:val="00663BF2"/>
    <w:rsid w:val="00663E06"/>
    <w:rsid w:val="00663F01"/>
    <w:rsid w:val="006648C4"/>
    <w:rsid w:val="006650E1"/>
    <w:rsid w:val="006716DE"/>
    <w:rsid w:val="006726DB"/>
    <w:rsid w:val="00672FA6"/>
    <w:rsid w:val="00676751"/>
    <w:rsid w:val="0068169A"/>
    <w:rsid w:val="00687756"/>
    <w:rsid w:val="00693C76"/>
    <w:rsid w:val="00693DE0"/>
    <w:rsid w:val="0069445A"/>
    <w:rsid w:val="00694600"/>
    <w:rsid w:val="006954CE"/>
    <w:rsid w:val="00696719"/>
    <w:rsid w:val="0069727F"/>
    <w:rsid w:val="006A19C0"/>
    <w:rsid w:val="006A311E"/>
    <w:rsid w:val="006A5A55"/>
    <w:rsid w:val="006A69E7"/>
    <w:rsid w:val="006B3293"/>
    <w:rsid w:val="006B40F8"/>
    <w:rsid w:val="006B4E0F"/>
    <w:rsid w:val="006B5129"/>
    <w:rsid w:val="006B5F86"/>
    <w:rsid w:val="006B7AF8"/>
    <w:rsid w:val="006B7BDC"/>
    <w:rsid w:val="006C0E1C"/>
    <w:rsid w:val="006C11CD"/>
    <w:rsid w:val="006C4497"/>
    <w:rsid w:val="006C7A80"/>
    <w:rsid w:val="006D3BBD"/>
    <w:rsid w:val="006D58F5"/>
    <w:rsid w:val="006D6236"/>
    <w:rsid w:val="006D7839"/>
    <w:rsid w:val="006E1CFF"/>
    <w:rsid w:val="006E2619"/>
    <w:rsid w:val="006E6554"/>
    <w:rsid w:val="006E6911"/>
    <w:rsid w:val="006E6F74"/>
    <w:rsid w:val="006E7414"/>
    <w:rsid w:val="006E7B44"/>
    <w:rsid w:val="006F05EE"/>
    <w:rsid w:val="006F1543"/>
    <w:rsid w:val="006F3255"/>
    <w:rsid w:val="006F3535"/>
    <w:rsid w:val="006F560A"/>
    <w:rsid w:val="006F5A4A"/>
    <w:rsid w:val="006F6A93"/>
    <w:rsid w:val="006F7EFA"/>
    <w:rsid w:val="00700818"/>
    <w:rsid w:val="00700DCE"/>
    <w:rsid w:val="00703921"/>
    <w:rsid w:val="007054CD"/>
    <w:rsid w:val="0070739C"/>
    <w:rsid w:val="007074FA"/>
    <w:rsid w:val="00711438"/>
    <w:rsid w:val="0071144A"/>
    <w:rsid w:val="0071145C"/>
    <w:rsid w:val="0071217E"/>
    <w:rsid w:val="007152B8"/>
    <w:rsid w:val="00715C02"/>
    <w:rsid w:val="00715EA7"/>
    <w:rsid w:val="00720060"/>
    <w:rsid w:val="00720EF4"/>
    <w:rsid w:val="00721E01"/>
    <w:rsid w:val="007229C8"/>
    <w:rsid w:val="00723E3E"/>
    <w:rsid w:val="0072694C"/>
    <w:rsid w:val="00732913"/>
    <w:rsid w:val="007340B5"/>
    <w:rsid w:val="007373FA"/>
    <w:rsid w:val="00737601"/>
    <w:rsid w:val="007404D3"/>
    <w:rsid w:val="0074363C"/>
    <w:rsid w:val="00743B89"/>
    <w:rsid w:val="00744026"/>
    <w:rsid w:val="00744ADC"/>
    <w:rsid w:val="00744C8B"/>
    <w:rsid w:val="007464AA"/>
    <w:rsid w:val="00746AD0"/>
    <w:rsid w:val="00746B49"/>
    <w:rsid w:val="00751E48"/>
    <w:rsid w:val="0075505F"/>
    <w:rsid w:val="0075524A"/>
    <w:rsid w:val="00756371"/>
    <w:rsid w:val="0076267E"/>
    <w:rsid w:val="00766A5C"/>
    <w:rsid w:val="00771EF1"/>
    <w:rsid w:val="00772423"/>
    <w:rsid w:val="00773C59"/>
    <w:rsid w:val="00774477"/>
    <w:rsid w:val="007747F8"/>
    <w:rsid w:val="00776107"/>
    <w:rsid w:val="00781C57"/>
    <w:rsid w:val="00783091"/>
    <w:rsid w:val="00784187"/>
    <w:rsid w:val="00784B5C"/>
    <w:rsid w:val="00786221"/>
    <w:rsid w:val="00790BAD"/>
    <w:rsid w:val="00790F8A"/>
    <w:rsid w:val="007931F1"/>
    <w:rsid w:val="007A00FF"/>
    <w:rsid w:val="007A08CC"/>
    <w:rsid w:val="007A12A0"/>
    <w:rsid w:val="007A35AC"/>
    <w:rsid w:val="007A3E1D"/>
    <w:rsid w:val="007A44EB"/>
    <w:rsid w:val="007A53E0"/>
    <w:rsid w:val="007B0876"/>
    <w:rsid w:val="007B58DA"/>
    <w:rsid w:val="007B6536"/>
    <w:rsid w:val="007B740D"/>
    <w:rsid w:val="007C31C0"/>
    <w:rsid w:val="007C488C"/>
    <w:rsid w:val="007C532A"/>
    <w:rsid w:val="007C63BB"/>
    <w:rsid w:val="007D1047"/>
    <w:rsid w:val="007D1C9F"/>
    <w:rsid w:val="007D20C7"/>
    <w:rsid w:val="007D7814"/>
    <w:rsid w:val="007E08BF"/>
    <w:rsid w:val="007E09E4"/>
    <w:rsid w:val="007E1EDC"/>
    <w:rsid w:val="007E44FB"/>
    <w:rsid w:val="007E7620"/>
    <w:rsid w:val="007E7DA3"/>
    <w:rsid w:val="007F09CF"/>
    <w:rsid w:val="007F1DD0"/>
    <w:rsid w:val="007F228B"/>
    <w:rsid w:val="007F44CD"/>
    <w:rsid w:val="007F461A"/>
    <w:rsid w:val="007F6141"/>
    <w:rsid w:val="007F6CA4"/>
    <w:rsid w:val="007F7A69"/>
    <w:rsid w:val="00801245"/>
    <w:rsid w:val="00801AC3"/>
    <w:rsid w:val="00802E05"/>
    <w:rsid w:val="008053DE"/>
    <w:rsid w:val="00805972"/>
    <w:rsid w:val="00805E52"/>
    <w:rsid w:val="008068E0"/>
    <w:rsid w:val="008072E6"/>
    <w:rsid w:val="00811B52"/>
    <w:rsid w:val="00814B36"/>
    <w:rsid w:val="00816E22"/>
    <w:rsid w:val="00822049"/>
    <w:rsid w:val="008229AD"/>
    <w:rsid w:val="00822FCE"/>
    <w:rsid w:val="00823F0E"/>
    <w:rsid w:val="008243C5"/>
    <w:rsid w:val="00825B7F"/>
    <w:rsid w:val="008305BE"/>
    <w:rsid w:val="00836956"/>
    <w:rsid w:val="0084017D"/>
    <w:rsid w:val="00844A89"/>
    <w:rsid w:val="008455BF"/>
    <w:rsid w:val="00845BCD"/>
    <w:rsid w:val="008500C8"/>
    <w:rsid w:val="00853D94"/>
    <w:rsid w:val="00853DB1"/>
    <w:rsid w:val="00862569"/>
    <w:rsid w:val="008630A1"/>
    <w:rsid w:val="0086436C"/>
    <w:rsid w:val="00864FB9"/>
    <w:rsid w:val="00865565"/>
    <w:rsid w:val="00866D6A"/>
    <w:rsid w:val="0087142E"/>
    <w:rsid w:val="008726D6"/>
    <w:rsid w:val="00872885"/>
    <w:rsid w:val="0087444C"/>
    <w:rsid w:val="008756EA"/>
    <w:rsid w:val="0087740D"/>
    <w:rsid w:val="00877AA3"/>
    <w:rsid w:val="00880BA6"/>
    <w:rsid w:val="00880DF2"/>
    <w:rsid w:val="008826D2"/>
    <w:rsid w:val="00884C00"/>
    <w:rsid w:val="00885B0D"/>
    <w:rsid w:val="00886AAA"/>
    <w:rsid w:val="00887515"/>
    <w:rsid w:val="00887534"/>
    <w:rsid w:val="00895C89"/>
    <w:rsid w:val="008A01CC"/>
    <w:rsid w:val="008A1076"/>
    <w:rsid w:val="008A3FBC"/>
    <w:rsid w:val="008B0FBF"/>
    <w:rsid w:val="008B243B"/>
    <w:rsid w:val="008B6CA3"/>
    <w:rsid w:val="008C11CF"/>
    <w:rsid w:val="008C1F7A"/>
    <w:rsid w:val="008C7915"/>
    <w:rsid w:val="008D05E5"/>
    <w:rsid w:val="008D1178"/>
    <w:rsid w:val="008D21E1"/>
    <w:rsid w:val="008D3B31"/>
    <w:rsid w:val="008E131F"/>
    <w:rsid w:val="008E4514"/>
    <w:rsid w:val="008E598C"/>
    <w:rsid w:val="008E65CC"/>
    <w:rsid w:val="008E77B4"/>
    <w:rsid w:val="008E7EDA"/>
    <w:rsid w:val="008F3931"/>
    <w:rsid w:val="008F4BF3"/>
    <w:rsid w:val="008F4C61"/>
    <w:rsid w:val="008F5FCB"/>
    <w:rsid w:val="008F79F0"/>
    <w:rsid w:val="00901058"/>
    <w:rsid w:val="009026CA"/>
    <w:rsid w:val="00903660"/>
    <w:rsid w:val="0090531B"/>
    <w:rsid w:val="009057B0"/>
    <w:rsid w:val="0090666B"/>
    <w:rsid w:val="00907351"/>
    <w:rsid w:val="00907598"/>
    <w:rsid w:val="00911CEB"/>
    <w:rsid w:val="00911F1B"/>
    <w:rsid w:val="009129BF"/>
    <w:rsid w:val="00921E56"/>
    <w:rsid w:val="009230DF"/>
    <w:rsid w:val="00924C2C"/>
    <w:rsid w:val="00925070"/>
    <w:rsid w:val="0092623C"/>
    <w:rsid w:val="00926309"/>
    <w:rsid w:val="00927E75"/>
    <w:rsid w:val="00930B94"/>
    <w:rsid w:val="00931092"/>
    <w:rsid w:val="00931AEE"/>
    <w:rsid w:val="00933A2A"/>
    <w:rsid w:val="0093534A"/>
    <w:rsid w:val="00941AEB"/>
    <w:rsid w:val="009422BA"/>
    <w:rsid w:val="00942400"/>
    <w:rsid w:val="00943D03"/>
    <w:rsid w:val="009446A8"/>
    <w:rsid w:val="009460CA"/>
    <w:rsid w:val="009462B6"/>
    <w:rsid w:val="00946AF5"/>
    <w:rsid w:val="009479AF"/>
    <w:rsid w:val="00950942"/>
    <w:rsid w:val="00950E1E"/>
    <w:rsid w:val="009514C0"/>
    <w:rsid w:val="0095581B"/>
    <w:rsid w:val="00961055"/>
    <w:rsid w:val="009612BC"/>
    <w:rsid w:val="009641DD"/>
    <w:rsid w:val="00965E54"/>
    <w:rsid w:val="00967647"/>
    <w:rsid w:val="00967D44"/>
    <w:rsid w:val="009718B5"/>
    <w:rsid w:val="00971CA5"/>
    <w:rsid w:val="00973CE1"/>
    <w:rsid w:val="00974C09"/>
    <w:rsid w:val="00974F37"/>
    <w:rsid w:val="00976337"/>
    <w:rsid w:val="00977C07"/>
    <w:rsid w:val="00980421"/>
    <w:rsid w:val="00981BCD"/>
    <w:rsid w:val="00982AC0"/>
    <w:rsid w:val="00985026"/>
    <w:rsid w:val="009861C7"/>
    <w:rsid w:val="00987E38"/>
    <w:rsid w:val="00991928"/>
    <w:rsid w:val="00991B1F"/>
    <w:rsid w:val="009928AD"/>
    <w:rsid w:val="0099498A"/>
    <w:rsid w:val="00994C1A"/>
    <w:rsid w:val="00995E82"/>
    <w:rsid w:val="00995F5B"/>
    <w:rsid w:val="009A02F3"/>
    <w:rsid w:val="009A09AF"/>
    <w:rsid w:val="009A17A3"/>
    <w:rsid w:val="009A2D8C"/>
    <w:rsid w:val="009A2DD4"/>
    <w:rsid w:val="009A6023"/>
    <w:rsid w:val="009A7285"/>
    <w:rsid w:val="009B014E"/>
    <w:rsid w:val="009B1317"/>
    <w:rsid w:val="009B187D"/>
    <w:rsid w:val="009B2284"/>
    <w:rsid w:val="009B6B63"/>
    <w:rsid w:val="009B79F3"/>
    <w:rsid w:val="009C0F79"/>
    <w:rsid w:val="009C525A"/>
    <w:rsid w:val="009C5992"/>
    <w:rsid w:val="009D279C"/>
    <w:rsid w:val="009D4B43"/>
    <w:rsid w:val="009D50D7"/>
    <w:rsid w:val="009D57CE"/>
    <w:rsid w:val="009D789D"/>
    <w:rsid w:val="009E3540"/>
    <w:rsid w:val="009E3C6F"/>
    <w:rsid w:val="009E49C4"/>
    <w:rsid w:val="009F13C1"/>
    <w:rsid w:val="00A02604"/>
    <w:rsid w:val="00A03E5F"/>
    <w:rsid w:val="00A046FF"/>
    <w:rsid w:val="00A0542B"/>
    <w:rsid w:val="00A069FA"/>
    <w:rsid w:val="00A10DA9"/>
    <w:rsid w:val="00A116C7"/>
    <w:rsid w:val="00A11DF4"/>
    <w:rsid w:val="00A12706"/>
    <w:rsid w:val="00A12EE6"/>
    <w:rsid w:val="00A217C3"/>
    <w:rsid w:val="00A24CD5"/>
    <w:rsid w:val="00A256A1"/>
    <w:rsid w:val="00A27557"/>
    <w:rsid w:val="00A27C78"/>
    <w:rsid w:val="00A27E31"/>
    <w:rsid w:val="00A30760"/>
    <w:rsid w:val="00A30AAA"/>
    <w:rsid w:val="00A3283A"/>
    <w:rsid w:val="00A3685A"/>
    <w:rsid w:val="00A372F4"/>
    <w:rsid w:val="00A3736B"/>
    <w:rsid w:val="00A37B3A"/>
    <w:rsid w:val="00A41B15"/>
    <w:rsid w:val="00A42571"/>
    <w:rsid w:val="00A437C7"/>
    <w:rsid w:val="00A438AF"/>
    <w:rsid w:val="00A452AF"/>
    <w:rsid w:val="00A452BD"/>
    <w:rsid w:val="00A479FD"/>
    <w:rsid w:val="00A47B85"/>
    <w:rsid w:val="00A50A6E"/>
    <w:rsid w:val="00A5144D"/>
    <w:rsid w:val="00A51E3F"/>
    <w:rsid w:val="00A52152"/>
    <w:rsid w:val="00A538AB"/>
    <w:rsid w:val="00A63F9D"/>
    <w:rsid w:val="00A6402C"/>
    <w:rsid w:val="00A679D7"/>
    <w:rsid w:val="00A67A29"/>
    <w:rsid w:val="00A72BCD"/>
    <w:rsid w:val="00A72F99"/>
    <w:rsid w:val="00A735B2"/>
    <w:rsid w:val="00A73CF8"/>
    <w:rsid w:val="00A74D76"/>
    <w:rsid w:val="00A761EE"/>
    <w:rsid w:val="00A84641"/>
    <w:rsid w:val="00A86CBE"/>
    <w:rsid w:val="00A87BE0"/>
    <w:rsid w:val="00A92157"/>
    <w:rsid w:val="00A925F6"/>
    <w:rsid w:val="00A93A4B"/>
    <w:rsid w:val="00A93B55"/>
    <w:rsid w:val="00A97177"/>
    <w:rsid w:val="00A97AD1"/>
    <w:rsid w:val="00AA11AF"/>
    <w:rsid w:val="00AA172F"/>
    <w:rsid w:val="00AA1CBE"/>
    <w:rsid w:val="00AA242F"/>
    <w:rsid w:val="00AA2E3A"/>
    <w:rsid w:val="00AA6748"/>
    <w:rsid w:val="00AB0EC4"/>
    <w:rsid w:val="00AB13A2"/>
    <w:rsid w:val="00AB29E8"/>
    <w:rsid w:val="00AB3DE7"/>
    <w:rsid w:val="00AB6B39"/>
    <w:rsid w:val="00AC1222"/>
    <w:rsid w:val="00AC18D9"/>
    <w:rsid w:val="00AC2A86"/>
    <w:rsid w:val="00AC3A70"/>
    <w:rsid w:val="00AC3B29"/>
    <w:rsid w:val="00AC3F69"/>
    <w:rsid w:val="00AC49DD"/>
    <w:rsid w:val="00AC5A9A"/>
    <w:rsid w:val="00AC607C"/>
    <w:rsid w:val="00AC66D1"/>
    <w:rsid w:val="00AC7203"/>
    <w:rsid w:val="00AD244E"/>
    <w:rsid w:val="00AD5C2C"/>
    <w:rsid w:val="00AE0E45"/>
    <w:rsid w:val="00AE3E18"/>
    <w:rsid w:val="00AF2951"/>
    <w:rsid w:val="00AF4FE2"/>
    <w:rsid w:val="00AF7131"/>
    <w:rsid w:val="00B05C33"/>
    <w:rsid w:val="00B133E7"/>
    <w:rsid w:val="00B1340C"/>
    <w:rsid w:val="00B204B5"/>
    <w:rsid w:val="00B31A4E"/>
    <w:rsid w:val="00B32906"/>
    <w:rsid w:val="00B3434C"/>
    <w:rsid w:val="00B35084"/>
    <w:rsid w:val="00B3552F"/>
    <w:rsid w:val="00B36ACC"/>
    <w:rsid w:val="00B37189"/>
    <w:rsid w:val="00B37F7A"/>
    <w:rsid w:val="00B40DB1"/>
    <w:rsid w:val="00B43311"/>
    <w:rsid w:val="00B4498B"/>
    <w:rsid w:val="00B45EC1"/>
    <w:rsid w:val="00B47793"/>
    <w:rsid w:val="00B50AFB"/>
    <w:rsid w:val="00B52043"/>
    <w:rsid w:val="00B544AA"/>
    <w:rsid w:val="00B55034"/>
    <w:rsid w:val="00B5580A"/>
    <w:rsid w:val="00B55B0B"/>
    <w:rsid w:val="00B56D56"/>
    <w:rsid w:val="00B615F8"/>
    <w:rsid w:val="00B627F0"/>
    <w:rsid w:val="00B66181"/>
    <w:rsid w:val="00B66C85"/>
    <w:rsid w:val="00B670B8"/>
    <w:rsid w:val="00B6716D"/>
    <w:rsid w:val="00B70A1B"/>
    <w:rsid w:val="00B73831"/>
    <w:rsid w:val="00B81588"/>
    <w:rsid w:val="00B82C7B"/>
    <w:rsid w:val="00B83D82"/>
    <w:rsid w:val="00B862F6"/>
    <w:rsid w:val="00B87587"/>
    <w:rsid w:val="00B87EB9"/>
    <w:rsid w:val="00B9047A"/>
    <w:rsid w:val="00B90A70"/>
    <w:rsid w:val="00B91EF7"/>
    <w:rsid w:val="00B947BE"/>
    <w:rsid w:val="00B9502C"/>
    <w:rsid w:val="00B96E44"/>
    <w:rsid w:val="00BA0687"/>
    <w:rsid w:val="00BA24F7"/>
    <w:rsid w:val="00BA641E"/>
    <w:rsid w:val="00BA6655"/>
    <w:rsid w:val="00BB1385"/>
    <w:rsid w:val="00BB2BE7"/>
    <w:rsid w:val="00BB43B6"/>
    <w:rsid w:val="00BB7055"/>
    <w:rsid w:val="00BC098A"/>
    <w:rsid w:val="00BC205E"/>
    <w:rsid w:val="00BC22E4"/>
    <w:rsid w:val="00BC2C1D"/>
    <w:rsid w:val="00BC4175"/>
    <w:rsid w:val="00BC4FAB"/>
    <w:rsid w:val="00BC5554"/>
    <w:rsid w:val="00BC561F"/>
    <w:rsid w:val="00BC7827"/>
    <w:rsid w:val="00BD20B4"/>
    <w:rsid w:val="00BD256D"/>
    <w:rsid w:val="00BD33E3"/>
    <w:rsid w:val="00BE00EB"/>
    <w:rsid w:val="00BE155A"/>
    <w:rsid w:val="00BE25B1"/>
    <w:rsid w:val="00BE6F11"/>
    <w:rsid w:val="00BE7470"/>
    <w:rsid w:val="00BF1D69"/>
    <w:rsid w:val="00BF2714"/>
    <w:rsid w:val="00BF3F12"/>
    <w:rsid w:val="00BF470F"/>
    <w:rsid w:val="00BF475D"/>
    <w:rsid w:val="00BF5420"/>
    <w:rsid w:val="00BF632C"/>
    <w:rsid w:val="00C00503"/>
    <w:rsid w:val="00C02026"/>
    <w:rsid w:val="00C022B1"/>
    <w:rsid w:val="00C0269D"/>
    <w:rsid w:val="00C02D1D"/>
    <w:rsid w:val="00C0608E"/>
    <w:rsid w:val="00C06103"/>
    <w:rsid w:val="00C07A2B"/>
    <w:rsid w:val="00C07DD5"/>
    <w:rsid w:val="00C11EFF"/>
    <w:rsid w:val="00C159D0"/>
    <w:rsid w:val="00C17B10"/>
    <w:rsid w:val="00C22D3C"/>
    <w:rsid w:val="00C235E9"/>
    <w:rsid w:val="00C23C9B"/>
    <w:rsid w:val="00C24332"/>
    <w:rsid w:val="00C263C6"/>
    <w:rsid w:val="00C308EC"/>
    <w:rsid w:val="00C31363"/>
    <w:rsid w:val="00C37C75"/>
    <w:rsid w:val="00C40BE1"/>
    <w:rsid w:val="00C46624"/>
    <w:rsid w:val="00C47368"/>
    <w:rsid w:val="00C4757A"/>
    <w:rsid w:val="00C503E5"/>
    <w:rsid w:val="00C511F1"/>
    <w:rsid w:val="00C5248A"/>
    <w:rsid w:val="00C53274"/>
    <w:rsid w:val="00C54CBA"/>
    <w:rsid w:val="00C54D9D"/>
    <w:rsid w:val="00C55E5A"/>
    <w:rsid w:val="00C57896"/>
    <w:rsid w:val="00C601FB"/>
    <w:rsid w:val="00C60720"/>
    <w:rsid w:val="00C6106D"/>
    <w:rsid w:val="00C71706"/>
    <w:rsid w:val="00C745BF"/>
    <w:rsid w:val="00C76B07"/>
    <w:rsid w:val="00C77633"/>
    <w:rsid w:val="00C84C8E"/>
    <w:rsid w:val="00C84D81"/>
    <w:rsid w:val="00C854F8"/>
    <w:rsid w:val="00C92877"/>
    <w:rsid w:val="00C936B4"/>
    <w:rsid w:val="00C93CC8"/>
    <w:rsid w:val="00CA15D3"/>
    <w:rsid w:val="00CA2A27"/>
    <w:rsid w:val="00CA30DE"/>
    <w:rsid w:val="00CA4D24"/>
    <w:rsid w:val="00CA66CC"/>
    <w:rsid w:val="00CA70CC"/>
    <w:rsid w:val="00CA70EC"/>
    <w:rsid w:val="00CC15E1"/>
    <w:rsid w:val="00CC5612"/>
    <w:rsid w:val="00CC65F2"/>
    <w:rsid w:val="00CC6886"/>
    <w:rsid w:val="00CD01D4"/>
    <w:rsid w:val="00CD03B9"/>
    <w:rsid w:val="00CD090E"/>
    <w:rsid w:val="00CD1660"/>
    <w:rsid w:val="00CD174E"/>
    <w:rsid w:val="00CD27E7"/>
    <w:rsid w:val="00CD2E79"/>
    <w:rsid w:val="00CD3699"/>
    <w:rsid w:val="00CD4367"/>
    <w:rsid w:val="00CE4073"/>
    <w:rsid w:val="00CE593A"/>
    <w:rsid w:val="00CE630B"/>
    <w:rsid w:val="00CE69E5"/>
    <w:rsid w:val="00CF16F3"/>
    <w:rsid w:val="00CF27F0"/>
    <w:rsid w:val="00D015D2"/>
    <w:rsid w:val="00D023AF"/>
    <w:rsid w:val="00D03960"/>
    <w:rsid w:val="00D04886"/>
    <w:rsid w:val="00D07214"/>
    <w:rsid w:val="00D1088D"/>
    <w:rsid w:val="00D10CF5"/>
    <w:rsid w:val="00D11508"/>
    <w:rsid w:val="00D17CB6"/>
    <w:rsid w:val="00D20BCF"/>
    <w:rsid w:val="00D21425"/>
    <w:rsid w:val="00D22531"/>
    <w:rsid w:val="00D256AA"/>
    <w:rsid w:val="00D256F5"/>
    <w:rsid w:val="00D25C12"/>
    <w:rsid w:val="00D26FA4"/>
    <w:rsid w:val="00D3075E"/>
    <w:rsid w:val="00D32E8A"/>
    <w:rsid w:val="00D34F51"/>
    <w:rsid w:val="00D355D9"/>
    <w:rsid w:val="00D36869"/>
    <w:rsid w:val="00D3740F"/>
    <w:rsid w:val="00D40463"/>
    <w:rsid w:val="00D4211D"/>
    <w:rsid w:val="00D46D7E"/>
    <w:rsid w:val="00D54616"/>
    <w:rsid w:val="00D61AAE"/>
    <w:rsid w:val="00D61C39"/>
    <w:rsid w:val="00D624B5"/>
    <w:rsid w:val="00D62A7C"/>
    <w:rsid w:val="00D63956"/>
    <w:rsid w:val="00D63B16"/>
    <w:rsid w:val="00D63E7C"/>
    <w:rsid w:val="00D63EF0"/>
    <w:rsid w:val="00D63F67"/>
    <w:rsid w:val="00D65EAC"/>
    <w:rsid w:val="00D67D3F"/>
    <w:rsid w:val="00D739F3"/>
    <w:rsid w:val="00D76AFD"/>
    <w:rsid w:val="00D80EF3"/>
    <w:rsid w:val="00D8228F"/>
    <w:rsid w:val="00D82718"/>
    <w:rsid w:val="00D83D48"/>
    <w:rsid w:val="00D83F22"/>
    <w:rsid w:val="00D932E5"/>
    <w:rsid w:val="00DA213C"/>
    <w:rsid w:val="00DA5FB1"/>
    <w:rsid w:val="00DA608F"/>
    <w:rsid w:val="00DB4311"/>
    <w:rsid w:val="00DB49E5"/>
    <w:rsid w:val="00DB6CC8"/>
    <w:rsid w:val="00DB777E"/>
    <w:rsid w:val="00DB7F5C"/>
    <w:rsid w:val="00DC0D11"/>
    <w:rsid w:val="00DC216B"/>
    <w:rsid w:val="00DC2F76"/>
    <w:rsid w:val="00DC3310"/>
    <w:rsid w:val="00DC6730"/>
    <w:rsid w:val="00DC70D2"/>
    <w:rsid w:val="00DD01BF"/>
    <w:rsid w:val="00DD13DD"/>
    <w:rsid w:val="00DD1796"/>
    <w:rsid w:val="00DD3692"/>
    <w:rsid w:val="00DD3740"/>
    <w:rsid w:val="00DD6E7D"/>
    <w:rsid w:val="00DD7469"/>
    <w:rsid w:val="00DD7C91"/>
    <w:rsid w:val="00DE0F0C"/>
    <w:rsid w:val="00DE2274"/>
    <w:rsid w:val="00DE44A5"/>
    <w:rsid w:val="00DE4C1F"/>
    <w:rsid w:val="00DF635B"/>
    <w:rsid w:val="00DF72AD"/>
    <w:rsid w:val="00E004DF"/>
    <w:rsid w:val="00E011C1"/>
    <w:rsid w:val="00E02A84"/>
    <w:rsid w:val="00E037AB"/>
    <w:rsid w:val="00E12077"/>
    <w:rsid w:val="00E12C23"/>
    <w:rsid w:val="00E14464"/>
    <w:rsid w:val="00E15D78"/>
    <w:rsid w:val="00E20022"/>
    <w:rsid w:val="00E201A1"/>
    <w:rsid w:val="00E217AA"/>
    <w:rsid w:val="00E23AFB"/>
    <w:rsid w:val="00E240EE"/>
    <w:rsid w:val="00E32291"/>
    <w:rsid w:val="00E32F93"/>
    <w:rsid w:val="00E330E7"/>
    <w:rsid w:val="00E3532D"/>
    <w:rsid w:val="00E36F15"/>
    <w:rsid w:val="00E40D90"/>
    <w:rsid w:val="00E41EBE"/>
    <w:rsid w:val="00E42D28"/>
    <w:rsid w:val="00E44906"/>
    <w:rsid w:val="00E47019"/>
    <w:rsid w:val="00E5358B"/>
    <w:rsid w:val="00E55466"/>
    <w:rsid w:val="00E61EBB"/>
    <w:rsid w:val="00E6257D"/>
    <w:rsid w:val="00E63E14"/>
    <w:rsid w:val="00E70D36"/>
    <w:rsid w:val="00E71D77"/>
    <w:rsid w:val="00E72896"/>
    <w:rsid w:val="00E72EA7"/>
    <w:rsid w:val="00E770DB"/>
    <w:rsid w:val="00E7736D"/>
    <w:rsid w:val="00E854E8"/>
    <w:rsid w:val="00E85F13"/>
    <w:rsid w:val="00E86194"/>
    <w:rsid w:val="00E9314D"/>
    <w:rsid w:val="00E968C6"/>
    <w:rsid w:val="00E9726E"/>
    <w:rsid w:val="00E97307"/>
    <w:rsid w:val="00EA03F6"/>
    <w:rsid w:val="00EA3151"/>
    <w:rsid w:val="00EA5EDD"/>
    <w:rsid w:val="00EA69CD"/>
    <w:rsid w:val="00EA7732"/>
    <w:rsid w:val="00EB2D0D"/>
    <w:rsid w:val="00ED0640"/>
    <w:rsid w:val="00ED1374"/>
    <w:rsid w:val="00ED463D"/>
    <w:rsid w:val="00ED52D7"/>
    <w:rsid w:val="00EE46E6"/>
    <w:rsid w:val="00EE4D6C"/>
    <w:rsid w:val="00EE5D6D"/>
    <w:rsid w:val="00EE5F60"/>
    <w:rsid w:val="00EE77D7"/>
    <w:rsid w:val="00EE7A70"/>
    <w:rsid w:val="00EF3A5D"/>
    <w:rsid w:val="00EF520F"/>
    <w:rsid w:val="00EF5E01"/>
    <w:rsid w:val="00F00703"/>
    <w:rsid w:val="00F0752F"/>
    <w:rsid w:val="00F12B26"/>
    <w:rsid w:val="00F1563F"/>
    <w:rsid w:val="00F15ABC"/>
    <w:rsid w:val="00F17CA6"/>
    <w:rsid w:val="00F24D3F"/>
    <w:rsid w:val="00F250F0"/>
    <w:rsid w:val="00F258E5"/>
    <w:rsid w:val="00F267DA"/>
    <w:rsid w:val="00F26B96"/>
    <w:rsid w:val="00F276C6"/>
    <w:rsid w:val="00F3191F"/>
    <w:rsid w:val="00F31FD3"/>
    <w:rsid w:val="00F33652"/>
    <w:rsid w:val="00F34F4A"/>
    <w:rsid w:val="00F353AF"/>
    <w:rsid w:val="00F3583E"/>
    <w:rsid w:val="00F40672"/>
    <w:rsid w:val="00F40BA5"/>
    <w:rsid w:val="00F4120E"/>
    <w:rsid w:val="00F45C56"/>
    <w:rsid w:val="00F47126"/>
    <w:rsid w:val="00F474B4"/>
    <w:rsid w:val="00F52972"/>
    <w:rsid w:val="00F53C8F"/>
    <w:rsid w:val="00F54A3E"/>
    <w:rsid w:val="00F55730"/>
    <w:rsid w:val="00F60C04"/>
    <w:rsid w:val="00F62277"/>
    <w:rsid w:val="00F62E02"/>
    <w:rsid w:val="00F6433C"/>
    <w:rsid w:val="00F66F83"/>
    <w:rsid w:val="00F67E7D"/>
    <w:rsid w:val="00F71347"/>
    <w:rsid w:val="00F7221D"/>
    <w:rsid w:val="00F747CA"/>
    <w:rsid w:val="00F75583"/>
    <w:rsid w:val="00F77F32"/>
    <w:rsid w:val="00F80113"/>
    <w:rsid w:val="00F82459"/>
    <w:rsid w:val="00F840A0"/>
    <w:rsid w:val="00F84B57"/>
    <w:rsid w:val="00F91CF2"/>
    <w:rsid w:val="00F92216"/>
    <w:rsid w:val="00F936CA"/>
    <w:rsid w:val="00F94016"/>
    <w:rsid w:val="00FA0435"/>
    <w:rsid w:val="00FA0735"/>
    <w:rsid w:val="00FA109F"/>
    <w:rsid w:val="00FA1D4E"/>
    <w:rsid w:val="00FA3D34"/>
    <w:rsid w:val="00FA4022"/>
    <w:rsid w:val="00FA4BFF"/>
    <w:rsid w:val="00FA79B7"/>
    <w:rsid w:val="00FB1A6A"/>
    <w:rsid w:val="00FB4B28"/>
    <w:rsid w:val="00FB7CC6"/>
    <w:rsid w:val="00FC0B7E"/>
    <w:rsid w:val="00FC418D"/>
    <w:rsid w:val="00FC6EFF"/>
    <w:rsid w:val="00FD0118"/>
    <w:rsid w:val="00FD0F58"/>
    <w:rsid w:val="00FD2F53"/>
    <w:rsid w:val="00FD3B32"/>
    <w:rsid w:val="00FD4394"/>
    <w:rsid w:val="00FD59E5"/>
    <w:rsid w:val="00FD7009"/>
    <w:rsid w:val="00FE074C"/>
    <w:rsid w:val="00FE358C"/>
    <w:rsid w:val="00FE560C"/>
    <w:rsid w:val="00FE5F49"/>
    <w:rsid w:val="00FF53D7"/>
    <w:rsid w:val="00FF54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imes" w:hAnsi="Times"/>
      <w:sz w:val="24"/>
      <w:lang w:eastAsia="en-US"/>
    </w:rPr>
  </w:style>
  <w:style w:type="paragraph" w:styleId="Heading1">
    <w:name w:val="heading 1"/>
    <w:basedOn w:val="Normal"/>
    <w:next w:val="Normal"/>
    <w:link w:val="Heading1Char"/>
    <w:uiPriority w:val="9"/>
    <w:qFormat/>
    <w:pPr>
      <w:keepNext/>
      <w:widowControl/>
      <w:jc w:val="center"/>
      <w:outlineLvl w:val="0"/>
    </w:pPr>
    <w:rPr>
      <w:rFonts w:ascii="Arial" w:hAnsi="Arial"/>
      <w:b/>
      <w:i/>
    </w:rPr>
  </w:style>
  <w:style w:type="paragraph" w:styleId="Heading2">
    <w:name w:val="heading 2"/>
    <w:basedOn w:val="Normal"/>
    <w:next w:val="Normal"/>
    <w:link w:val="Heading2Char"/>
    <w:uiPriority w:val="9"/>
    <w:qFormat/>
    <w:pPr>
      <w:keepNext/>
      <w:widowControl/>
      <w:jc w:val="center"/>
      <w:outlineLvl w:val="1"/>
    </w:pPr>
    <w:rPr>
      <w:rFonts w:ascii="Arial" w:hAnsi="Arial"/>
      <w:b/>
    </w:rPr>
  </w:style>
  <w:style w:type="paragraph" w:styleId="Heading3">
    <w:name w:val="heading 3"/>
    <w:basedOn w:val="Normal"/>
    <w:next w:val="Normal"/>
    <w:link w:val="Heading3Char"/>
    <w:uiPriority w:val="9"/>
    <w:qFormat/>
    <w:pPr>
      <w:keepNext/>
      <w:widowControl/>
      <w:outlineLvl w:val="2"/>
    </w:pPr>
    <w:rPr>
      <w:rFonts w:ascii="Arial" w:hAnsi="Arial"/>
      <w:b/>
    </w:rPr>
  </w:style>
  <w:style w:type="paragraph" w:styleId="Heading7">
    <w:name w:val="heading 7"/>
    <w:basedOn w:val="Normal"/>
    <w:next w:val="Normal"/>
    <w:link w:val="Heading7Char"/>
    <w:uiPriority w:val="9"/>
    <w:qFormat/>
    <w:rsid w:val="005C7840"/>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C5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locked/>
    <w:rsid w:val="006B7BDC"/>
    <w:rPr>
      <w:rFonts w:ascii="Arial" w:hAnsi="Arial"/>
      <w:b/>
      <w:sz w:val="24"/>
      <w:lang w:val="en-GB" w:eastAsia="en-US"/>
    </w:rPr>
  </w:style>
  <w:style w:type="character" w:customStyle="1" w:styleId="Heading3Char">
    <w:name w:val="Heading 3 Char"/>
    <w:basedOn w:val="DefaultParagraphFont"/>
    <w:link w:val="Heading3"/>
    <w:uiPriority w:val="9"/>
    <w:semiHidden/>
    <w:rsid w:val="005C4C59"/>
    <w:rPr>
      <w:rFonts w:asciiTheme="majorHAnsi" w:eastAsiaTheme="majorEastAsia" w:hAnsiTheme="majorHAnsi" w:cstheme="majorBidi"/>
      <w:b/>
      <w:bCs/>
      <w:sz w:val="26"/>
      <w:szCs w:val="26"/>
      <w:lang w:eastAsia="en-US"/>
    </w:rPr>
  </w:style>
  <w:style w:type="character" w:customStyle="1" w:styleId="Heading7Char">
    <w:name w:val="Heading 7 Char"/>
    <w:basedOn w:val="DefaultParagraphFont"/>
    <w:link w:val="Heading7"/>
    <w:uiPriority w:val="9"/>
    <w:semiHidden/>
    <w:rsid w:val="005C4C59"/>
    <w:rPr>
      <w:rFonts w:asciiTheme="minorHAnsi" w:eastAsiaTheme="minorEastAsia" w:hAnsiTheme="minorHAnsi" w:cstheme="minorBidi"/>
      <w:sz w:val="24"/>
      <w:szCs w:val="24"/>
      <w:lang w:eastAsia="en-US"/>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sid w:val="005C4C59"/>
    <w:rPr>
      <w:rFonts w:ascii="Times" w:hAnsi="Times"/>
      <w:lang w:eastAsia="en-US"/>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sid w:val="005C4C59"/>
    <w:rPr>
      <w:rFonts w:ascii="Times" w:hAnsi="Times"/>
      <w:lang w:eastAsia="en-US"/>
    </w:rPr>
  </w:style>
  <w:style w:type="character" w:styleId="FootnoteReference">
    <w:name w:val="footnote reference"/>
    <w:basedOn w:val="DefaultParagraphFont"/>
    <w:uiPriority w:val="99"/>
    <w:semiHidden/>
    <w:rPr>
      <w:vertAlign w:val="superscript"/>
    </w:rPr>
  </w:style>
  <w:style w:type="character" w:customStyle="1" w:styleId="Document8">
    <w:name w:val="Document 8"/>
    <w:basedOn w:val="DefaultParagraphFont"/>
    <w:rPr>
      <w:rFonts w:cs="Times New Roman"/>
    </w:rPr>
  </w:style>
  <w:style w:type="character" w:customStyle="1" w:styleId="Document4">
    <w:name w:val="Document 4"/>
    <w:rPr>
      <w:b/>
      <w:i/>
      <w:sz w:val="24"/>
    </w:rPr>
  </w:style>
  <w:style w:type="character" w:customStyle="1" w:styleId="Document6">
    <w:name w:val="Document 6"/>
    <w:basedOn w:val="DefaultParagraphFont"/>
    <w:rPr>
      <w:rFonts w:cs="Times New Roman"/>
    </w:rPr>
  </w:style>
  <w:style w:type="character" w:customStyle="1" w:styleId="Document5">
    <w:name w:val="Document 5"/>
    <w:basedOn w:val="DefaultParagraphFont"/>
    <w:rPr>
      <w:rFonts w:cs="Times New Roman"/>
    </w:rPr>
  </w:style>
  <w:style w:type="character" w:customStyle="1" w:styleId="Document2">
    <w:name w:val="Document 2"/>
    <w:rPr>
      <w:rFonts w:ascii="Times" w:hAnsi="Times"/>
      <w:sz w:val="24"/>
      <w:lang w:val="en-US"/>
    </w:rPr>
  </w:style>
  <w:style w:type="character" w:customStyle="1" w:styleId="Document7">
    <w:name w:val="Document 7"/>
    <w:basedOn w:val="DefaultParagraphFont"/>
    <w:rPr>
      <w:rFonts w:cs="Times New Roman"/>
    </w:rPr>
  </w:style>
  <w:style w:type="character" w:customStyle="1" w:styleId="Bibliogrphy">
    <w:name w:val="Bibliogrphy"/>
    <w:basedOn w:val="DefaultParagraphFont"/>
    <w:rPr>
      <w:rFonts w:cs="Times New Roman"/>
    </w:rPr>
  </w:style>
  <w:style w:type="character" w:customStyle="1" w:styleId="RightPar1">
    <w:name w:val="Right Par 1"/>
    <w:basedOn w:val="DefaultParagraphFont"/>
    <w:rPr>
      <w:rFonts w:cs="Times New Roman"/>
    </w:rPr>
  </w:style>
  <w:style w:type="character" w:customStyle="1" w:styleId="RightPar2">
    <w:name w:val="Right Par 2"/>
    <w:basedOn w:val="DefaultParagraphFont"/>
    <w:rPr>
      <w:rFonts w:cs="Times New Roman"/>
    </w:rPr>
  </w:style>
  <w:style w:type="character" w:customStyle="1" w:styleId="Document3">
    <w:name w:val="Document 3"/>
    <w:rPr>
      <w:rFonts w:ascii="Times" w:hAnsi="Times"/>
      <w:sz w:val="24"/>
      <w:lang w:val="en-US"/>
    </w:rPr>
  </w:style>
  <w:style w:type="character" w:customStyle="1" w:styleId="RightPar3">
    <w:name w:val="Right Par 3"/>
    <w:basedOn w:val="DefaultParagraphFont"/>
    <w:rPr>
      <w:rFonts w:cs="Times New Roman"/>
    </w:rPr>
  </w:style>
  <w:style w:type="character" w:customStyle="1" w:styleId="RightPar4">
    <w:name w:val="Right Par 4"/>
    <w:basedOn w:val="DefaultParagraphFont"/>
    <w:rPr>
      <w:rFonts w:cs="Times New Roman"/>
    </w:rPr>
  </w:style>
  <w:style w:type="character" w:customStyle="1" w:styleId="RightPar5">
    <w:name w:val="Right Par 5"/>
    <w:basedOn w:val="DefaultParagraphFont"/>
    <w:rPr>
      <w:rFonts w:cs="Times New Roman"/>
    </w:rPr>
  </w:style>
  <w:style w:type="character" w:customStyle="1" w:styleId="RightPar6">
    <w:name w:val="Right Par 6"/>
    <w:basedOn w:val="DefaultParagraphFont"/>
    <w:rPr>
      <w:rFonts w:cs="Times New Roman"/>
    </w:rPr>
  </w:style>
  <w:style w:type="character" w:customStyle="1" w:styleId="RightPar7">
    <w:name w:val="Right Par 7"/>
    <w:basedOn w:val="DefaultParagraphFont"/>
    <w:rPr>
      <w:rFonts w:cs="Times New Roman"/>
    </w:rPr>
  </w:style>
  <w:style w:type="character" w:customStyle="1" w:styleId="RightPar8">
    <w:name w:val="Right Par 8"/>
    <w:basedOn w:val="DefaultParagraphFont"/>
    <w:rPr>
      <w:rFonts w:cs="Times New Roman"/>
    </w:rPr>
  </w:style>
  <w:style w:type="paragraph" w:customStyle="1" w:styleId="Document1">
    <w:name w:val="Document 1"/>
    <w:pPr>
      <w:keepNext/>
      <w:keepLines/>
      <w:widowControl w:val="0"/>
      <w:tabs>
        <w:tab w:val="left" w:pos="-720"/>
      </w:tabs>
      <w:suppressAutoHyphens/>
    </w:pPr>
    <w:rPr>
      <w:rFonts w:ascii="Times" w:hAnsi="Times"/>
      <w:sz w:val="24"/>
      <w:lang w:val="en-US" w:eastAsia="en-US"/>
    </w:rPr>
  </w:style>
  <w:style w:type="character" w:customStyle="1" w:styleId="TechInit">
    <w:name w:val="Tech Init"/>
    <w:rPr>
      <w:rFonts w:ascii="Times" w:hAnsi="Times"/>
      <w:sz w:val="24"/>
      <w:lang w:val="en-US"/>
    </w:rPr>
  </w:style>
  <w:style w:type="character" w:customStyle="1" w:styleId="Technical5">
    <w:name w:val="Technical 5"/>
    <w:basedOn w:val="DefaultParagraphFont"/>
    <w:rPr>
      <w:rFonts w:cs="Times New Roman"/>
    </w:rPr>
  </w:style>
  <w:style w:type="character" w:customStyle="1" w:styleId="Technical6">
    <w:name w:val="Technical 6"/>
    <w:basedOn w:val="DefaultParagraphFont"/>
    <w:rPr>
      <w:rFonts w:cs="Times New Roman"/>
    </w:rPr>
  </w:style>
  <w:style w:type="character" w:customStyle="1" w:styleId="Technical2">
    <w:name w:val="Technical 2"/>
    <w:rPr>
      <w:rFonts w:ascii="Times" w:hAnsi="Times"/>
      <w:sz w:val="24"/>
      <w:lang w:val="en-US"/>
    </w:rPr>
  </w:style>
  <w:style w:type="character" w:customStyle="1" w:styleId="Technical3">
    <w:name w:val="Technical 3"/>
    <w:rPr>
      <w:rFonts w:ascii="Times" w:hAnsi="Times"/>
      <w:sz w:val="24"/>
      <w:lang w:val="en-US"/>
    </w:rPr>
  </w:style>
  <w:style w:type="character" w:customStyle="1" w:styleId="Technical4">
    <w:name w:val="Technical 4"/>
    <w:basedOn w:val="DefaultParagraphFont"/>
    <w:rPr>
      <w:rFonts w:cs="Times New Roman"/>
    </w:rPr>
  </w:style>
  <w:style w:type="character" w:customStyle="1" w:styleId="Technical1">
    <w:name w:val="Technical 1"/>
    <w:rPr>
      <w:rFonts w:ascii="Times" w:hAnsi="Times"/>
      <w:sz w:val="24"/>
      <w:lang w:val="en-US"/>
    </w:rPr>
  </w:style>
  <w:style w:type="character" w:customStyle="1" w:styleId="Technical7">
    <w:name w:val="Technical 7"/>
    <w:basedOn w:val="DefaultParagraphFont"/>
    <w:rPr>
      <w:rFonts w:cs="Times New Roman"/>
    </w:rPr>
  </w:style>
  <w:style w:type="character" w:customStyle="1" w:styleId="Technical8">
    <w:name w:val="Technical 8"/>
    <w:basedOn w:val="DefaultParagraphFont"/>
    <w:rPr>
      <w:rFonts w:cs="Times New Roman"/>
    </w:rPr>
  </w:style>
  <w:style w:type="character" w:customStyle="1" w:styleId="DocInit">
    <w:name w:val="Doc Init"/>
    <w:basedOn w:val="DefaultParagraphFont"/>
    <w:rPr>
      <w:rFonts w:cs="Times New Roman"/>
    </w:rPr>
  </w:style>
  <w:style w:type="character" w:customStyle="1" w:styleId="PropF1">
    <w:name w:val="PropF 1"/>
    <w:basedOn w:val="DefaultParagraphFont"/>
    <w:rPr>
      <w:rFonts w:cs="Times New Roman"/>
    </w:rPr>
  </w:style>
  <w:style w:type="character" w:customStyle="1" w:styleId="PropF2">
    <w:name w:val="PropF 2"/>
    <w:basedOn w:val="DefaultParagraphFont"/>
    <w:rPr>
      <w:rFonts w:cs="Times New Roman"/>
    </w:rPr>
  </w:style>
  <w:style w:type="character" w:customStyle="1" w:styleId="PropF3">
    <w:name w:val="PropF 3"/>
    <w:basedOn w:val="DefaultParagraphFont"/>
    <w:rPr>
      <w:rFonts w:cs="Times New Roman"/>
    </w:rPr>
  </w:style>
  <w:style w:type="character" w:customStyle="1" w:styleId="PropF4">
    <w:name w:val="PropF 4"/>
    <w:basedOn w:val="DefaultParagraphFont"/>
    <w:rPr>
      <w:rFonts w:cs="Times New Roman"/>
    </w:rPr>
  </w:style>
  <w:style w:type="character" w:customStyle="1" w:styleId="PropF5">
    <w:name w:val="PropF 5"/>
    <w:basedOn w:val="DefaultParagraphFont"/>
    <w:rPr>
      <w:rFonts w:cs="Times New Roman"/>
    </w:rPr>
  </w:style>
  <w:style w:type="character" w:customStyle="1" w:styleId="PropF6">
    <w:name w:val="PropF 6"/>
    <w:basedOn w:val="DefaultParagraphFont"/>
    <w:rPr>
      <w:rFonts w:cs="Times New Roman"/>
    </w:rPr>
  </w:style>
  <w:style w:type="character" w:customStyle="1" w:styleId="DocF1">
    <w:name w:val="DocF 1"/>
    <w:basedOn w:val="DefaultParagraphFont"/>
    <w:rPr>
      <w:rFonts w:cs="Times New Roman"/>
    </w:rPr>
  </w:style>
  <w:style w:type="character" w:customStyle="1" w:styleId="DocF2">
    <w:name w:val="DocF 2"/>
    <w:basedOn w:val="DefaultParagraphFont"/>
    <w:rPr>
      <w:rFonts w:cs="Times New Roman"/>
    </w:rPr>
  </w:style>
  <w:style w:type="character" w:customStyle="1" w:styleId="DocF3">
    <w:name w:val="DocF 3"/>
    <w:basedOn w:val="DefaultParagraphFont"/>
    <w:rPr>
      <w:rFonts w:cs="Times New Roman"/>
    </w:rPr>
  </w:style>
  <w:style w:type="character" w:customStyle="1" w:styleId="DocF4">
    <w:name w:val="DocF 4"/>
    <w:basedOn w:val="DefaultParagraphFont"/>
    <w:rPr>
      <w:rFonts w:cs="Times New Roman"/>
    </w:rPr>
  </w:style>
  <w:style w:type="character" w:customStyle="1" w:styleId="DocF5">
    <w:name w:val="DocF 5"/>
    <w:basedOn w:val="DefaultParagraphFont"/>
    <w:rPr>
      <w:rFonts w:cs="Times New Roman"/>
    </w:rPr>
  </w:style>
  <w:style w:type="character" w:customStyle="1" w:styleId="DocF6">
    <w:name w:val="DocF 6"/>
    <w:basedOn w:val="DefaultParagraphFont"/>
    <w:rPr>
      <w:rFonts w:cs="Times New Roman"/>
    </w:rPr>
  </w:style>
  <w:style w:type="character" w:customStyle="1" w:styleId="DocF7">
    <w:name w:val="DocF 7"/>
    <w:basedOn w:val="DefaultParagraphFont"/>
    <w:rPr>
      <w:rFonts w:cs="Times New Roman"/>
    </w:rPr>
  </w:style>
  <w:style w:type="character" w:customStyle="1" w:styleId="DocF8">
    <w:name w:val="DocF 8"/>
    <w:basedOn w:val="DefaultParagraphFont"/>
    <w:rPr>
      <w:rFonts w:cs="Times New Roman"/>
    </w:rPr>
  </w:style>
  <w:style w:type="character" w:customStyle="1" w:styleId="DocFBanking1">
    <w:name w:val="DocFBanking 1"/>
    <w:basedOn w:val="DefaultParagraphFont"/>
    <w:rPr>
      <w:rFonts w:cs="Times New Roman"/>
    </w:rPr>
  </w:style>
  <w:style w:type="character" w:customStyle="1" w:styleId="DocFBanking2">
    <w:name w:val="DocFBanking 2"/>
    <w:basedOn w:val="DefaultParagraphFont"/>
    <w:rPr>
      <w:rFonts w:cs="Times New Roman"/>
    </w:rPr>
  </w:style>
  <w:style w:type="character" w:customStyle="1" w:styleId="DocFBanking3">
    <w:name w:val="DocFBanking 3"/>
    <w:basedOn w:val="DefaultParagraphFont"/>
    <w:rPr>
      <w:rFonts w:cs="Times New Roman"/>
    </w:rPr>
  </w:style>
  <w:style w:type="character" w:customStyle="1" w:styleId="DocFBanking4">
    <w:name w:val="DocFBanking 4"/>
    <w:basedOn w:val="DefaultParagraphFont"/>
    <w:rPr>
      <w:rFonts w:cs="Times New Roman"/>
    </w:rPr>
  </w:style>
  <w:style w:type="character" w:customStyle="1" w:styleId="DocFBanking5">
    <w:name w:val="DocFBanking 5"/>
    <w:basedOn w:val="DefaultParagraphFont"/>
    <w:rPr>
      <w:rFonts w:cs="Times New Roman"/>
    </w:rPr>
  </w:style>
  <w:style w:type="character" w:customStyle="1" w:styleId="BulletList">
    <w:name w:val="Bullet List"/>
    <w:basedOn w:val="DefaultParagraphFont"/>
    <w:rPr>
      <w:rFonts w:cs="Times New Roman"/>
    </w:rPr>
  </w:style>
  <w:style w:type="paragraph" w:styleId="TOC1">
    <w:name w:val="toc 1"/>
    <w:basedOn w:val="Normal"/>
    <w:next w:val="Normal"/>
    <w:autoRedefine/>
    <w:uiPriority w:val="39"/>
    <w:rsid w:val="00744C8B"/>
    <w:pPr>
      <w:tabs>
        <w:tab w:val="right" w:leader="dot" w:pos="9360"/>
      </w:tabs>
      <w:suppressAutoHyphens/>
      <w:spacing w:before="480"/>
      <w:ind w:left="720" w:right="720" w:hanging="720"/>
    </w:pPr>
    <w:rPr>
      <w:rFonts w:ascii="Arial" w:hAnsi="Arial"/>
      <w:lang w:val="en-US"/>
    </w:rPr>
  </w:style>
  <w:style w:type="paragraph" w:styleId="TOC2">
    <w:name w:val="toc 2"/>
    <w:basedOn w:val="Normal"/>
    <w:next w:val="Normal"/>
    <w:autoRedefine/>
    <w:uiPriority w:val="39"/>
    <w:rsid w:val="00744C8B"/>
    <w:pPr>
      <w:tabs>
        <w:tab w:val="right" w:leader="dot" w:pos="9360"/>
      </w:tabs>
      <w:suppressAutoHyphens/>
      <w:ind w:left="1440" w:right="720" w:hanging="720"/>
    </w:pPr>
    <w:rPr>
      <w:rFonts w:ascii="Arial" w:hAnsi="Arial"/>
      <w:lang w:val="en-US"/>
    </w:rPr>
  </w:style>
  <w:style w:type="paragraph" w:styleId="TOC3">
    <w:name w:val="toc 3"/>
    <w:basedOn w:val="Normal"/>
    <w:next w:val="Normal"/>
    <w:autoRedefine/>
    <w:uiPriority w:val="39"/>
    <w:semiHidden/>
    <w:rsid w:val="00744C8B"/>
    <w:pPr>
      <w:tabs>
        <w:tab w:val="right" w:leader="dot" w:pos="9360"/>
      </w:tabs>
      <w:suppressAutoHyphens/>
      <w:ind w:left="2160" w:right="720" w:hanging="720"/>
    </w:pPr>
    <w:rPr>
      <w:rFonts w:ascii="Arial" w:hAnsi="Arial"/>
      <w:lang w:val="en-US"/>
    </w:rPr>
  </w:style>
  <w:style w:type="paragraph" w:styleId="TOC4">
    <w:name w:val="toc 4"/>
    <w:basedOn w:val="Normal"/>
    <w:next w:val="Normal"/>
    <w:autoRedefine/>
    <w:uiPriority w:val="39"/>
    <w:semiHidden/>
    <w:pPr>
      <w:tabs>
        <w:tab w:val="right" w:leader="dot" w:pos="9360"/>
      </w:tabs>
      <w:suppressAutoHyphens/>
      <w:ind w:left="2880" w:right="720" w:hanging="720"/>
    </w:pPr>
    <w:rPr>
      <w:lang w:val="en-US"/>
    </w:rPr>
  </w:style>
  <w:style w:type="paragraph" w:styleId="TOC5">
    <w:name w:val="toc 5"/>
    <w:basedOn w:val="Normal"/>
    <w:next w:val="Normal"/>
    <w:autoRedefine/>
    <w:uiPriority w:val="39"/>
    <w:semiHidden/>
    <w:pPr>
      <w:tabs>
        <w:tab w:val="right" w:leader="dot" w:pos="9360"/>
      </w:tabs>
      <w:suppressAutoHyphens/>
      <w:ind w:left="3600" w:right="720" w:hanging="720"/>
    </w:pPr>
    <w:rPr>
      <w:lang w:val="en-US"/>
    </w:rPr>
  </w:style>
  <w:style w:type="paragraph" w:styleId="TOC6">
    <w:name w:val="toc 6"/>
    <w:basedOn w:val="Normal"/>
    <w:next w:val="Normal"/>
    <w:autoRedefine/>
    <w:uiPriority w:val="39"/>
    <w:semiHidden/>
    <w:pPr>
      <w:tabs>
        <w:tab w:val="right" w:pos="9360"/>
      </w:tabs>
      <w:suppressAutoHyphens/>
      <w:ind w:left="720" w:hanging="720"/>
    </w:pPr>
    <w:rPr>
      <w:lang w:val="en-US"/>
    </w:rPr>
  </w:style>
  <w:style w:type="paragraph" w:styleId="TOC7">
    <w:name w:val="toc 7"/>
    <w:basedOn w:val="Normal"/>
    <w:next w:val="Normal"/>
    <w:autoRedefine/>
    <w:uiPriority w:val="39"/>
    <w:semiHidden/>
    <w:pPr>
      <w:suppressAutoHyphens/>
      <w:ind w:left="720" w:hanging="720"/>
    </w:pPr>
    <w:rPr>
      <w:lang w:val="en-US"/>
    </w:rPr>
  </w:style>
  <w:style w:type="paragraph" w:styleId="TOC8">
    <w:name w:val="toc 8"/>
    <w:basedOn w:val="Normal"/>
    <w:next w:val="Normal"/>
    <w:autoRedefine/>
    <w:uiPriority w:val="39"/>
    <w:semiHidden/>
    <w:pPr>
      <w:tabs>
        <w:tab w:val="right" w:pos="9360"/>
      </w:tabs>
      <w:suppressAutoHyphens/>
      <w:ind w:left="720" w:hanging="720"/>
    </w:pPr>
    <w:rPr>
      <w:lang w:val="en-US"/>
    </w:rPr>
  </w:style>
  <w:style w:type="paragraph" w:styleId="TOC9">
    <w:name w:val="toc 9"/>
    <w:basedOn w:val="Normal"/>
    <w:next w:val="Normal"/>
    <w:autoRedefine/>
    <w:uiPriority w:val="39"/>
    <w:semiHidden/>
    <w:pPr>
      <w:tabs>
        <w:tab w:val="right" w:leader="dot" w:pos="9360"/>
      </w:tabs>
      <w:suppressAutoHyphens/>
      <w:ind w:left="720" w:hanging="720"/>
    </w:pPr>
    <w:rPr>
      <w:lang w:val="en-US"/>
    </w:rPr>
  </w:style>
  <w:style w:type="paragraph" w:styleId="Index1">
    <w:name w:val="index 1"/>
    <w:basedOn w:val="Normal"/>
    <w:next w:val="Normal"/>
    <w:autoRedefine/>
    <w:uiPriority w:val="99"/>
    <w:semiHidden/>
    <w:pPr>
      <w:tabs>
        <w:tab w:val="right" w:leader="dot" w:pos="9360"/>
      </w:tabs>
      <w:suppressAutoHyphens/>
      <w:ind w:left="1440" w:right="720" w:hanging="1440"/>
    </w:pPr>
    <w:rPr>
      <w:lang w:val="en-US"/>
    </w:rPr>
  </w:style>
  <w:style w:type="paragraph" w:styleId="Index2">
    <w:name w:val="index 2"/>
    <w:basedOn w:val="Normal"/>
    <w:next w:val="Normal"/>
    <w:autoRedefine/>
    <w:uiPriority w:val="99"/>
    <w:semiHidden/>
    <w:pPr>
      <w:tabs>
        <w:tab w:val="right" w:leader="dot" w:pos="9360"/>
      </w:tabs>
      <w:suppressAutoHyphens/>
      <w:ind w:left="1440" w:right="720" w:hanging="720"/>
    </w:pPr>
    <w:rPr>
      <w:lang w:val="en-US"/>
    </w:rPr>
  </w:style>
  <w:style w:type="paragraph" w:styleId="TOAHeading">
    <w:name w:val="toa heading"/>
    <w:basedOn w:val="Normal"/>
    <w:next w:val="Normal"/>
    <w:uiPriority w:val="99"/>
    <w:semiHidden/>
    <w:pPr>
      <w:tabs>
        <w:tab w:val="right" w:pos="9360"/>
      </w:tabs>
      <w:suppressAutoHyphens/>
    </w:pPr>
    <w:rPr>
      <w:lang w:val="en-US"/>
    </w:rPr>
  </w:style>
  <w:style w:type="paragraph" w:styleId="Caption">
    <w:name w:val="caption"/>
    <w:basedOn w:val="Normal"/>
    <w:next w:val="Normal"/>
    <w:uiPriority w:val="35"/>
    <w:qFormat/>
  </w:style>
  <w:style w:type="character" w:customStyle="1" w:styleId="EquationCaption">
    <w:name w:val="_Equation Caption"/>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5C4C59"/>
    <w:rPr>
      <w:rFonts w:ascii="Times" w:hAnsi="Times"/>
      <w:sz w:val="24"/>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5C4C59"/>
    <w:rPr>
      <w:rFonts w:ascii="Times" w:hAnsi="Times"/>
      <w:sz w:val="24"/>
      <w:lang w:eastAsia="en-US"/>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tabs>
        <w:tab w:val="left" w:pos="-720"/>
        <w:tab w:val="left" w:pos="0"/>
      </w:tabs>
      <w:suppressAutoHyphens/>
      <w:spacing w:line="360" w:lineRule="auto"/>
      <w:jc w:val="both"/>
    </w:pPr>
    <w:rPr>
      <w:rFonts w:ascii="Arial" w:hAnsi="Arial"/>
      <w:spacing w:val="-3"/>
      <w:lang w:val="en-US"/>
    </w:rPr>
  </w:style>
  <w:style w:type="character" w:customStyle="1" w:styleId="BodyTextChar">
    <w:name w:val="Body Text Char"/>
    <w:basedOn w:val="DefaultParagraphFont"/>
    <w:link w:val="BodyText"/>
    <w:uiPriority w:val="99"/>
    <w:semiHidden/>
    <w:rsid w:val="005C4C59"/>
    <w:rPr>
      <w:rFonts w:ascii="Times" w:hAnsi="Times"/>
      <w:sz w:val="24"/>
      <w:lang w:eastAsia="en-US"/>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5C4C59"/>
    <w:rPr>
      <w:sz w:val="0"/>
      <w:szCs w:val="0"/>
      <w:lang w:eastAsia="en-US"/>
    </w:rPr>
  </w:style>
  <w:style w:type="paragraph" w:styleId="BodyTextIndent">
    <w:name w:val="Body Text Indent"/>
    <w:basedOn w:val="Normal"/>
    <w:link w:val="BodyTextIndentChar"/>
    <w:uiPriority w:val="99"/>
    <w:pPr>
      <w:widowControl/>
      <w:ind w:left="426"/>
    </w:pPr>
    <w:rPr>
      <w:rFonts w:ascii="Arial" w:hAnsi="Arial"/>
      <w:b/>
      <w:sz w:val="20"/>
    </w:rPr>
  </w:style>
  <w:style w:type="character" w:customStyle="1" w:styleId="BodyTextIndentChar">
    <w:name w:val="Body Text Indent Char"/>
    <w:basedOn w:val="DefaultParagraphFont"/>
    <w:link w:val="BodyTextIndent"/>
    <w:uiPriority w:val="99"/>
    <w:semiHidden/>
    <w:rsid w:val="005C4C59"/>
    <w:rPr>
      <w:rFonts w:ascii="Times" w:hAnsi="Times"/>
      <w:sz w:val="24"/>
      <w:lang w:eastAsia="en-US"/>
    </w:rPr>
  </w:style>
  <w:style w:type="paragraph" w:styleId="BodyTextIndent2">
    <w:name w:val="Body Text Indent 2"/>
    <w:basedOn w:val="Normal"/>
    <w:link w:val="BodyTextIndent2Char"/>
    <w:uiPriority w:val="99"/>
    <w:pPr>
      <w:tabs>
        <w:tab w:val="left" w:pos="-1440"/>
        <w:tab w:val="left" w:pos="-1008"/>
        <w:tab w:val="left" w:pos="-576"/>
        <w:tab w:val="left" w:pos="709"/>
        <w:tab w:val="left" w:pos="1276"/>
        <w:tab w:val="left" w:pos="1440"/>
        <w:tab w:val="left" w:pos="2016"/>
        <w:tab w:val="left" w:pos="6336"/>
      </w:tabs>
      <w:suppressAutoHyphens/>
      <w:spacing w:line="360" w:lineRule="auto"/>
      <w:ind w:left="1276" w:hanging="1276"/>
      <w:jc w:val="both"/>
    </w:pPr>
    <w:rPr>
      <w:rFonts w:ascii="Arial" w:hAnsi="Arial"/>
      <w:spacing w:val="-3"/>
      <w:lang w:val="en-US"/>
    </w:rPr>
  </w:style>
  <w:style w:type="character" w:customStyle="1" w:styleId="BodyTextIndent2Char">
    <w:name w:val="Body Text Indent 2 Char"/>
    <w:basedOn w:val="DefaultParagraphFont"/>
    <w:link w:val="BodyTextIndent2"/>
    <w:uiPriority w:val="99"/>
    <w:semiHidden/>
    <w:rsid w:val="005C4C59"/>
    <w:rPr>
      <w:rFonts w:ascii="Times" w:hAnsi="Times"/>
      <w:sz w:val="24"/>
      <w:lang w:eastAsia="en-US"/>
    </w:rPr>
  </w:style>
  <w:style w:type="paragraph" w:styleId="BodyTextIndent3">
    <w:name w:val="Body Text Indent 3"/>
    <w:basedOn w:val="Normal"/>
    <w:link w:val="BodyTextIndent3Char"/>
    <w:uiPriority w:val="99"/>
    <w:pPr>
      <w:tabs>
        <w:tab w:val="left" w:pos="567"/>
        <w:tab w:val="left" w:pos="7655"/>
      </w:tabs>
      <w:ind w:left="567" w:hanging="567"/>
    </w:pPr>
  </w:style>
  <w:style w:type="character" w:customStyle="1" w:styleId="BodyTextIndent3Char">
    <w:name w:val="Body Text Indent 3 Char"/>
    <w:basedOn w:val="DefaultParagraphFont"/>
    <w:link w:val="BodyTextIndent3"/>
    <w:uiPriority w:val="99"/>
    <w:semiHidden/>
    <w:rsid w:val="005C4C59"/>
    <w:rPr>
      <w:rFonts w:ascii="Times" w:hAnsi="Times"/>
      <w:sz w:val="16"/>
      <w:szCs w:val="16"/>
      <w:lang w:eastAsia="en-US"/>
    </w:rPr>
  </w:style>
  <w:style w:type="paragraph" w:styleId="Title">
    <w:name w:val="Title"/>
    <w:basedOn w:val="Normal"/>
    <w:link w:val="TitleChar"/>
    <w:uiPriority w:val="10"/>
    <w:qFormat/>
    <w:rsid w:val="00495107"/>
    <w:pPr>
      <w:widowControl/>
      <w:jc w:val="center"/>
    </w:pPr>
    <w:rPr>
      <w:rFonts w:ascii="Arial" w:hAnsi="Arial"/>
      <w:b/>
      <w:sz w:val="23"/>
    </w:rPr>
  </w:style>
  <w:style w:type="character" w:customStyle="1" w:styleId="TitleChar">
    <w:name w:val="Title Char"/>
    <w:basedOn w:val="DefaultParagraphFont"/>
    <w:link w:val="Title"/>
    <w:uiPriority w:val="10"/>
    <w:rsid w:val="005C4C59"/>
    <w:rPr>
      <w:rFonts w:asciiTheme="majorHAnsi" w:eastAsiaTheme="majorEastAsia" w:hAnsiTheme="majorHAnsi" w:cstheme="majorBidi"/>
      <w:b/>
      <w:bCs/>
      <w:kern w:val="28"/>
      <w:sz w:val="32"/>
      <w:szCs w:val="32"/>
      <w:lang w:eastAsia="en-US"/>
    </w:rPr>
  </w:style>
  <w:style w:type="table" w:styleId="TableGrid">
    <w:name w:val="Table Grid"/>
    <w:basedOn w:val="TableNormal"/>
    <w:uiPriority w:val="59"/>
    <w:rsid w:val="007A3E1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7E7DA3"/>
    <w:pPr>
      <w:spacing w:after="120" w:line="480" w:lineRule="auto"/>
    </w:pPr>
  </w:style>
  <w:style w:type="character" w:customStyle="1" w:styleId="BodyText2Char">
    <w:name w:val="Body Text 2 Char"/>
    <w:basedOn w:val="DefaultParagraphFont"/>
    <w:link w:val="BodyText2"/>
    <w:uiPriority w:val="99"/>
    <w:semiHidden/>
    <w:rsid w:val="005C4C59"/>
    <w:rPr>
      <w:rFonts w:ascii="Times" w:hAnsi="Times"/>
      <w:sz w:val="24"/>
      <w:lang w:eastAsia="en-US"/>
    </w:rPr>
  </w:style>
  <w:style w:type="paragraph" w:styleId="IndexHeading">
    <w:name w:val="index heading"/>
    <w:basedOn w:val="Normal"/>
    <w:next w:val="Index1"/>
    <w:uiPriority w:val="99"/>
    <w:semiHidden/>
    <w:rsid w:val="007E7DA3"/>
    <w:pPr>
      <w:widowControl/>
    </w:pPr>
    <w:rPr>
      <w:rFonts w:ascii="Trebuchet MS" w:hAnsi="Trebuchet MS" w:cs="Arial"/>
      <w:b/>
      <w:bCs/>
      <w:szCs w:val="24"/>
    </w:rPr>
  </w:style>
  <w:style w:type="character" w:styleId="CommentReference">
    <w:name w:val="annotation reference"/>
    <w:basedOn w:val="DefaultParagraphFont"/>
    <w:uiPriority w:val="99"/>
    <w:semiHidden/>
    <w:rsid w:val="007E7DA3"/>
    <w:rPr>
      <w:sz w:val="16"/>
    </w:rPr>
  </w:style>
  <w:style w:type="paragraph" w:styleId="CommentText">
    <w:name w:val="annotation text"/>
    <w:basedOn w:val="Normal"/>
    <w:link w:val="CommentTextChar"/>
    <w:uiPriority w:val="99"/>
    <w:semiHidden/>
    <w:rsid w:val="007E7DA3"/>
    <w:pPr>
      <w:widowControl/>
    </w:pPr>
    <w:rPr>
      <w:rFonts w:ascii="Trebuchet MS" w:hAnsi="Trebuchet MS"/>
      <w:sz w:val="20"/>
    </w:rPr>
  </w:style>
  <w:style w:type="character" w:customStyle="1" w:styleId="CommentTextChar">
    <w:name w:val="Comment Text Char"/>
    <w:basedOn w:val="DefaultParagraphFont"/>
    <w:link w:val="CommentText"/>
    <w:uiPriority w:val="99"/>
    <w:semiHidden/>
    <w:locked/>
    <w:rsid w:val="00C47368"/>
    <w:rPr>
      <w:rFonts w:ascii="Trebuchet MS" w:hAnsi="Trebuchet MS"/>
      <w:lang w:val="x-none" w:eastAsia="en-US"/>
    </w:rPr>
  </w:style>
  <w:style w:type="paragraph" w:styleId="BalloonText">
    <w:name w:val="Balloon Text"/>
    <w:basedOn w:val="Normal"/>
    <w:link w:val="BalloonTextChar"/>
    <w:uiPriority w:val="99"/>
    <w:semiHidden/>
    <w:rsid w:val="007E7DA3"/>
    <w:rPr>
      <w:rFonts w:ascii="Tahoma" w:hAnsi="Tahoma" w:cs="Tahoma"/>
      <w:sz w:val="16"/>
      <w:szCs w:val="16"/>
    </w:rPr>
  </w:style>
  <w:style w:type="character" w:customStyle="1" w:styleId="BalloonTextChar">
    <w:name w:val="Balloon Text Char"/>
    <w:basedOn w:val="DefaultParagraphFont"/>
    <w:link w:val="BalloonText"/>
    <w:uiPriority w:val="99"/>
    <w:semiHidden/>
    <w:rsid w:val="005C4C59"/>
    <w:rPr>
      <w:sz w:val="0"/>
      <w:szCs w:val="0"/>
      <w:lang w:eastAsia="en-US"/>
    </w:rPr>
  </w:style>
  <w:style w:type="paragraph" w:styleId="ListBullet">
    <w:name w:val="List Bullet"/>
    <w:basedOn w:val="BodyText"/>
    <w:uiPriority w:val="99"/>
    <w:rsid w:val="00D4211D"/>
    <w:pPr>
      <w:widowControl/>
      <w:numPr>
        <w:numId w:val="9"/>
      </w:numPr>
      <w:tabs>
        <w:tab w:val="clear" w:pos="-720"/>
        <w:tab w:val="clear" w:pos="0"/>
        <w:tab w:val="left" w:pos="1644"/>
        <w:tab w:val="left" w:pos="2381"/>
        <w:tab w:val="left" w:pos="3119"/>
        <w:tab w:val="left" w:pos="3856"/>
        <w:tab w:val="left" w:pos="4593"/>
        <w:tab w:val="left" w:pos="5330"/>
        <w:tab w:val="left" w:pos="6067"/>
      </w:tabs>
      <w:suppressAutoHyphens w:val="0"/>
      <w:spacing w:before="240" w:line="240" w:lineRule="auto"/>
    </w:pPr>
    <w:rPr>
      <w:rFonts w:ascii="Tahoma" w:hAnsi="Tahoma" w:cs="Tahoma"/>
      <w:spacing w:val="0"/>
      <w:sz w:val="20"/>
      <w:lang w:val="en-GB"/>
    </w:rPr>
  </w:style>
  <w:style w:type="paragraph" w:styleId="PlainText">
    <w:name w:val="Plain Text"/>
    <w:basedOn w:val="Normal"/>
    <w:link w:val="PlainTextChar"/>
    <w:uiPriority w:val="99"/>
    <w:rsid w:val="00D4211D"/>
    <w:pPr>
      <w:widowControl/>
      <w:numPr>
        <w:numId w:val="11"/>
      </w:numPr>
      <w:tabs>
        <w:tab w:val="clear" w:pos="907"/>
      </w:tabs>
      <w:ind w:left="0" w:firstLine="0"/>
    </w:pPr>
    <w:rPr>
      <w:rFonts w:ascii="Courier New" w:hAnsi="Courier New" w:cs="Courier New"/>
      <w:sz w:val="20"/>
      <w:lang w:val="en-US"/>
    </w:rPr>
  </w:style>
  <w:style w:type="character" w:customStyle="1" w:styleId="PlainTextChar">
    <w:name w:val="Plain Text Char"/>
    <w:basedOn w:val="DefaultParagraphFont"/>
    <w:link w:val="PlainText"/>
    <w:uiPriority w:val="99"/>
    <w:rsid w:val="005C4C59"/>
    <w:rPr>
      <w:rFonts w:ascii="Courier New" w:hAnsi="Courier New" w:cs="Courier New"/>
      <w:lang w:val="en-US" w:eastAsia="en-US"/>
    </w:rPr>
  </w:style>
  <w:style w:type="paragraph" w:customStyle="1" w:styleId="aDefinition">
    <w:name w:val="(a) Definition"/>
    <w:basedOn w:val="Normal"/>
    <w:rsid w:val="004F0C45"/>
    <w:pPr>
      <w:widowControl/>
      <w:numPr>
        <w:numId w:val="12"/>
      </w:numPr>
      <w:spacing w:after="240" w:line="312" w:lineRule="auto"/>
    </w:pPr>
    <w:rPr>
      <w:rFonts w:ascii="Arial" w:hAnsi="Arial"/>
      <w:sz w:val="21"/>
      <w:lang w:val="en-US" w:eastAsia="en-GB"/>
    </w:rPr>
  </w:style>
  <w:style w:type="paragraph" w:customStyle="1" w:styleId="iDefinition">
    <w:name w:val="(i) Definition"/>
    <w:basedOn w:val="Normal"/>
    <w:rsid w:val="004F0C45"/>
    <w:pPr>
      <w:widowControl/>
      <w:numPr>
        <w:ilvl w:val="1"/>
        <w:numId w:val="12"/>
      </w:numPr>
      <w:spacing w:after="240" w:line="312" w:lineRule="auto"/>
    </w:pPr>
    <w:rPr>
      <w:rFonts w:ascii="Arial" w:hAnsi="Arial"/>
      <w:sz w:val="21"/>
      <w:lang w:val="en-US" w:eastAsia="en-GB"/>
    </w:rPr>
  </w:style>
  <w:style w:type="paragraph" w:customStyle="1" w:styleId="tablelabel">
    <w:name w:val="table label"/>
    <w:basedOn w:val="Normal"/>
    <w:rsid w:val="00290B66"/>
    <w:pPr>
      <w:widowControl/>
      <w:shd w:val="clear" w:color="auto" w:fill="FFFFFF"/>
      <w:spacing w:before="120" w:after="120"/>
      <w:ind w:right="28"/>
    </w:pPr>
    <w:rPr>
      <w:rFonts w:ascii="Arial" w:hAnsi="Arial" w:cs="Arial"/>
      <w:color w:val="000000"/>
      <w:sz w:val="21"/>
      <w:szCs w:val="24"/>
      <w:lang w:val="en"/>
    </w:rPr>
  </w:style>
  <w:style w:type="paragraph" w:styleId="CommentSubject">
    <w:name w:val="annotation subject"/>
    <w:basedOn w:val="CommentText"/>
    <w:next w:val="CommentText"/>
    <w:link w:val="CommentSubjectChar"/>
    <w:uiPriority w:val="99"/>
    <w:semiHidden/>
    <w:unhideWhenUsed/>
    <w:rsid w:val="00C47368"/>
    <w:pPr>
      <w:widowControl w:val="0"/>
    </w:pPr>
    <w:rPr>
      <w:rFonts w:ascii="Times" w:hAnsi="Times"/>
      <w:b/>
      <w:bCs/>
    </w:rPr>
  </w:style>
  <w:style w:type="character" w:customStyle="1" w:styleId="CommentSubjectChar">
    <w:name w:val="Comment Subject Char"/>
    <w:basedOn w:val="CommentTextChar"/>
    <w:link w:val="CommentSubject"/>
    <w:uiPriority w:val="99"/>
    <w:semiHidden/>
    <w:locked/>
    <w:rsid w:val="00C47368"/>
    <w:rPr>
      <w:rFonts w:ascii="Times" w:hAnsi="Times"/>
      <w:b/>
      <w:lang w:val="x-none" w:eastAsia="en-US"/>
    </w:rPr>
  </w:style>
  <w:style w:type="paragraph" w:styleId="Revision">
    <w:name w:val="Revision"/>
    <w:hidden/>
    <w:uiPriority w:val="99"/>
    <w:semiHidden/>
    <w:rsid w:val="00F474B4"/>
    <w:rPr>
      <w:rFonts w:ascii="Times" w:hAnsi="Times"/>
      <w:sz w:val="24"/>
      <w:lang w:eastAsia="en-US"/>
    </w:rPr>
  </w:style>
  <w:style w:type="paragraph" w:styleId="ListParagraph">
    <w:name w:val="List Paragraph"/>
    <w:basedOn w:val="Normal"/>
    <w:uiPriority w:val="34"/>
    <w:qFormat/>
    <w:rsid w:val="00EA69CD"/>
    <w:pPr>
      <w:ind w:left="720"/>
    </w:pPr>
  </w:style>
  <w:style w:type="paragraph" w:styleId="TOCHeading">
    <w:name w:val="TOC Heading"/>
    <w:basedOn w:val="Heading1"/>
    <w:next w:val="Normal"/>
    <w:uiPriority w:val="39"/>
    <w:semiHidden/>
    <w:unhideWhenUsed/>
    <w:qFormat/>
    <w:rsid w:val="003B02B9"/>
    <w:pPr>
      <w:keepLines/>
      <w:spacing w:before="480" w:line="276" w:lineRule="auto"/>
      <w:jc w:val="left"/>
      <w:outlineLvl w:val="9"/>
    </w:pPr>
    <w:rPr>
      <w:rFonts w:asciiTheme="majorHAnsi" w:eastAsiaTheme="majorEastAsia" w:hAnsiTheme="majorHAnsi" w:cstheme="majorBidi"/>
      <w:bCs/>
      <w:i w:val="0"/>
      <w:color w:val="365F91" w:themeColor="accent1" w:themeShade="BF"/>
      <w:sz w:val="28"/>
      <w:szCs w:val="28"/>
      <w:lang w:val="en-US" w:eastAsia="ja-JP"/>
    </w:rPr>
  </w:style>
  <w:style w:type="character" w:styleId="Hyperlink">
    <w:name w:val="Hyperlink"/>
    <w:basedOn w:val="DefaultParagraphFont"/>
    <w:uiPriority w:val="99"/>
    <w:unhideWhenUsed/>
    <w:rsid w:val="003B02B9"/>
    <w:rPr>
      <w:color w:val="0000FF" w:themeColor="hyperlink"/>
      <w:u w:val="single"/>
    </w:rPr>
  </w:style>
  <w:style w:type="paragraph" w:styleId="NoSpacing">
    <w:name w:val="No Spacing"/>
    <w:uiPriority w:val="1"/>
    <w:qFormat/>
    <w:rsid w:val="005F719C"/>
    <w:pPr>
      <w:widowControl w:val="0"/>
    </w:pPr>
    <w:rPr>
      <w:rFonts w:ascii="Times" w:hAnsi="Times"/>
      <w:sz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imes" w:hAnsi="Times"/>
      <w:sz w:val="24"/>
      <w:lang w:eastAsia="en-US"/>
    </w:rPr>
  </w:style>
  <w:style w:type="paragraph" w:styleId="Heading1">
    <w:name w:val="heading 1"/>
    <w:basedOn w:val="Normal"/>
    <w:next w:val="Normal"/>
    <w:link w:val="Heading1Char"/>
    <w:uiPriority w:val="9"/>
    <w:qFormat/>
    <w:pPr>
      <w:keepNext/>
      <w:widowControl/>
      <w:jc w:val="center"/>
      <w:outlineLvl w:val="0"/>
    </w:pPr>
    <w:rPr>
      <w:rFonts w:ascii="Arial" w:hAnsi="Arial"/>
      <w:b/>
      <w:i/>
    </w:rPr>
  </w:style>
  <w:style w:type="paragraph" w:styleId="Heading2">
    <w:name w:val="heading 2"/>
    <w:basedOn w:val="Normal"/>
    <w:next w:val="Normal"/>
    <w:link w:val="Heading2Char"/>
    <w:uiPriority w:val="9"/>
    <w:qFormat/>
    <w:pPr>
      <w:keepNext/>
      <w:widowControl/>
      <w:jc w:val="center"/>
      <w:outlineLvl w:val="1"/>
    </w:pPr>
    <w:rPr>
      <w:rFonts w:ascii="Arial" w:hAnsi="Arial"/>
      <w:b/>
    </w:rPr>
  </w:style>
  <w:style w:type="paragraph" w:styleId="Heading3">
    <w:name w:val="heading 3"/>
    <w:basedOn w:val="Normal"/>
    <w:next w:val="Normal"/>
    <w:link w:val="Heading3Char"/>
    <w:uiPriority w:val="9"/>
    <w:qFormat/>
    <w:pPr>
      <w:keepNext/>
      <w:widowControl/>
      <w:outlineLvl w:val="2"/>
    </w:pPr>
    <w:rPr>
      <w:rFonts w:ascii="Arial" w:hAnsi="Arial"/>
      <w:b/>
    </w:rPr>
  </w:style>
  <w:style w:type="paragraph" w:styleId="Heading7">
    <w:name w:val="heading 7"/>
    <w:basedOn w:val="Normal"/>
    <w:next w:val="Normal"/>
    <w:link w:val="Heading7Char"/>
    <w:uiPriority w:val="9"/>
    <w:qFormat/>
    <w:rsid w:val="005C7840"/>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C5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locked/>
    <w:rsid w:val="006B7BDC"/>
    <w:rPr>
      <w:rFonts w:ascii="Arial" w:hAnsi="Arial"/>
      <w:b/>
      <w:sz w:val="24"/>
      <w:lang w:val="en-GB" w:eastAsia="en-US"/>
    </w:rPr>
  </w:style>
  <w:style w:type="character" w:customStyle="1" w:styleId="Heading3Char">
    <w:name w:val="Heading 3 Char"/>
    <w:basedOn w:val="DefaultParagraphFont"/>
    <w:link w:val="Heading3"/>
    <w:uiPriority w:val="9"/>
    <w:semiHidden/>
    <w:rsid w:val="005C4C59"/>
    <w:rPr>
      <w:rFonts w:asciiTheme="majorHAnsi" w:eastAsiaTheme="majorEastAsia" w:hAnsiTheme="majorHAnsi" w:cstheme="majorBidi"/>
      <w:b/>
      <w:bCs/>
      <w:sz w:val="26"/>
      <w:szCs w:val="26"/>
      <w:lang w:eastAsia="en-US"/>
    </w:rPr>
  </w:style>
  <w:style w:type="character" w:customStyle="1" w:styleId="Heading7Char">
    <w:name w:val="Heading 7 Char"/>
    <w:basedOn w:val="DefaultParagraphFont"/>
    <w:link w:val="Heading7"/>
    <w:uiPriority w:val="9"/>
    <w:semiHidden/>
    <w:rsid w:val="005C4C59"/>
    <w:rPr>
      <w:rFonts w:asciiTheme="minorHAnsi" w:eastAsiaTheme="minorEastAsia" w:hAnsiTheme="minorHAnsi" w:cstheme="minorBidi"/>
      <w:sz w:val="24"/>
      <w:szCs w:val="24"/>
      <w:lang w:eastAsia="en-US"/>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sid w:val="005C4C59"/>
    <w:rPr>
      <w:rFonts w:ascii="Times" w:hAnsi="Times"/>
      <w:lang w:eastAsia="en-US"/>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sid w:val="005C4C59"/>
    <w:rPr>
      <w:rFonts w:ascii="Times" w:hAnsi="Times"/>
      <w:lang w:eastAsia="en-US"/>
    </w:rPr>
  </w:style>
  <w:style w:type="character" w:styleId="FootnoteReference">
    <w:name w:val="footnote reference"/>
    <w:basedOn w:val="DefaultParagraphFont"/>
    <w:uiPriority w:val="99"/>
    <w:semiHidden/>
    <w:rPr>
      <w:vertAlign w:val="superscript"/>
    </w:rPr>
  </w:style>
  <w:style w:type="character" w:customStyle="1" w:styleId="Document8">
    <w:name w:val="Document 8"/>
    <w:basedOn w:val="DefaultParagraphFont"/>
    <w:rPr>
      <w:rFonts w:cs="Times New Roman"/>
    </w:rPr>
  </w:style>
  <w:style w:type="character" w:customStyle="1" w:styleId="Document4">
    <w:name w:val="Document 4"/>
    <w:rPr>
      <w:b/>
      <w:i/>
      <w:sz w:val="24"/>
    </w:rPr>
  </w:style>
  <w:style w:type="character" w:customStyle="1" w:styleId="Document6">
    <w:name w:val="Document 6"/>
    <w:basedOn w:val="DefaultParagraphFont"/>
    <w:rPr>
      <w:rFonts w:cs="Times New Roman"/>
    </w:rPr>
  </w:style>
  <w:style w:type="character" w:customStyle="1" w:styleId="Document5">
    <w:name w:val="Document 5"/>
    <w:basedOn w:val="DefaultParagraphFont"/>
    <w:rPr>
      <w:rFonts w:cs="Times New Roman"/>
    </w:rPr>
  </w:style>
  <w:style w:type="character" w:customStyle="1" w:styleId="Document2">
    <w:name w:val="Document 2"/>
    <w:rPr>
      <w:rFonts w:ascii="Times" w:hAnsi="Times"/>
      <w:sz w:val="24"/>
      <w:lang w:val="en-US"/>
    </w:rPr>
  </w:style>
  <w:style w:type="character" w:customStyle="1" w:styleId="Document7">
    <w:name w:val="Document 7"/>
    <w:basedOn w:val="DefaultParagraphFont"/>
    <w:rPr>
      <w:rFonts w:cs="Times New Roman"/>
    </w:rPr>
  </w:style>
  <w:style w:type="character" w:customStyle="1" w:styleId="Bibliogrphy">
    <w:name w:val="Bibliogrphy"/>
    <w:basedOn w:val="DefaultParagraphFont"/>
    <w:rPr>
      <w:rFonts w:cs="Times New Roman"/>
    </w:rPr>
  </w:style>
  <w:style w:type="character" w:customStyle="1" w:styleId="RightPar1">
    <w:name w:val="Right Par 1"/>
    <w:basedOn w:val="DefaultParagraphFont"/>
    <w:rPr>
      <w:rFonts w:cs="Times New Roman"/>
    </w:rPr>
  </w:style>
  <w:style w:type="character" w:customStyle="1" w:styleId="RightPar2">
    <w:name w:val="Right Par 2"/>
    <w:basedOn w:val="DefaultParagraphFont"/>
    <w:rPr>
      <w:rFonts w:cs="Times New Roman"/>
    </w:rPr>
  </w:style>
  <w:style w:type="character" w:customStyle="1" w:styleId="Document3">
    <w:name w:val="Document 3"/>
    <w:rPr>
      <w:rFonts w:ascii="Times" w:hAnsi="Times"/>
      <w:sz w:val="24"/>
      <w:lang w:val="en-US"/>
    </w:rPr>
  </w:style>
  <w:style w:type="character" w:customStyle="1" w:styleId="RightPar3">
    <w:name w:val="Right Par 3"/>
    <w:basedOn w:val="DefaultParagraphFont"/>
    <w:rPr>
      <w:rFonts w:cs="Times New Roman"/>
    </w:rPr>
  </w:style>
  <w:style w:type="character" w:customStyle="1" w:styleId="RightPar4">
    <w:name w:val="Right Par 4"/>
    <w:basedOn w:val="DefaultParagraphFont"/>
    <w:rPr>
      <w:rFonts w:cs="Times New Roman"/>
    </w:rPr>
  </w:style>
  <w:style w:type="character" w:customStyle="1" w:styleId="RightPar5">
    <w:name w:val="Right Par 5"/>
    <w:basedOn w:val="DefaultParagraphFont"/>
    <w:rPr>
      <w:rFonts w:cs="Times New Roman"/>
    </w:rPr>
  </w:style>
  <w:style w:type="character" w:customStyle="1" w:styleId="RightPar6">
    <w:name w:val="Right Par 6"/>
    <w:basedOn w:val="DefaultParagraphFont"/>
    <w:rPr>
      <w:rFonts w:cs="Times New Roman"/>
    </w:rPr>
  </w:style>
  <w:style w:type="character" w:customStyle="1" w:styleId="RightPar7">
    <w:name w:val="Right Par 7"/>
    <w:basedOn w:val="DefaultParagraphFont"/>
    <w:rPr>
      <w:rFonts w:cs="Times New Roman"/>
    </w:rPr>
  </w:style>
  <w:style w:type="character" w:customStyle="1" w:styleId="RightPar8">
    <w:name w:val="Right Par 8"/>
    <w:basedOn w:val="DefaultParagraphFont"/>
    <w:rPr>
      <w:rFonts w:cs="Times New Roman"/>
    </w:rPr>
  </w:style>
  <w:style w:type="paragraph" w:customStyle="1" w:styleId="Document1">
    <w:name w:val="Document 1"/>
    <w:pPr>
      <w:keepNext/>
      <w:keepLines/>
      <w:widowControl w:val="0"/>
      <w:tabs>
        <w:tab w:val="left" w:pos="-720"/>
      </w:tabs>
      <w:suppressAutoHyphens/>
    </w:pPr>
    <w:rPr>
      <w:rFonts w:ascii="Times" w:hAnsi="Times"/>
      <w:sz w:val="24"/>
      <w:lang w:val="en-US" w:eastAsia="en-US"/>
    </w:rPr>
  </w:style>
  <w:style w:type="character" w:customStyle="1" w:styleId="TechInit">
    <w:name w:val="Tech Init"/>
    <w:rPr>
      <w:rFonts w:ascii="Times" w:hAnsi="Times"/>
      <w:sz w:val="24"/>
      <w:lang w:val="en-US"/>
    </w:rPr>
  </w:style>
  <w:style w:type="character" w:customStyle="1" w:styleId="Technical5">
    <w:name w:val="Technical 5"/>
    <w:basedOn w:val="DefaultParagraphFont"/>
    <w:rPr>
      <w:rFonts w:cs="Times New Roman"/>
    </w:rPr>
  </w:style>
  <w:style w:type="character" w:customStyle="1" w:styleId="Technical6">
    <w:name w:val="Technical 6"/>
    <w:basedOn w:val="DefaultParagraphFont"/>
    <w:rPr>
      <w:rFonts w:cs="Times New Roman"/>
    </w:rPr>
  </w:style>
  <w:style w:type="character" w:customStyle="1" w:styleId="Technical2">
    <w:name w:val="Technical 2"/>
    <w:rPr>
      <w:rFonts w:ascii="Times" w:hAnsi="Times"/>
      <w:sz w:val="24"/>
      <w:lang w:val="en-US"/>
    </w:rPr>
  </w:style>
  <w:style w:type="character" w:customStyle="1" w:styleId="Technical3">
    <w:name w:val="Technical 3"/>
    <w:rPr>
      <w:rFonts w:ascii="Times" w:hAnsi="Times"/>
      <w:sz w:val="24"/>
      <w:lang w:val="en-US"/>
    </w:rPr>
  </w:style>
  <w:style w:type="character" w:customStyle="1" w:styleId="Technical4">
    <w:name w:val="Technical 4"/>
    <w:basedOn w:val="DefaultParagraphFont"/>
    <w:rPr>
      <w:rFonts w:cs="Times New Roman"/>
    </w:rPr>
  </w:style>
  <w:style w:type="character" w:customStyle="1" w:styleId="Technical1">
    <w:name w:val="Technical 1"/>
    <w:rPr>
      <w:rFonts w:ascii="Times" w:hAnsi="Times"/>
      <w:sz w:val="24"/>
      <w:lang w:val="en-US"/>
    </w:rPr>
  </w:style>
  <w:style w:type="character" w:customStyle="1" w:styleId="Technical7">
    <w:name w:val="Technical 7"/>
    <w:basedOn w:val="DefaultParagraphFont"/>
    <w:rPr>
      <w:rFonts w:cs="Times New Roman"/>
    </w:rPr>
  </w:style>
  <w:style w:type="character" w:customStyle="1" w:styleId="Technical8">
    <w:name w:val="Technical 8"/>
    <w:basedOn w:val="DefaultParagraphFont"/>
    <w:rPr>
      <w:rFonts w:cs="Times New Roman"/>
    </w:rPr>
  </w:style>
  <w:style w:type="character" w:customStyle="1" w:styleId="DocInit">
    <w:name w:val="Doc Init"/>
    <w:basedOn w:val="DefaultParagraphFont"/>
    <w:rPr>
      <w:rFonts w:cs="Times New Roman"/>
    </w:rPr>
  </w:style>
  <w:style w:type="character" w:customStyle="1" w:styleId="PropF1">
    <w:name w:val="PropF 1"/>
    <w:basedOn w:val="DefaultParagraphFont"/>
    <w:rPr>
      <w:rFonts w:cs="Times New Roman"/>
    </w:rPr>
  </w:style>
  <w:style w:type="character" w:customStyle="1" w:styleId="PropF2">
    <w:name w:val="PropF 2"/>
    <w:basedOn w:val="DefaultParagraphFont"/>
    <w:rPr>
      <w:rFonts w:cs="Times New Roman"/>
    </w:rPr>
  </w:style>
  <w:style w:type="character" w:customStyle="1" w:styleId="PropF3">
    <w:name w:val="PropF 3"/>
    <w:basedOn w:val="DefaultParagraphFont"/>
    <w:rPr>
      <w:rFonts w:cs="Times New Roman"/>
    </w:rPr>
  </w:style>
  <w:style w:type="character" w:customStyle="1" w:styleId="PropF4">
    <w:name w:val="PropF 4"/>
    <w:basedOn w:val="DefaultParagraphFont"/>
    <w:rPr>
      <w:rFonts w:cs="Times New Roman"/>
    </w:rPr>
  </w:style>
  <w:style w:type="character" w:customStyle="1" w:styleId="PropF5">
    <w:name w:val="PropF 5"/>
    <w:basedOn w:val="DefaultParagraphFont"/>
    <w:rPr>
      <w:rFonts w:cs="Times New Roman"/>
    </w:rPr>
  </w:style>
  <w:style w:type="character" w:customStyle="1" w:styleId="PropF6">
    <w:name w:val="PropF 6"/>
    <w:basedOn w:val="DefaultParagraphFont"/>
    <w:rPr>
      <w:rFonts w:cs="Times New Roman"/>
    </w:rPr>
  </w:style>
  <w:style w:type="character" w:customStyle="1" w:styleId="DocF1">
    <w:name w:val="DocF 1"/>
    <w:basedOn w:val="DefaultParagraphFont"/>
    <w:rPr>
      <w:rFonts w:cs="Times New Roman"/>
    </w:rPr>
  </w:style>
  <w:style w:type="character" w:customStyle="1" w:styleId="DocF2">
    <w:name w:val="DocF 2"/>
    <w:basedOn w:val="DefaultParagraphFont"/>
    <w:rPr>
      <w:rFonts w:cs="Times New Roman"/>
    </w:rPr>
  </w:style>
  <w:style w:type="character" w:customStyle="1" w:styleId="DocF3">
    <w:name w:val="DocF 3"/>
    <w:basedOn w:val="DefaultParagraphFont"/>
    <w:rPr>
      <w:rFonts w:cs="Times New Roman"/>
    </w:rPr>
  </w:style>
  <w:style w:type="character" w:customStyle="1" w:styleId="DocF4">
    <w:name w:val="DocF 4"/>
    <w:basedOn w:val="DefaultParagraphFont"/>
    <w:rPr>
      <w:rFonts w:cs="Times New Roman"/>
    </w:rPr>
  </w:style>
  <w:style w:type="character" w:customStyle="1" w:styleId="DocF5">
    <w:name w:val="DocF 5"/>
    <w:basedOn w:val="DefaultParagraphFont"/>
    <w:rPr>
      <w:rFonts w:cs="Times New Roman"/>
    </w:rPr>
  </w:style>
  <w:style w:type="character" w:customStyle="1" w:styleId="DocF6">
    <w:name w:val="DocF 6"/>
    <w:basedOn w:val="DefaultParagraphFont"/>
    <w:rPr>
      <w:rFonts w:cs="Times New Roman"/>
    </w:rPr>
  </w:style>
  <w:style w:type="character" w:customStyle="1" w:styleId="DocF7">
    <w:name w:val="DocF 7"/>
    <w:basedOn w:val="DefaultParagraphFont"/>
    <w:rPr>
      <w:rFonts w:cs="Times New Roman"/>
    </w:rPr>
  </w:style>
  <w:style w:type="character" w:customStyle="1" w:styleId="DocF8">
    <w:name w:val="DocF 8"/>
    <w:basedOn w:val="DefaultParagraphFont"/>
    <w:rPr>
      <w:rFonts w:cs="Times New Roman"/>
    </w:rPr>
  </w:style>
  <w:style w:type="character" w:customStyle="1" w:styleId="DocFBanking1">
    <w:name w:val="DocFBanking 1"/>
    <w:basedOn w:val="DefaultParagraphFont"/>
    <w:rPr>
      <w:rFonts w:cs="Times New Roman"/>
    </w:rPr>
  </w:style>
  <w:style w:type="character" w:customStyle="1" w:styleId="DocFBanking2">
    <w:name w:val="DocFBanking 2"/>
    <w:basedOn w:val="DefaultParagraphFont"/>
    <w:rPr>
      <w:rFonts w:cs="Times New Roman"/>
    </w:rPr>
  </w:style>
  <w:style w:type="character" w:customStyle="1" w:styleId="DocFBanking3">
    <w:name w:val="DocFBanking 3"/>
    <w:basedOn w:val="DefaultParagraphFont"/>
    <w:rPr>
      <w:rFonts w:cs="Times New Roman"/>
    </w:rPr>
  </w:style>
  <w:style w:type="character" w:customStyle="1" w:styleId="DocFBanking4">
    <w:name w:val="DocFBanking 4"/>
    <w:basedOn w:val="DefaultParagraphFont"/>
    <w:rPr>
      <w:rFonts w:cs="Times New Roman"/>
    </w:rPr>
  </w:style>
  <w:style w:type="character" w:customStyle="1" w:styleId="DocFBanking5">
    <w:name w:val="DocFBanking 5"/>
    <w:basedOn w:val="DefaultParagraphFont"/>
    <w:rPr>
      <w:rFonts w:cs="Times New Roman"/>
    </w:rPr>
  </w:style>
  <w:style w:type="character" w:customStyle="1" w:styleId="BulletList">
    <w:name w:val="Bullet List"/>
    <w:basedOn w:val="DefaultParagraphFont"/>
    <w:rPr>
      <w:rFonts w:cs="Times New Roman"/>
    </w:rPr>
  </w:style>
  <w:style w:type="paragraph" w:styleId="TOC1">
    <w:name w:val="toc 1"/>
    <w:basedOn w:val="Normal"/>
    <w:next w:val="Normal"/>
    <w:autoRedefine/>
    <w:uiPriority w:val="39"/>
    <w:rsid w:val="00744C8B"/>
    <w:pPr>
      <w:tabs>
        <w:tab w:val="right" w:leader="dot" w:pos="9360"/>
      </w:tabs>
      <w:suppressAutoHyphens/>
      <w:spacing w:before="480"/>
      <w:ind w:left="720" w:right="720" w:hanging="720"/>
    </w:pPr>
    <w:rPr>
      <w:rFonts w:ascii="Arial" w:hAnsi="Arial"/>
      <w:lang w:val="en-US"/>
    </w:rPr>
  </w:style>
  <w:style w:type="paragraph" w:styleId="TOC2">
    <w:name w:val="toc 2"/>
    <w:basedOn w:val="Normal"/>
    <w:next w:val="Normal"/>
    <w:autoRedefine/>
    <w:uiPriority w:val="39"/>
    <w:rsid w:val="00744C8B"/>
    <w:pPr>
      <w:tabs>
        <w:tab w:val="right" w:leader="dot" w:pos="9360"/>
      </w:tabs>
      <w:suppressAutoHyphens/>
      <w:ind w:left="1440" w:right="720" w:hanging="720"/>
    </w:pPr>
    <w:rPr>
      <w:rFonts w:ascii="Arial" w:hAnsi="Arial"/>
      <w:lang w:val="en-US"/>
    </w:rPr>
  </w:style>
  <w:style w:type="paragraph" w:styleId="TOC3">
    <w:name w:val="toc 3"/>
    <w:basedOn w:val="Normal"/>
    <w:next w:val="Normal"/>
    <w:autoRedefine/>
    <w:uiPriority w:val="39"/>
    <w:semiHidden/>
    <w:rsid w:val="00744C8B"/>
    <w:pPr>
      <w:tabs>
        <w:tab w:val="right" w:leader="dot" w:pos="9360"/>
      </w:tabs>
      <w:suppressAutoHyphens/>
      <w:ind w:left="2160" w:right="720" w:hanging="720"/>
    </w:pPr>
    <w:rPr>
      <w:rFonts w:ascii="Arial" w:hAnsi="Arial"/>
      <w:lang w:val="en-US"/>
    </w:rPr>
  </w:style>
  <w:style w:type="paragraph" w:styleId="TOC4">
    <w:name w:val="toc 4"/>
    <w:basedOn w:val="Normal"/>
    <w:next w:val="Normal"/>
    <w:autoRedefine/>
    <w:uiPriority w:val="39"/>
    <w:semiHidden/>
    <w:pPr>
      <w:tabs>
        <w:tab w:val="right" w:leader="dot" w:pos="9360"/>
      </w:tabs>
      <w:suppressAutoHyphens/>
      <w:ind w:left="2880" w:right="720" w:hanging="720"/>
    </w:pPr>
    <w:rPr>
      <w:lang w:val="en-US"/>
    </w:rPr>
  </w:style>
  <w:style w:type="paragraph" w:styleId="TOC5">
    <w:name w:val="toc 5"/>
    <w:basedOn w:val="Normal"/>
    <w:next w:val="Normal"/>
    <w:autoRedefine/>
    <w:uiPriority w:val="39"/>
    <w:semiHidden/>
    <w:pPr>
      <w:tabs>
        <w:tab w:val="right" w:leader="dot" w:pos="9360"/>
      </w:tabs>
      <w:suppressAutoHyphens/>
      <w:ind w:left="3600" w:right="720" w:hanging="720"/>
    </w:pPr>
    <w:rPr>
      <w:lang w:val="en-US"/>
    </w:rPr>
  </w:style>
  <w:style w:type="paragraph" w:styleId="TOC6">
    <w:name w:val="toc 6"/>
    <w:basedOn w:val="Normal"/>
    <w:next w:val="Normal"/>
    <w:autoRedefine/>
    <w:uiPriority w:val="39"/>
    <w:semiHidden/>
    <w:pPr>
      <w:tabs>
        <w:tab w:val="right" w:pos="9360"/>
      </w:tabs>
      <w:suppressAutoHyphens/>
      <w:ind w:left="720" w:hanging="720"/>
    </w:pPr>
    <w:rPr>
      <w:lang w:val="en-US"/>
    </w:rPr>
  </w:style>
  <w:style w:type="paragraph" w:styleId="TOC7">
    <w:name w:val="toc 7"/>
    <w:basedOn w:val="Normal"/>
    <w:next w:val="Normal"/>
    <w:autoRedefine/>
    <w:uiPriority w:val="39"/>
    <w:semiHidden/>
    <w:pPr>
      <w:suppressAutoHyphens/>
      <w:ind w:left="720" w:hanging="720"/>
    </w:pPr>
    <w:rPr>
      <w:lang w:val="en-US"/>
    </w:rPr>
  </w:style>
  <w:style w:type="paragraph" w:styleId="TOC8">
    <w:name w:val="toc 8"/>
    <w:basedOn w:val="Normal"/>
    <w:next w:val="Normal"/>
    <w:autoRedefine/>
    <w:uiPriority w:val="39"/>
    <w:semiHidden/>
    <w:pPr>
      <w:tabs>
        <w:tab w:val="right" w:pos="9360"/>
      </w:tabs>
      <w:suppressAutoHyphens/>
      <w:ind w:left="720" w:hanging="720"/>
    </w:pPr>
    <w:rPr>
      <w:lang w:val="en-US"/>
    </w:rPr>
  </w:style>
  <w:style w:type="paragraph" w:styleId="TOC9">
    <w:name w:val="toc 9"/>
    <w:basedOn w:val="Normal"/>
    <w:next w:val="Normal"/>
    <w:autoRedefine/>
    <w:uiPriority w:val="39"/>
    <w:semiHidden/>
    <w:pPr>
      <w:tabs>
        <w:tab w:val="right" w:leader="dot" w:pos="9360"/>
      </w:tabs>
      <w:suppressAutoHyphens/>
      <w:ind w:left="720" w:hanging="720"/>
    </w:pPr>
    <w:rPr>
      <w:lang w:val="en-US"/>
    </w:rPr>
  </w:style>
  <w:style w:type="paragraph" w:styleId="Index1">
    <w:name w:val="index 1"/>
    <w:basedOn w:val="Normal"/>
    <w:next w:val="Normal"/>
    <w:autoRedefine/>
    <w:uiPriority w:val="99"/>
    <w:semiHidden/>
    <w:pPr>
      <w:tabs>
        <w:tab w:val="right" w:leader="dot" w:pos="9360"/>
      </w:tabs>
      <w:suppressAutoHyphens/>
      <w:ind w:left="1440" w:right="720" w:hanging="1440"/>
    </w:pPr>
    <w:rPr>
      <w:lang w:val="en-US"/>
    </w:rPr>
  </w:style>
  <w:style w:type="paragraph" w:styleId="Index2">
    <w:name w:val="index 2"/>
    <w:basedOn w:val="Normal"/>
    <w:next w:val="Normal"/>
    <w:autoRedefine/>
    <w:uiPriority w:val="99"/>
    <w:semiHidden/>
    <w:pPr>
      <w:tabs>
        <w:tab w:val="right" w:leader="dot" w:pos="9360"/>
      </w:tabs>
      <w:suppressAutoHyphens/>
      <w:ind w:left="1440" w:right="720" w:hanging="720"/>
    </w:pPr>
    <w:rPr>
      <w:lang w:val="en-US"/>
    </w:rPr>
  </w:style>
  <w:style w:type="paragraph" w:styleId="TOAHeading">
    <w:name w:val="toa heading"/>
    <w:basedOn w:val="Normal"/>
    <w:next w:val="Normal"/>
    <w:uiPriority w:val="99"/>
    <w:semiHidden/>
    <w:pPr>
      <w:tabs>
        <w:tab w:val="right" w:pos="9360"/>
      </w:tabs>
      <w:suppressAutoHyphens/>
    </w:pPr>
    <w:rPr>
      <w:lang w:val="en-US"/>
    </w:rPr>
  </w:style>
  <w:style w:type="paragraph" w:styleId="Caption">
    <w:name w:val="caption"/>
    <w:basedOn w:val="Normal"/>
    <w:next w:val="Normal"/>
    <w:uiPriority w:val="35"/>
    <w:qFormat/>
  </w:style>
  <w:style w:type="character" w:customStyle="1" w:styleId="EquationCaption">
    <w:name w:val="_Equation Caption"/>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5C4C59"/>
    <w:rPr>
      <w:rFonts w:ascii="Times" w:hAnsi="Times"/>
      <w:sz w:val="24"/>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5C4C59"/>
    <w:rPr>
      <w:rFonts w:ascii="Times" w:hAnsi="Times"/>
      <w:sz w:val="24"/>
      <w:lang w:eastAsia="en-US"/>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tabs>
        <w:tab w:val="left" w:pos="-720"/>
        <w:tab w:val="left" w:pos="0"/>
      </w:tabs>
      <w:suppressAutoHyphens/>
      <w:spacing w:line="360" w:lineRule="auto"/>
      <w:jc w:val="both"/>
    </w:pPr>
    <w:rPr>
      <w:rFonts w:ascii="Arial" w:hAnsi="Arial"/>
      <w:spacing w:val="-3"/>
      <w:lang w:val="en-US"/>
    </w:rPr>
  </w:style>
  <w:style w:type="character" w:customStyle="1" w:styleId="BodyTextChar">
    <w:name w:val="Body Text Char"/>
    <w:basedOn w:val="DefaultParagraphFont"/>
    <w:link w:val="BodyText"/>
    <w:uiPriority w:val="99"/>
    <w:semiHidden/>
    <w:rsid w:val="005C4C59"/>
    <w:rPr>
      <w:rFonts w:ascii="Times" w:hAnsi="Times"/>
      <w:sz w:val="24"/>
      <w:lang w:eastAsia="en-US"/>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5C4C59"/>
    <w:rPr>
      <w:sz w:val="0"/>
      <w:szCs w:val="0"/>
      <w:lang w:eastAsia="en-US"/>
    </w:rPr>
  </w:style>
  <w:style w:type="paragraph" w:styleId="BodyTextIndent">
    <w:name w:val="Body Text Indent"/>
    <w:basedOn w:val="Normal"/>
    <w:link w:val="BodyTextIndentChar"/>
    <w:uiPriority w:val="99"/>
    <w:pPr>
      <w:widowControl/>
      <w:ind w:left="426"/>
    </w:pPr>
    <w:rPr>
      <w:rFonts w:ascii="Arial" w:hAnsi="Arial"/>
      <w:b/>
      <w:sz w:val="20"/>
    </w:rPr>
  </w:style>
  <w:style w:type="character" w:customStyle="1" w:styleId="BodyTextIndentChar">
    <w:name w:val="Body Text Indent Char"/>
    <w:basedOn w:val="DefaultParagraphFont"/>
    <w:link w:val="BodyTextIndent"/>
    <w:uiPriority w:val="99"/>
    <w:semiHidden/>
    <w:rsid w:val="005C4C59"/>
    <w:rPr>
      <w:rFonts w:ascii="Times" w:hAnsi="Times"/>
      <w:sz w:val="24"/>
      <w:lang w:eastAsia="en-US"/>
    </w:rPr>
  </w:style>
  <w:style w:type="paragraph" w:styleId="BodyTextIndent2">
    <w:name w:val="Body Text Indent 2"/>
    <w:basedOn w:val="Normal"/>
    <w:link w:val="BodyTextIndent2Char"/>
    <w:uiPriority w:val="99"/>
    <w:pPr>
      <w:tabs>
        <w:tab w:val="left" w:pos="-1440"/>
        <w:tab w:val="left" w:pos="-1008"/>
        <w:tab w:val="left" w:pos="-576"/>
        <w:tab w:val="left" w:pos="709"/>
        <w:tab w:val="left" w:pos="1276"/>
        <w:tab w:val="left" w:pos="1440"/>
        <w:tab w:val="left" w:pos="2016"/>
        <w:tab w:val="left" w:pos="6336"/>
      </w:tabs>
      <w:suppressAutoHyphens/>
      <w:spacing w:line="360" w:lineRule="auto"/>
      <w:ind w:left="1276" w:hanging="1276"/>
      <w:jc w:val="both"/>
    </w:pPr>
    <w:rPr>
      <w:rFonts w:ascii="Arial" w:hAnsi="Arial"/>
      <w:spacing w:val="-3"/>
      <w:lang w:val="en-US"/>
    </w:rPr>
  </w:style>
  <w:style w:type="character" w:customStyle="1" w:styleId="BodyTextIndent2Char">
    <w:name w:val="Body Text Indent 2 Char"/>
    <w:basedOn w:val="DefaultParagraphFont"/>
    <w:link w:val="BodyTextIndent2"/>
    <w:uiPriority w:val="99"/>
    <w:semiHidden/>
    <w:rsid w:val="005C4C59"/>
    <w:rPr>
      <w:rFonts w:ascii="Times" w:hAnsi="Times"/>
      <w:sz w:val="24"/>
      <w:lang w:eastAsia="en-US"/>
    </w:rPr>
  </w:style>
  <w:style w:type="paragraph" w:styleId="BodyTextIndent3">
    <w:name w:val="Body Text Indent 3"/>
    <w:basedOn w:val="Normal"/>
    <w:link w:val="BodyTextIndent3Char"/>
    <w:uiPriority w:val="99"/>
    <w:pPr>
      <w:tabs>
        <w:tab w:val="left" w:pos="567"/>
        <w:tab w:val="left" w:pos="7655"/>
      </w:tabs>
      <w:ind w:left="567" w:hanging="567"/>
    </w:pPr>
  </w:style>
  <w:style w:type="character" w:customStyle="1" w:styleId="BodyTextIndent3Char">
    <w:name w:val="Body Text Indent 3 Char"/>
    <w:basedOn w:val="DefaultParagraphFont"/>
    <w:link w:val="BodyTextIndent3"/>
    <w:uiPriority w:val="99"/>
    <w:semiHidden/>
    <w:rsid w:val="005C4C59"/>
    <w:rPr>
      <w:rFonts w:ascii="Times" w:hAnsi="Times"/>
      <w:sz w:val="16"/>
      <w:szCs w:val="16"/>
      <w:lang w:eastAsia="en-US"/>
    </w:rPr>
  </w:style>
  <w:style w:type="paragraph" w:styleId="Title">
    <w:name w:val="Title"/>
    <w:basedOn w:val="Normal"/>
    <w:link w:val="TitleChar"/>
    <w:uiPriority w:val="10"/>
    <w:qFormat/>
    <w:rsid w:val="00495107"/>
    <w:pPr>
      <w:widowControl/>
      <w:jc w:val="center"/>
    </w:pPr>
    <w:rPr>
      <w:rFonts w:ascii="Arial" w:hAnsi="Arial"/>
      <w:b/>
      <w:sz w:val="23"/>
    </w:rPr>
  </w:style>
  <w:style w:type="character" w:customStyle="1" w:styleId="TitleChar">
    <w:name w:val="Title Char"/>
    <w:basedOn w:val="DefaultParagraphFont"/>
    <w:link w:val="Title"/>
    <w:uiPriority w:val="10"/>
    <w:rsid w:val="005C4C59"/>
    <w:rPr>
      <w:rFonts w:asciiTheme="majorHAnsi" w:eastAsiaTheme="majorEastAsia" w:hAnsiTheme="majorHAnsi" w:cstheme="majorBidi"/>
      <w:b/>
      <w:bCs/>
      <w:kern w:val="28"/>
      <w:sz w:val="32"/>
      <w:szCs w:val="32"/>
      <w:lang w:eastAsia="en-US"/>
    </w:rPr>
  </w:style>
  <w:style w:type="table" w:styleId="TableGrid">
    <w:name w:val="Table Grid"/>
    <w:basedOn w:val="TableNormal"/>
    <w:uiPriority w:val="59"/>
    <w:rsid w:val="007A3E1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7E7DA3"/>
    <w:pPr>
      <w:spacing w:after="120" w:line="480" w:lineRule="auto"/>
    </w:pPr>
  </w:style>
  <w:style w:type="character" w:customStyle="1" w:styleId="BodyText2Char">
    <w:name w:val="Body Text 2 Char"/>
    <w:basedOn w:val="DefaultParagraphFont"/>
    <w:link w:val="BodyText2"/>
    <w:uiPriority w:val="99"/>
    <w:semiHidden/>
    <w:rsid w:val="005C4C59"/>
    <w:rPr>
      <w:rFonts w:ascii="Times" w:hAnsi="Times"/>
      <w:sz w:val="24"/>
      <w:lang w:eastAsia="en-US"/>
    </w:rPr>
  </w:style>
  <w:style w:type="paragraph" w:styleId="IndexHeading">
    <w:name w:val="index heading"/>
    <w:basedOn w:val="Normal"/>
    <w:next w:val="Index1"/>
    <w:uiPriority w:val="99"/>
    <w:semiHidden/>
    <w:rsid w:val="007E7DA3"/>
    <w:pPr>
      <w:widowControl/>
    </w:pPr>
    <w:rPr>
      <w:rFonts w:ascii="Trebuchet MS" w:hAnsi="Trebuchet MS" w:cs="Arial"/>
      <w:b/>
      <w:bCs/>
      <w:szCs w:val="24"/>
    </w:rPr>
  </w:style>
  <w:style w:type="character" w:styleId="CommentReference">
    <w:name w:val="annotation reference"/>
    <w:basedOn w:val="DefaultParagraphFont"/>
    <w:uiPriority w:val="99"/>
    <w:semiHidden/>
    <w:rsid w:val="007E7DA3"/>
    <w:rPr>
      <w:sz w:val="16"/>
    </w:rPr>
  </w:style>
  <w:style w:type="paragraph" w:styleId="CommentText">
    <w:name w:val="annotation text"/>
    <w:basedOn w:val="Normal"/>
    <w:link w:val="CommentTextChar"/>
    <w:uiPriority w:val="99"/>
    <w:semiHidden/>
    <w:rsid w:val="007E7DA3"/>
    <w:pPr>
      <w:widowControl/>
    </w:pPr>
    <w:rPr>
      <w:rFonts w:ascii="Trebuchet MS" w:hAnsi="Trebuchet MS"/>
      <w:sz w:val="20"/>
    </w:rPr>
  </w:style>
  <w:style w:type="character" w:customStyle="1" w:styleId="CommentTextChar">
    <w:name w:val="Comment Text Char"/>
    <w:basedOn w:val="DefaultParagraphFont"/>
    <w:link w:val="CommentText"/>
    <w:uiPriority w:val="99"/>
    <w:semiHidden/>
    <w:locked/>
    <w:rsid w:val="00C47368"/>
    <w:rPr>
      <w:rFonts w:ascii="Trebuchet MS" w:hAnsi="Trebuchet MS"/>
      <w:lang w:val="x-none" w:eastAsia="en-US"/>
    </w:rPr>
  </w:style>
  <w:style w:type="paragraph" w:styleId="BalloonText">
    <w:name w:val="Balloon Text"/>
    <w:basedOn w:val="Normal"/>
    <w:link w:val="BalloonTextChar"/>
    <w:uiPriority w:val="99"/>
    <w:semiHidden/>
    <w:rsid w:val="007E7DA3"/>
    <w:rPr>
      <w:rFonts w:ascii="Tahoma" w:hAnsi="Tahoma" w:cs="Tahoma"/>
      <w:sz w:val="16"/>
      <w:szCs w:val="16"/>
    </w:rPr>
  </w:style>
  <w:style w:type="character" w:customStyle="1" w:styleId="BalloonTextChar">
    <w:name w:val="Balloon Text Char"/>
    <w:basedOn w:val="DefaultParagraphFont"/>
    <w:link w:val="BalloonText"/>
    <w:uiPriority w:val="99"/>
    <w:semiHidden/>
    <w:rsid w:val="005C4C59"/>
    <w:rPr>
      <w:sz w:val="0"/>
      <w:szCs w:val="0"/>
      <w:lang w:eastAsia="en-US"/>
    </w:rPr>
  </w:style>
  <w:style w:type="paragraph" w:styleId="ListBullet">
    <w:name w:val="List Bullet"/>
    <w:basedOn w:val="BodyText"/>
    <w:uiPriority w:val="99"/>
    <w:rsid w:val="00D4211D"/>
    <w:pPr>
      <w:widowControl/>
      <w:numPr>
        <w:numId w:val="9"/>
      </w:numPr>
      <w:tabs>
        <w:tab w:val="clear" w:pos="-720"/>
        <w:tab w:val="clear" w:pos="0"/>
        <w:tab w:val="left" w:pos="1644"/>
        <w:tab w:val="left" w:pos="2381"/>
        <w:tab w:val="left" w:pos="3119"/>
        <w:tab w:val="left" w:pos="3856"/>
        <w:tab w:val="left" w:pos="4593"/>
        <w:tab w:val="left" w:pos="5330"/>
        <w:tab w:val="left" w:pos="6067"/>
      </w:tabs>
      <w:suppressAutoHyphens w:val="0"/>
      <w:spacing w:before="240" w:line="240" w:lineRule="auto"/>
    </w:pPr>
    <w:rPr>
      <w:rFonts w:ascii="Tahoma" w:hAnsi="Tahoma" w:cs="Tahoma"/>
      <w:spacing w:val="0"/>
      <w:sz w:val="20"/>
      <w:lang w:val="en-GB"/>
    </w:rPr>
  </w:style>
  <w:style w:type="paragraph" w:styleId="PlainText">
    <w:name w:val="Plain Text"/>
    <w:basedOn w:val="Normal"/>
    <w:link w:val="PlainTextChar"/>
    <w:uiPriority w:val="99"/>
    <w:rsid w:val="00D4211D"/>
    <w:pPr>
      <w:widowControl/>
      <w:numPr>
        <w:numId w:val="11"/>
      </w:numPr>
      <w:tabs>
        <w:tab w:val="clear" w:pos="907"/>
      </w:tabs>
      <w:ind w:left="0" w:firstLine="0"/>
    </w:pPr>
    <w:rPr>
      <w:rFonts w:ascii="Courier New" w:hAnsi="Courier New" w:cs="Courier New"/>
      <w:sz w:val="20"/>
      <w:lang w:val="en-US"/>
    </w:rPr>
  </w:style>
  <w:style w:type="character" w:customStyle="1" w:styleId="PlainTextChar">
    <w:name w:val="Plain Text Char"/>
    <w:basedOn w:val="DefaultParagraphFont"/>
    <w:link w:val="PlainText"/>
    <w:uiPriority w:val="99"/>
    <w:rsid w:val="005C4C59"/>
    <w:rPr>
      <w:rFonts w:ascii="Courier New" w:hAnsi="Courier New" w:cs="Courier New"/>
      <w:lang w:val="en-US" w:eastAsia="en-US"/>
    </w:rPr>
  </w:style>
  <w:style w:type="paragraph" w:customStyle="1" w:styleId="aDefinition">
    <w:name w:val="(a) Definition"/>
    <w:basedOn w:val="Normal"/>
    <w:rsid w:val="004F0C45"/>
    <w:pPr>
      <w:widowControl/>
      <w:numPr>
        <w:numId w:val="12"/>
      </w:numPr>
      <w:spacing w:after="240" w:line="312" w:lineRule="auto"/>
    </w:pPr>
    <w:rPr>
      <w:rFonts w:ascii="Arial" w:hAnsi="Arial"/>
      <w:sz w:val="21"/>
      <w:lang w:val="en-US" w:eastAsia="en-GB"/>
    </w:rPr>
  </w:style>
  <w:style w:type="paragraph" w:customStyle="1" w:styleId="iDefinition">
    <w:name w:val="(i) Definition"/>
    <w:basedOn w:val="Normal"/>
    <w:rsid w:val="004F0C45"/>
    <w:pPr>
      <w:widowControl/>
      <w:numPr>
        <w:ilvl w:val="1"/>
        <w:numId w:val="12"/>
      </w:numPr>
      <w:spacing w:after="240" w:line="312" w:lineRule="auto"/>
    </w:pPr>
    <w:rPr>
      <w:rFonts w:ascii="Arial" w:hAnsi="Arial"/>
      <w:sz w:val="21"/>
      <w:lang w:val="en-US" w:eastAsia="en-GB"/>
    </w:rPr>
  </w:style>
  <w:style w:type="paragraph" w:customStyle="1" w:styleId="tablelabel">
    <w:name w:val="table label"/>
    <w:basedOn w:val="Normal"/>
    <w:rsid w:val="00290B66"/>
    <w:pPr>
      <w:widowControl/>
      <w:shd w:val="clear" w:color="auto" w:fill="FFFFFF"/>
      <w:spacing w:before="120" w:after="120"/>
      <w:ind w:right="28"/>
    </w:pPr>
    <w:rPr>
      <w:rFonts w:ascii="Arial" w:hAnsi="Arial" w:cs="Arial"/>
      <w:color w:val="000000"/>
      <w:sz w:val="21"/>
      <w:szCs w:val="24"/>
      <w:lang w:val="en"/>
    </w:rPr>
  </w:style>
  <w:style w:type="paragraph" w:styleId="CommentSubject">
    <w:name w:val="annotation subject"/>
    <w:basedOn w:val="CommentText"/>
    <w:next w:val="CommentText"/>
    <w:link w:val="CommentSubjectChar"/>
    <w:uiPriority w:val="99"/>
    <w:semiHidden/>
    <w:unhideWhenUsed/>
    <w:rsid w:val="00C47368"/>
    <w:pPr>
      <w:widowControl w:val="0"/>
    </w:pPr>
    <w:rPr>
      <w:rFonts w:ascii="Times" w:hAnsi="Times"/>
      <w:b/>
      <w:bCs/>
    </w:rPr>
  </w:style>
  <w:style w:type="character" w:customStyle="1" w:styleId="CommentSubjectChar">
    <w:name w:val="Comment Subject Char"/>
    <w:basedOn w:val="CommentTextChar"/>
    <w:link w:val="CommentSubject"/>
    <w:uiPriority w:val="99"/>
    <w:semiHidden/>
    <w:locked/>
    <w:rsid w:val="00C47368"/>
    <w:rPr>
      <w:rFonts w:ascii="Times" w:hAnsi="Times"/>
      <w:b/>
      <w:lang w:val="x-none" w:eastAsia="en-US"/>
    </w:rPr>
  </w:style>
  <w:style w:type="paragraph" w:styleId="Revision">
    <w:name w:val="Revision"/>
    <w:hidden/>
    <w:uiPriority w:val="99"/>
    <w:semiHidden/>
    <w:rsid w:val="00F474B4"/>
    <w:rPr>
      <w:rFonts w:ascii="Times" w:hAnsi="Times"/>
      <w:sz w:val="24"/>
      <w:lang w:eastAsia="en-US"/>
    </w:rPr>
  </w:style>
  <w:style w:type="paragraph" w:styleId="ListParagraph">
    <w:name w:val="List Paragraph"/>
    <w:basedOn w:val="Normal"/>
    <w:uiPriority w:val="34"/>
    <w:qFormat/>
    <w:rsid w:val="00EA69CD"/>
    <w:pPr>
      <w:ind w:left="720"/>
    </w:pPr>
  </w:style>
  <w:style w:type="paragraph" w:styleId="TOCHeading">
    <w:name w:val="TOC Heading"/>
    <w:basedOn w:val="Heading1"/>
    <w:next w:val="Normal"/>
    <w:uiPriority w:val="39"/>
    <w:semiHidden/>
    <w:unhideWhenUsed/>
    <w:qFormat/>
    <w:rsid w:val="003B02B9"/>
    <w:pPr>
      <w:keepLines/>
      <w:spacing w:before="480" w:line="276" w:lineRule="auto"/>
      <w:jc w:val="left"/>
      <w:outlineLvl w:val="9"/>
    </w:pPr>
    <w:rPr>
      <w:rFonts w:asciiTheme="majorHAnsi" w:eastAsiaTheme="majorEastAsia" w:hAnsiTheme="majorHAnsi" w:cstheme="majorBidi"/>
      <w:bCs/>
      <w:i w:val="0"/>
      <w:color w:val="365F91" w:themeColor="accent1" w:themeShade="BF"/>
      <w:sz w:val="28"/>
      <w:szCs w:val="28"/>
      <w:lang w:val="en-US" w:eastAsia="ja-JP"/>
    </w:rPr>
  </w:style>
  <w:style w:type="character" w:styleId="Hyperlink">
    <w:name w:val="Hyperlink"/>
    <w:basedOn w:val="DefaultParagraphFont"/>
    <w:uiPriority w:val="99"/>
    <w:unhideWhenUsed/>
    <w:rsid w:val="003B02B9"/>
    <w:rPr>
      <w:color w:val="0000FF" w:themeColor="hyperlink"/>
      <w:u w:val="single"/>
    </w:rPr>
  </w:style>
  <w:style w:type="paragraph" w:styleId="NoSpacing">
    <w:name w:val="No Spacing"/>
    <w:uiPriority w:val="1"/>
    <w:qFormat/>
    <w:rsid w:val="005F719C"/>
    <w:pPr>
      <w:widowControl w:val="0"/>
    </w:pPr>
    <w:rPr>
      <w:rFonts w:ascii="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80026">
      <w:marLeft w:val="0"/>
      <w:marRight w:val="0"/>
      <w:marTop w:val="0"/>
      <w:marBottom w:val="0"/>
      <w:divBdr>
        <w:top w:val="none" w:sz="0" w:space="0" w:color="auto"/>
        <w:left w:val="none" w:sz="0" w:space="0" w:color="auto"/>
        <w:bottom w:val="none" w:sz="0" w:space="0" w:color="auto"/>
        <w:right w:val="none" w:sz="0" w:space="0" w:color="auto"/>
      </w:divBdr>
    </w:div>
    <w:div w:id="1195580027">
      <w:marLeft w:val="0"/>
      <w:marRight w:val="0"/>
      <w:marTop w:val="0"/>
      <w:marBottom w:val="0"/>
      <w:divBdr>
        <w:top w:val="none" w:sz="0" w:space="0" w:color="auto"/>
        <w:left w:val="none" w:sz="0" w:space="0" w:color="auto"/>
        <w:bottom w:val="none" w:sz="0" w:space="0" w:color="auto"/>
        <w:right w:val="none" w:sz="0" w:space="0" w:color="auto"/>
      </w:divBdr>
    </w:div>
    <w:div w:id="1195580028">
      <w:marLeft w:val="0"/>
      <w:marRight w:val="0"/>
      <w:marTop w:val="0"/>
      <w:marBottom w:val="0"/>
      <w:divBdr>
        <w:top w:val="none" w:sz="0" w:space="0" w:color="auto"/>
        <w:left w:val="none" w:sz="0" w:space="0" w:color="auto"/>
        <w:bottom w:val="none" w:sz="0" w:space="0" w:color="auto"/>
        <w:right w:val="none" w:sz="0" w:space="0" w:color="auto"/>
      </w:divBdr>
    </w:div>
    <w:div w:id="1195580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haweb.org.uk" TargetMode="External"/><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9739B-C5D0-CA4F-8615-6BD5F749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6623</Words>
  <Characters>37755</Characters>
  <Application>Microsoft Macintosh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MSF2 Framework Information</vt:lpstr>
    </vt:vector>
  </TitlesOfParts>
  <Manager>Peter Barclay, MHA Manager</Manager>
  <Company>Midlands Highway Alliance</Company>
  <LinksUpToDate>false</LinksUpToDate>
  <CharactersWithSpaces>44290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MSF2 Framework Information</dc:title>
  <dc:subject>MHA Medium Schemes Framework 2</dc:subject>
  <dc:creator>Michael Curtis, LCC</dc:creator>
  <cp:lastModifiedBy>tom gifford</cp:lastModifiedBy>
  <cp:revision>2</cp:revision>
  <cp:lastPrinted>2018-01-24T09:44:00Z</cp:lastPrinted>
  <dcterms:created xsi:type="dcterms:W3CDTF">2018-01-27T11:06:00Z</dcterms:created>
  <dcterms:modified xsi:type="dcterms:W3CDTF">2018-01-27T11:06:00Z</dcterms:modified>
</cp:coreProperties>
</file>