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B65E" w14:textId="5DBFBB6F" w:rsidR="00747326" w:rsidRPr="007C211F" w:rsidRDefault="00747326" w:rsidP="007C211F">
      <w:pPr>
        <w:rPr>
          <w:b/>
          <w:bCs/>
        </w:rPr>
      </w:pPr>
      <w:r>
        <w:t xml:space="preserve">      </w:t>
      </w:r>
      <w:r w:rsidRPr="007C211F">
        <w:rPr>
          <w:b/>
          <w:bCs/>
        </w:rPr>
        <w:t>Draft v3 - published 06.04.23 –</w:t>
      </w:r>
      <w:r w:rsidR="00A408F1">
        <w:rPr>
          <w:b/>
          <w:bCs/>
        </w:rPr>
        <w:t xml:space="preserve">– change to 2.6 only. </w:t>
      </w:r>
    </w:p>
    <w:p w14:paraId="55124FF1" w14:textId="77777777" w:rsidR="00747326" w:rsidRPr="00747326" w:rsidRDefault="00747326" w:rsidP="007C211F"/>
    <w:p w14:paraId="64F8577A" w14:textId="77777777" w:rsidR="00650B5C" w:rsidRDefault="00650B5C">
      <w:pPr>
        <w:pStyle w:val="Heading2"/>
        <w:numPr>
          <w:ilvl w:val="1"/>
          <w:numId w:val="0"/>
        </w:numPr>
        <w:ind w:left="360"/>
        <w:jc w:val="left"/>
      </w:pPr>
    </w:p>
    <w:p w14:paraId="082ACB01" w14:textId="0866A5EE" w:rsidR="00803A9A" w:rsidRDefault="2B5037C8">
      <w:pPr>
        <w:pStyle w:val="Heading2"/>
        <w:numPr>
          <w:ilvl w:val="1"/>
          <w:numId w:val="0"/>
        </w:numPr>
        <w:ind w:left="360"/>
        <w:jc w:val="left"/>
      </w:pPr>
      <w:r>
        <w:t xml:space="preserve">PSP 4 </w:t>
      </w:r>
      <w:r w:rsidR="00356170">
        <w:t>FR</w:t>
      </w:r>
      <w:r w:rsidR="00803A9A">
        <w:t xml:space="preserve">AMEWORK INFORMATION </w:t>
      </w:r>
      <w:r w:rsidR="00BB5E06">
        <w:t>– ANNEX C</w:t>
      </w:r>
      <w:r w:rsidR="774FB16D">
        <w:t>:</w:t>
      </w:r>
      <w:r w:rsidR="00BB5E06">
        <w:t xml:space="preserve"> </w:t>
      </w:r>
    </w:p>
    <w:p w14:paraId="4BE6E477" w14:textId="77777777" w:rsidR="00803A9A" w:rsidRDefault="00803A9A">
      <w:pPr>
        <w:pStyle w:val="Heading2"/>
        <w:numPr>
          <w:ilvl w:val="0"/>
          <w:numId w:val="0"/>
        </w:numPr>
        <w:ind w:left="360"/>
        <w:jc w:val="left"/>
      </w:pPr>
    </w:p>
    <w:p w14:paraId="59480A60" w14:textId="6B70C698" w:rsidR="00EF1FAD" w:rsidRDefault="00EF1FAD" w:rsidP="004F7F3C">
      <w:pPr>
        <w:pStyle w:val="Heading2"/>
        <w:numPr>
          <w:ilvl w:val="0"/>
          <w:numId w:val="0"/>
        </w:numPr>
        <w:ind w:left="360"/>
        <w:jc w:val="left"/>
      </w:pPr>
      <w:r>
        <w:t>QUOTATION PROCEDURE</w:t>
      </w:r>
    </w:p>
    <w:p w14:paraId="3BC2E3F6" w14:textId="41E02B49" w:rsidR="00EF1FAD" w:rsidRDefault="00EF1FAD" w:rsidP="00EF1FAD"/>
    <w:p w14:paraId="4FE974D2" w14:textId="4A338C4E" w:rsidR="00EF1FAD" w:rsidRDefault="00EF1FAD" w:rsidP="00EF1FAD"/>
    <w:p w14:paraId="7F780BDC" w14:textId="77777777" w:rsidR="00EF1FAD" w:rsidRPr="004F7F3C" w:rsidRDefault="00EF1FAD" w:rsidP="004F7F3C">
      <w:pPr>
        <w:pStyle w:val="ListParagraph"/>
        <w:numPr>
          <w:ilvl w:val="0"/>
          <w:numId w:val="10"/>
        </w:numPr>
        <w:rPr>
          <w:rFonts w:ascii="Arial" w:hAnsi="Arial" w:cs="Arial"/>
          <w:b/>
          <w:bCs/>
        </w:rPr>
      </w:pPr>
      <w:r w:rsidRPr="004F7F3C">
        <w:rPr>
          <w:rFonts w:ascii="Arial" w:hAnsi="Arial" w:cs="Arial"/>
          <w:b/>
          <w:bCs/>
        </w:rPr>
        <w:t xml:space="preserve">General – Both Lots </w:t>
      </w:r>
    </w:p>
    <w:p w14:paraId="369A7B61" w14:textId="5F7C196B" w:rsidR="00EF1FAD" w:rsidRDefault="00EF1FAD" w:rsidP="00EF1FAD"/>
    <w:p w14:paraId="36E80E44" w14:textId="47693436" w:rsidR="00EF1FAD" w:rsidRPr="004F7F3C" w:rsidRDefault="00344983" w:rsidP="004F7F3C">
      <w:pPr>
        <w:ind w:left="720" w:hanging="720"/>
        <w:rPr>
          <w:rFonts w:ascii="Arial" w:hAnsi="Arial" w:cs="Arial"/>
          <w:sz w:val="22"/>
          <w:szCs w:val="18"/>
        </w:rPr>
      </w:pPr>
      <w:r>
        <w:rPr>
          <w:rFonts w:ascii="Arial" w:hAnsi="Arial" w:cs="Arial"/>
          <w:sz w:val="22"/>
          <w:szCs w:val="18"/>
        </w:rPr>
        <w:t xml:space="preserve">1.1  </w:t>
      </w:r>
      <w:r w:rsidR="00AD18E9">
        <w:rPr>
          <w:rFonts w:ascii="Arial" w:hAnsi="Arial" w:cs="Arial"/>
          <w:sz w:val="22"/>
          <w:szCs w:val="18"/>
        </w:rPr>
        <w:tab/>
      </w:r>
      <w:r w:rsidR="00EF1FAD" w:rsidRPr="004F7F3C">
        <w:rPr>
          <w:rFonts w:ascii="Arial" w:hAnsi="Arial" w:cs="Arial"/>
          <w:sz w:val="22"/>
          <w:szCs w:val="18"/>
        </w:rPr>
        <w:t xml:space="preserve">The following process shall be followed prior to any Order being made, unless otherwise agreed between the </w:t>
      </w:r>
      <w:r w:rsidR="00EF1FAD" w:rsidRPr="004F7F3C">
        <w:rPr>
          <w:rFonts w:ascii="Arial" w:hAnsi="Arial" w:cs="Arial"/>
          <w:i/>
          <w:iCs/>
          <w:sz w:val="22"/>
          <w:szCs w:val="18"/>
        </w:rPr>
        <w:t>Client</w:t>
      </w:r>
      <w:r w:rsidR="00A26CD1">
        <w:rPr>
          <w:rFonts w:ascii="Arial" w:hAnsi="Arial" w:cs="Arial"/>
          <w:sz w:val="22"/>
          <w:szCs w:val="18"/>
        </w:rPr>
        <w:t xml:space="preserve"> and the </w:t>
      </w:r>
      <w:r w:rsidR="00A26CD1" w:rsidRPr="004F7F3C">
        <w:rPr>
          <w:rFonts w:ascii="Arial" w:hAnsi="Arial" w:cs="Arial"/>
          <w:i/>
          <w:iCs/>
          <w:sz w:val="22"/>
          <w:szCs w:val="18"/>
        </w:rPr>
        <w:t>Supplier</w:t>
      </w:r>
      <w:r w:rsidR="00EF1FAD" w:rsidRPr="004F7F3C">
        <w:rPr>
          <w:rFonts w:ascii="Arial" w:hAnsi="Arial" w:cs="Arial"/>
          <w:sz w:val="22"/>
          <w:szCs w:val="18"/>
        </w:rPr>
        <w:t xml:space="preserve">. </w:t>
      </w:r>
    </w:p>
    <w:p w14:paraId="44095F63" w14:textId="369D28D7" w:rsidR="00EF1FAD" w:rsidRPr="004F7F3C" w:rsidRDefault="00EF1FAD" w:rsidP="00EF1FAD">
      <w:pPr>
        <w:rPr>
          <w:rFonts w:ascii="Arial" w:hAnsi="Arial" w:cs="Arial"/>
          <w:sz w:val="22"/>
          <w:szCs w:val="18"/>
        </w:rPr>
      </w:pPr>
    </w:p>
    <w:p w14:paraId="46348BB5" w14:textId="13E628B6" w:rsidR="00EF1FAD" w:rsidRPr="004F7F3C" w:rsidRDefault="00AD18E9" w:rsidP="004F7F3C">
      <w:pPr>
        <w:ind w:left="720" w:hanging="720"/>
        <w:rPr>
          <w:rFonts w:ascii="Arial" w:hAnsi="Arial" w:cs="Arial"/>
          <w:sz w:val="22"/>
          <w:szCs w:val="18"/>
        </w:rPr>
      </w:pPr>
      <w:r>
        <w:rPr>
          <w:rFonts w:ascii="Arial" w:hAnsi="Arial" w:cs="Arial"/>
          <w:sz w:val="22"/>
          <w:szCs w:val="18"/>
        </w:rPr>
        <w:t>1.2</w:t>
      </w:r>
      <w:r>
        <w:rPr>
          <w:rFonts w:ascii="Arial" w:hAnsi="Arial" w:cs="Arial"/>
          <w:sz w:val="22"/>
          <w:szCs w:val="18"/>
        </w:rPr>
        <w:tab/>
      </w:r>
      <w:r w:rsidR="00EF1FAD" w:rsidRPr="004F7F3C">
        <w:rPr>
          <w:rFonts w:ascii="Arial" w:hAnsi="Arial" w:cs="Arial"/>
          <w:sz w:val="22"/>
          <w:szCs w:val="18"/>
        </w:rPr>
        <w:t xml:space="preserve">Where a Mini-Competition call off option is used, the </w:t>
      </w:r>
      <w:r w:rsidR="00EF1FAD" w:rsidRPr="004F7F3C">
        <w:rPr>
          <w:rFonts w:ascii="Arial" w:hAnsi="Arial" w:cs="Arial"/>
          <w:i/>
          <w:iCs/>
          <w:sz w:val="22"/>
          <w:szCs w:val="18"/>
        </w:rPr>
        <w:t>Client</w:t>
      </w:r>
      <w:r w:rsidR="00EF1FAD">
        <w:rPr>
          <w:rFonts w:ascii="Arial" w:hAnsi="Arial" w:cs="Arial"/>
          <w:sz w:val="22"/>
          <w:szCs w:val="18"/>
        </w:rPr>
        <w:t xml:space="preserve"> </w:t>
      </w:r>
      <w:r w:rsidR="005C2329">
        <w:rPr>
          <w:rFonts w:ascii="Arial" w:hAnsi="Arial" w:cs="Arial"/>
          <w:sz w:val="22"/>
          <w:szCs w:val="18"/>
        </w:rPr>
        <w:t>shal</w:t>
      </w:r>
      <w:r w:rsidR="00EF1FAD">
        <w:rPr>
          <w:rFonts w:ascii="Arial" w:hAnsi="Arial" w:cs="Arial"/>
          <w:sz w:val="22"/>
          <w:szCs w:val="18"/>
        </w:rPr>
        <w:t>l include the relevant information in their</w:t>
      </w:r>
      <w:r w:rsidR="00EF1FAD" w:rsidRPr="004F7F3C">
        <w:rPr>
          <w:rFonts w:ascii="Arial" w:hAnsi="Arial" w:cs="Arial"/>
          <w:sz w:val="22"/>
          <w:szCs w:val="18"/>
        </w:rPr>
        <w:t xml:space="preserve"> Mini-Competition Invitation, with the </w:t>
      </w:r>
      <w:r w:rsidR="00EF1FAD" w:rsidRPr="004F7F3C">
        <w:rPr>
          <w:rFonts w:ascii="Arial" w:hAnsi="Arial" w:cs="Arial"/>
          <w:i/>
          <w:iCs/>
          <w:sz w:val="22"/>
          <w:szCs w:val="18"/>
        </w:rPr>
        <w:t>Supplier’s</w:t>
      </w:r>
      <w:r w:rsidR="00EF1FAD">
        <w:rPr>
          <w:rFonts w:ascii="Arial" w:hAnsi="Arial" w:cs="Arial"/>
          <w:sz w:val="22"/>
          <w:szCs w:val="18"/>
        </w:rPr>
        <w:t xml:space="preserve"> quotation forming their</w:t>
      </w:r>
      <w:r w:rsidR="00EF1FAD" w:rsidRPr="004F7F3C">
        <w:rPr>
          <w:rFonts w:ascii="Arial" w:hAnsi="Arial" w:cs="Arial"/>
          <w:sz w:val="22"/>
          <w:szCs w:val="18"/>
        </w:rPr>
        <w:t xml:space="preserve"> Mini-Tender </w:t>
      </w:r>
      <w:r w:rsidR="00EF1FAD">
        <w:rPr>
          <w:rFonts w:ascii="Arial" w:hAnsi="Arial" w:cs="Arial"/>
          <w:sz w:val="22"/>
          <w:szCs w:val="18"/>
        </w:rPr>
        <w:t xml:space="preserve">response. </w:t>
      </w:r>
      <w:r w:rsidR="00EF1FAD" w:rsidRPr="004F7F3C">
        <w:rPr>
          <w:rFonts w:ascii="Arial" w:hAnsi="Arial" w:cs="Arial"/>
          <w:sz w:val="22"/>
          <w:szCs w:val="18"/>
        </w:rPr>
        <w:t xml:space="preserve"> </w:t>
      </w:r>
    </w:p>
    <w:p w14:paraId="050C79E8" w14:textId="77777777" w:rsidR="00EF1FAD" w:rsidRDefault="00EF1FAD" w:rsidP="00EF1FAD">
      <w:pPr>
        <w:pStyle w:val="BodyTextIndent"/>
        <w:ind w:left="0"/>
        <w:jc w:val="both"/>
        <w:rPr>
          <w:rFonts w:cs="Arial"/>
          <w:sz w:val="22"/>
          <w:szCs w:val="22"/>
        </w:rPr>
      </w:pPr>
    </w:p>
    <w:p w14:paraId="4AAD7B5E" w14:textId="193E1D29" w:rsidR="00EF1FAD" w:rsidRDefault="00AD18E9" w:rsidP="00EF1FAD">
      <w:pPr>
        <w:pStyle w:val="BodyTextIndent"/>
        <w:ind w:left="720" w:hanging="720"/>
        <w:rPr>
          <w:rFonts w:cs="Arial"/>
          <w:b w:val="0"/>
          <w:sz w:val="22"/>
          <w:szCs w:val="22"/>
        </w:rPr>
      </w:pPr>
      <w:r w:rsidRPr="004F7F3C">
        <w:rPr>
          <w:b w:val="0"/>
          <w:bCs/>
        </w:rPr>
        <w:t>1.3</w:t>
      </w:r>
      <w:r w:rsidRPr="004F7F3C">
        <w:rPr>
          <w:b w:val="0"/>
          <w:bCs/>
        </w:rPr>
        <w:tab/>
      </w:r>
      <w:r w:rsidR="00EF1FAD">
        <w:rPr>
          <w:rFonts w:cs="Arial"/>
          <w:b w:val="0"/>
          <w:sz w:val="22"/>
          <w:szCs w:val="22"/>
        </w:rPr>
        <w:t>T</w:t>
      </w:r>
      <w:r w:rsidR="00EF1FAD" w:rsidRPr="00011BB1">
        <w:rPr>
          <w:rFonts w:cs="Arial"/>
          <w:b w:val="0"/>
          <w:sz w:val="22"/>
          <w:szCs w:val="22"/>
        </w:rPr>
        <w:t xml:space="preserve">he </w:t>
      </w:r>
      <w:r w:rsidR="00EF1FAD">
        <w:rPr>
          <w:rFonts w:cs="Arial"/>
          <w:b w:val="0"/>
          <w:i/>
          <w:sz w:val="22"/>
          <w:szCs w:val="22"/>
        </w:rPr>
        <w:t>Client</w:t>
      </w:r>
      <w:r w:rsidR="00EF1FAD" w:rsidRPr="00011BB1">
        <w:rPr>
          <w:rFonts w:cs="Arial"/>
          <w:b w:val="0"/>
          <w:sz w:val="22"/>
          <w:szCs w:val="22"/>
        </w:rPr>
        <w:t xml:space="preserve"> </w:t>
      </w:r>
      <w:r w:rsidR="00EF1FAD">
        <w:rPr>
          <w:rFonts w:cs="Arial"/>
          <w:b w:val="0"/>
          <w:sz w:val="22"/>
          <w:szCs w:val="22"/>
        </w:rPr>
        <w:t>shall</w:t>
      </w:r>
      <w:r w:rsidR="00EF1FAD" w:rsidRPr="00011BB1">
        <w:rPr>
          <w:rFonts w:cs="Arial"/>
          <w:b w:val="0"/>
          <w:sz w:val="22"/>
          <w:szCs w:val="22"/>
        </w:rPr>
        <w:t xml:space="preserve"> instruct </w:t>
      </w:r>
      <w:r w:rsidR="00EF1FAD">
        <w:rPr>
          <w:rFonts w:cs="Arial"/>
          <w:b w:val="0"/>
          <w:sz w:val="22"/>
          <w:szCs w:val="22"/>
        </w:rPr>
        <w:t xml:space="preserve">the selected </w:t>
      </w:r>
      <w:r w:rsidR="00EF1FAD">
        <w:rPr>
          <w:rFonts w:cs="Arial"/>
          <w:b w:val="0"/>
          <w:i/>
          <w:sz w:val="22"/>
          <w:szCs w:val="22"/>
        </w:rPr>
        <w:t>Supplier</w:t>
      </w:r>
      <w:r w:rsidR="00EF1FAD" w:rsidRPr="00011BB1">
        <w:rPr>
          <w:rFonts w:cs="Arial"/>
          <w:b w:val="0"/>
          <w:sz w:val="22"/>
          <w:szCs w:val="22"/>
        </w:rPr>
        <w:t xml:space="preserve"> to submit a quotation for </w:t>
      </w:r>
      <w:r w:rsidR="00EF1FAD">
        <w:rPr>
          <w:rFonts w:cs="Arial"/>
          <w:b w:val="0"/>
          <w:sz w:val="22"/>
          <w:szCs w:val="22"/>
        </w:rPr>
        <w:t>the</w:t>
      </w:r>
      <w:r w:rsidR="00EF1FAD" w:rsidRPr="00011BB1">
        <w:rPr>
          <w:rFonts w:cs="Arial"/>
          <w:b w:val="0"/>
          <w:sz w:val="22"/>
          <w:szCs w:val="22"/>
        </w:rPr>
        <w:t xml:space="preserve"> proposed </w:t>
      </w:r>
      <w:r w:rsidR="00EF1FAD">
        <w:rPr>
          <w:rFonts w:cs="Arial"/>
          <w:b w:val="0"/>
          <w:sz w:val="22"/>
          <w:szCs w:val="22"/>
        </w:rPr>
        <w:t>Order</w:t>
      </w:r>
      <w:r w:rsidR="00EF1FAD" w:rsidRPr="00011BB1">
        <w:rPr>
          <w:rFonts w:cs="Arial"/>
          <w:b w:val="0"/>
          <w:sz w:val="22"/>
          <w:szCs w:val="22"/>
        </w:rPr>
        <w:t>.</w:t>
      </w:r>
      <w:r w:rsidR="00EF1FAD">
        <w:rPr>
          <w:rFonts w:cs="Arial"/>
          <w:b w:val="0"/>
          <w:sz w:val="22"/>
          <w:szCs w:val="22"/>
        </w:rPr>
        <w:t xml:space="preserve"> The</w:t>
      </w:r>
      <w:r w:rsidR="00EF1FAD" w:rsidRPr="00011BB1">
        <w:rPr>
          <w:rFonts w:cs="Arial"/>
          <w:b w:val="0"/>
          <w:sz w:val="22"/>
          <w:szCs w:val="22"/>
        </w:rPr>
        <w:t xml:space="preserve"> </w:t>
      </w:r>
      <w:r w:rsidR="00EF1FAD">
        <w:rPr>
          <w:rFonts w:cs="Arial"/>
          <w:b w:val="0"/>
          <w:i/>
          <w:sz w:val="22"/>
          <w:szCs w:val="22"/>
        </w:rPr>
        <w:t xml:space="preserve">Client </w:t>
      </w:r>
      <w:r w:rsidR="00EF1FAD" w:rsidRPr="00011BB1">
        <w:rPr>
          <w:rFonts w:cs="Arial"/>
          <w:b w:val="0"/>
          <w:sz w:val="22"/>
          <w:szCs w:val="22"/>
        </w:rPr>
        <w:t>will pr</w:t>
      </w:r>
      <w:r w:rsidR="00EF1FAD">
        <w:rPr>
          <w:rFonts w:cs="Arial"/>
          <w:b w:val="0"/>
          <w:sz w:val="22"/>
          <w:szCs w:val="22"/>
        </w:rPr>
        <w:t>ovide</w:t>
      </w:r>
      <w:r w:rsidR="00EF1FAD" w:rsidRPr="00451467">
        <w:rPr>
          <w:rFonts w:cs="Arial"/>
          <w:sz w:val="22"/>
          <w:szCs w:val="22"/>
        </w:rPr>
        <w:t xml:space="preserve"> </w:t>
      </w:r>
      <w:r w:rsidR="00EF1FAD">
        <w:rPr>
          <w:rFonts w:cs="Arial"/>
          <w:b w:val="0"/>
          <w:sz w:val="22"/>
          <w:szCs w:val="22"/>
        </w:rPr>
        <w:t>the</w:t>
      </w:r>
      <w:r w:rsidR="00EF1FAD" w:rsidRPr="00451467">
        <w:rPr>
          <w:rFonts w:cs="Arial"/>
          <w:b w:val="0"/>
          <w:sz w:val="22"/>
          <w:szCs w:val="22"/>
        </w:rPr>
        <w:t xml:space="preserve"> additional Contract Data Part 1 information needed,</w:t>
      </w:r>
      <w:r w:rsidR="00EF1FAD">
        <w:rPr>
          <w:rFonts w:cs="Arial"/>
          <w:b w:val="0"/>
          <w:sz w:val="22"/>
          <w:szCs w:val="22"/>
        </w:rPr>
        <w:t xml:space="preserve"> including:</w:t>
      </w:r>
    </w:p>
    <w:p w14:paraId="06A279E9" w14:textId="77777777" w:rsidR="00B83E6F" w:rsidRDefault="00B83E6F" w:rsidP="00EF1FAD">
      <w:pPr>
        <w:pStyle w:val="BodyTextIndent"/>
        <w:ind w:left="720" w:hanging="720"/>
        <w:rPr>
          <w:rFonts w:cs="Arial"/>
          <w:b w:val="0"/>
          <w:sz w:val="22"/>
          <w:szCs w:val="22"/>
        </w:rPr>
      </w:pPr>
    </w:p>
    <w:p w14:paraId="214B2E20" w14:textId="124BE272" w:rsidR="00A65CE3" w:rsidRDefault="00A65CE3" w:rsidP="00B83E6F">
      <w:pPr>
        <w:numPr>
          <w:ilvl w:val="0"/>
          <w:numId w:val="1"/>
        </w:numPr>
        <w:tabs>
          <w:tab w:val="left" w:pos="-1440"/>
        </w:tabs>
        <w:rPr>
          <w:rFonts w:ascii="Arial" w:hAnsi="Arial" w:cs="Arial"/>
          <w:sz w:val="22"/>
          <w:szCs w:val="22"/>
        </w:rPr>
      </w:pPr>
      <w:r>
        <w:rPr>
          <w:rFonts w:ascii="Arial" w:hAnsi="Arial" w:cs="Arial"/>
          <w:sz w:val="22"/>
          <w:szCs w:val="22"/>
        </w:rPr>
        <w:t xml:space="preserve">The </w:t>
      </w:r>
      <w:r w:rsidR="00A26CD1" w:rsidRPr="00D56099">
        <w:rPr>
          <w:rFonts w:ascii="Arial" w:hAnsi="Arial" w:cs="Arial"/>
          <w:sz w:val="22"/>
          <w:szCs w:val="22"/>
        </w:rPr>
        <w:t xml:space="preserve">selected </w:t>
      </w:r>
      <w:r w:rsidRPr="00D56099">
        <w:rPr>
          <w:rFonts w:ascii="Arial" w:hAnsi="Arial" w:cs="Arial"/>
          <w:sz w:val="22"/>
          <w:szCs w:val="22"/>
        </w:rPr>
        <w:t xml:space="preserve">NEC4 contract form and </w:t>
      </w:r>
      <w:r w:rsidR="00A26CD1" w:rsidRPr="00D56099">
        <w:rPr>
          <w:rFonts w:ascii="Arial" w:hAnsi="Arial" w:cs="Arial"/>
          <w:sz w:val="22"/>
          <w:szCs w:val="22"/>
        </w:rPr>
        <w:t xml:space="preserve">Main </w:t>
      </w:r>
      <w:r w:rsidRPr="00D56099">
        <w:rPr>
          <w:rFonts w:ascii="Arial" w:hAnsi="Arial" w:cs="Arial"/>
          <w:sz w:val="22"/>
          <w:szCs w:val="22"/>
        </w:rPr>
        <w:t>Option</w:t>
      </w:r>
      <w:r>
        <w:rPr>
          <w:rFonts w:ascii="Arial" w:hAnsi="Arial" w:cs="Arial"/>
          <w:sz w:val="22"/>
          <w:szCs w:val="22"/>
        </w:rPr>
        <w:t xml:space="preserve"> being used;</w:t>
      </w:r>
      <w:r w:rsidR="00214B39">
        <w:rPr>
          <w:rFonts w:ascii="Arial" w:hAnsi="Arial" w:cs="Arial"/>
          <w:sz w:val="22"/>
          <w:szCs w:val="22"/>
        </w:rPr>
        <w:t xml:space="preserve"> </w:t>
      </w:r>
    </w:p>
    <w:p w14:paraId="71F61567" w14:textId="02206390" w:rsidR="00B83E6F" w:rsidRDefault="00B83E6F" w:rsidP="00B83E6F">
      <w:pPr>
        <w:numPr>
          <w:ilvl w:val="0"/>
          <w:numId w:val="1"/>
        </w:numPr>
        <w:tabs>
          <w:tab w:val="left" w:pos="-1440"/>
        </w:tabs>
        <w:rPr>
          <w:rFonts w:ascii="Arial" w:hAnsi="Arial" w:cs="Arial"/>
          <w:sz w:val="22"/>
          <w:szCs w:val="22"/>
        </w:rPr>
      </w:pPr>
      <w:r w:rsidRPr="00CD27E7">
        <w:rPr>
          <w:rFonts w:ascii="Arial" w:hAnsi="Arial" w:cs="Arial"/>
          <w:sz w:val="22"/>
          <w:szCs w:val="22"/>
        </w:rPr>
        <w:t xml:space="preserve">A detailed description of the </w:t>
      </w:r>
      <w:r w:rsidR="00214B39" w:rsidRPr="00283B4E">
        <w:rPr>
          <w:rFonts w:ascii="Arial" w:hAnsi="Arial" w:cs="Arial"/>
          <w:i/>
          <w:iCs/>
          <w:sz w:val="22"/>
          <w:szCs w:val="22"/>
        </w:rPr>
        <w:t>service</w:t>
      </w:r>
      <w:r w:rsidR="00214B39" w:rsidRPr="00CD27E7">
        <w:rPr>
          <w:rFonts w:ascii="Arial" w:hAnsi="Arial" w:cs="Arial"/>
          <w:sz w:val="22"/>
          <w:szCs w:val="22"/>
        </w:rPr>
        <w:t xml:space="preserve"> </w:t>
      </w:r>
      <w:r w:rsidRPr="00CD27E7">
        <w:rPr>
          <w:rFonts w:ascii="Arial" w:hAnsi="Arial" w:cs="Arial"/>
          <w:sz w:val="22"/>
          <w:szCs w:val="22"/>
        </w:rPr>
        <w:t xml:space="preserve">which the </w:t>
      </w:r>
      <w:r w:rsidRPr="000504E2">
        <w:rPr>
          <w:rFonts w:ascii="Arial" w:hAnsi="Arial" w:cs="Arial"/>
          <w:i/>
          <w:sz w:val="22"/>
          <w:szCs w:val="22"/>
        </w:rPr>
        <w:t>Client</w:t>
      </w:r>
      <w:r w:rsidRPr="00CD27E7">
        <w:rPr>
          <w:rFonts w:ascii="Arial" w:hAnsi="Arial" w:cs="Arial"/>
          <w:sz w:val="22"/>
          <w:szCs w:val="22"/>
        </w:rPr>
        <w:t xml:space="preserve"> requires to be carried out under the </w:t>
      </w:r>
      <w:r>
        <w:rPr>
          <w:rFonts w:ascii="Arial" w:hAnsi="Arial" w:cs="Arial"/>
          <w:sz w:val="22"/>
          <w:szCs w:val="22"/>
        </w:rPr>
        <w:t>Order</w:t>
      </w:r>
      <w:r w:rsidR="0063106C">
        <w:rPr>
          <w:rFonts w:ascii="Arial" w:hAnsi="Arial" w:cs="Arial"/>
          <w:sz w:val="22"/>
          <w:szCs w:val="22"/>
        </w:rPr>
        <w:t>;</w:t>
      </w:r>
    </w:p>
    <w:p w14:paraId="089FFBCB" w14:textId="42B4891A" w:rsidR="00B83E6F" w:rsidRDefault="00B83E6F" w:rsidP="00B83E6F">
      <w:pPr>
        <w:numPr>
          <w:ilvl w:val="0"/>
          <w:numId w:val="1"/>
        </w:numPr>
        <w:rPr>
          <w:rFonts w:ascii="Arial" w:hAnsi="Arial" w:cs="Arial"/>
          <w:sz w:val="22"/>
          <w:szCs w:val="22"/>
        </w:rPr>
      </w:pPr>
      <w:r>
        <w:rPr>
          <w:rFonts w:ascii="Arial" w:hAnsi="Arial" w:cs="Arial"/>
          <w:sz w:val="22"/>
          <w:szCs w:val="22"/>
        </w:rPr>
        <w:t xml:space="preserve">Where the staff are to be located (i.e. in the </w:t>
      </w:r>
      <w:r>
        <w:rPr>
          <w:rFonts w:ascii="Arial" w:hAnsi="Arial" w:cs="Arial"/>
          <w:i/>
          <w:sz w:val="22"/>
          <w:szCs w:val="22"/>
        </w:rPr>
        <w:t>Su</w:t>
      </w:r>
      <w:r w:rsidRPr="008F7778">
        <w:rPr>
          <w:rFonts w:ascii="Arial" w:hAnsi="Arial" w:cs="Arial"/>
          <w:i/>
          <w:sz w:val="22"/>
          <w:szCs w:val="22"/>
        </w:rPr>
        <w:t>pplier</w:t>
      </w:r>
      <w:r w:rsidR="00A26CD1">
        <w:rPr>
          <w:rFonts w:ascii="Arial" w:hAnsi="Arial" w:cs="Arial"/>
          <w:i/>
          <w:sz w:val="22"/>
          <w:szCs w:val="22"/>
        </w:rPr>
        <w:t>’</w:t>
      </w:r>
      <w:r w:rsidRPr="008F7778">
        <w:rPr>
          <w:rFonts w:ascii="Arial" w:hAnsi="Arial" w:cs="Arial"/>
          <w:i/>
          <w:sz w:val="22"/>
          <w:szCs w:val="22"/>
        </w:rPr>
        <w:t>s</w:t>
      </w:r>
      <w:r>
        <w:rPr>
          <w:rFonts w:ascii="Arial" w:hAnsi="Arial" w:cs="Arial"/>
          <w:sz w:val="22"/>
          <w:szCs w:val="22"/>
        </w:rPr>
        <w:t xml:space="preserve"> </w:t>
      </w:r>
      <w:r w:rsidR="00214B39">
        <w:rPr>
          <w:rFonts w:ascii="Arial" w:hAnsi="Arial" w:cs="Arial"/>
          <w:sz w:val="22"/>
          <w:szCs w:val="22"/>
        </w:rPr>
        <w:t xml:space="preserve"> </w:t>
      </w:r>
      <w:r>
        <w:rPr>
          <w:rFonts w:ascii="Arial" w:hAnsi="Arial" w:cs="Arial"/>
          <w:sz w:val="22"/>
          <w:szCs w:val="22"/>
        </w:rPr>
        <w:t xml:space="preserve">offices, home-based or co-located in the </w:t>
      </w:r>
      <w:r>
        <w:rPr>
          <w:rFonts w:ascii="Arial" w:hAnsi="Arial" w:cs="Arial"/>
          <w:i/>
          <w:sz w:val="22"/>
          <w:szCs w:val="22"/>
        </w:rPr>
        <w:t>Client</w:t>
      </w:r>
      <w:r w:rsidR="00A26CD1">
        <w:rPr>
          <w:rFonts w:ascii="Arial" w:hAnsi="Arial" w:cs="Arial"/>
          <w:i/>
          <w:sz w:val="22"/>
          <w:szCs w:val="22"/>
        </w:rPr>
        <w:t>’</w:t>
      </w:r>
      <w:r>
        <w:rPr>
          <w:rFonts w:ascii="Arial" w:hAnsi="Arial" w:cs="Arial"/>
          <w:i/>
          <w:sz w:val="22"/>
          <w:szCs w:val="22"/>
        </w:rPr>
        <w:t xml:space="preserve">s </w:t>
      </w:r>
      <w:r w:rsidRPr="008F7778">
        <w:rPr>
          <w:rFonts w:ascii="Arial" w:hAnsi="Arial" w:cs="Arial"/>
          <w:sz w:val="22"/>
          <w:szCs w:val="22"/>
        </w:rPr>
        <w:t>offices</w:t>
      </w:r>
      <w:r>
        <w:rPr>
          <w:rFonts w:ascii="Arial" w:hAnsi="Arial" w:cs="Arial"/>
          <w:i/>
          <w:sz w:val="22"/>
          <w:szCs w:val="22"/>
        </w:rPr>
        <w:t>)</w:t>
      </w:r>
      <w:r w:rsidR="0063106C">
        <w:rPr>
          <w:rFonts w:ascii="Arial" w:hAnsi="Arial" w:cs="Arial"/>
          <w:i/>
          <w:sz w:val="22"/>
          <w:szCs w:val="22"/>
        </w:rPr>
        <w:t>;</w:t>
      </w:r>
    </w:p>
    <w:p w14:paraId="7C8B5975" w14:textId="77777777" w:rsidR="00B83E6F" w:rsidRPr="00006E24" w:rsidRDefault="00B83E6F" w:rsidP="00B83E6F">
      <w:pPr>
        <w:numPr>
          <w:ilvl w:val="0"/>
          <w:numId w:val="1"/>
        </w:numPr>
        <w:tabs>
          <w:tab w:val="left" w:pos="-1440"/>
        </w:tabs>
        <w:rPr>
          <w:rFonts w:ascii="Arial" w:hAnsi="Arial" w:cs="Arial"/>
          <w:sz w:val="22"/>
          <w:szCs w:val="22"/>
        </w:rPr>
      </w:pPr>
      <w:r w:rsidRPr="00006E24">
        <w:rPr>
          <w:rFonts w:ascii="Arial" w:hAnsi="Arial" w:cs="Arial"/>
          <w:sz w:val="22"/>
          <w:szCs w:val="22"/>
        </w:rPr>
        <w:t>The time and date for return of the quotation;</w:t>
      </w:r>
    </w:p>
    <w:p w14:paraId="08F3DEFC" w14:textId="3B45C1C7" w:rsidR="00B83E6F" w:rsidRDefault="00B83E6F" w:rsidP="00B83E6F">
      <w:pPr>
        <w:numPr>
          <w:ilvl w:val="0"/>
          <w:numId w:val="1"/>
        </w:numPr>
        <w:tabs>
          <w:tab w:val="left" w:pos="-1440"/>
        </w:tabs>
        <w:rPr>
          <w:rFonts w:ascii="Arial" w:hAnsi="Arial" w:cs="Arial"/>
          <w:sz w:val="22"/>
          <w:szCs w:val="22"/>
        </w:rPr>
      </w:pPr>
      <w:r w:rsidRPr="00006E24">
        <w:rPr>
          <w:rFonts w:ascii="Arial" w:hAnsi="Arial" w:cs="Arial"/>
          <w:sz w:val="22"/>
          <w:szCs w:val="22"/>
        </w:rPr>
        <w:t>The address for return of the quotation</w:t>
      </w:r>
      <w:r w:rsidR="0063106C">
        <w:rPr>
          <w:rFonts w:ascii="Arial" w:hAnsi="Arial" w:cs="Arial"/>
          <w:sz w:val="22"/>
          <w:szCs w:val="22"/>
        </w:rPr>
        <w:t>;</w:t>
      </w:r>
    </w:p>
    <w:p w14:paraId="0EBE183B" w14:textId="1A9A06FD" w:rsidR="00B83E6F" w:rsidRPr="007C57AD" w:rsidRDefault="00B83E6F" w:rsidP="00B83E6F">
      <w:pPr>
        <w:numPr>
          <w:ilvl w:val="0"/>
          <w:numId w:val="1"/>
        </w:numPr>
        <w:tabs>
          <w:tab w:val="left" w:pos="-1440"/>
        </w:tabs>
        <w:rPr>
          <w:rFonts w:ascii="Arial" w:hAnsi="Arial" w:cs="Arial"/>
          <w:sz w:val="22"/>
          <w:szCs w:val="22"/>
        </w:rPr>
      </w:pPr>
      <w:r>
        <w:rPr>
          <w:rFonts w:ascii="Arial" w:hAnsi="Arial" w:cs="Arial"/>
          <w:sz w:val="22"/>
          <w:szCs w:val="22"/>
        </w:rPr>
        <w:t xml:space="preserve">The proposed </w:t>
      </w:r>
      <w:r w:rsidRPr="000B25C6">
        <w:rPr>
          <w:rFonts w:ascii="Arial" w:hAnsi="Arial" w:cs="Arial"/>
          <w:i/>
          <w:sz w:val="22"/>
          <w:szCs w:val="22"/>
        </w:rPr>
        <w:t>start</w:t>
      </w:r>
      <w:r w:rsidR="00A26CD1" w:rsidRPr="004F7F3C">
        <w:rPr>
          <w:rFonts w:ascii="Arial" w:hAnsi="Arial" w:cs="Arial"/>
          <w:i/>
          <w:sz w:val="22"/>
          <w:szCs w:val="22"/>
          <w:highlight w:val="cyan"/>
        </w:rPr>
        <w:t>ing</w:t>
      </w:r>
      <w:r w:rsidRPr="000B25C6">
        <w:rPr>
          <w:rFonts w:ascii="Arial" w:hAnsi="Arial" w:cs="Arial"/>
          <w:i/>
          <w:sz w:val="22"/>
          <w:szCs w:val="22"/>
        </w:rPr>
        <w:t xml:space="preserve"> date</w:t>
      </w:r>
      <w:r>
        <w:rPr>
          <w:rFonts w:ascii="Arial" w:hAnsi="Arial" w:cs="Arial"/>
          <w:sz w:val="22"/>
          <w:szCs w:val="22"/>
        </w:rPr>
        <w:t xml:space="preserve"> </w:t>
      </w:r>
      <w:r w:rsidR="00214B39">
        <w:rPr>
          <w:rFonts w:ascii="Arial" w:hAnsi="Arial" w:cs="Arial"/>
          <w:sz w:val="22"/>
          <w:szCs w:val="22"/>
        </w:rPr>
        <w:t xml:space="preserve">and </w:t>
      </w:r>
      <w:r w:rsidR="00214B39" w:rsidRPr="00283B4E">
        <w:rPr>
          <w:rFonts w:ascii="Arial" w:hAnsi="Arial" w:cs="Arial"/>
          <w:i/>
          <w:iCs/>
          <w:sz w:val="22"/>
          <w:szCs w:val="22"/>
        </w:rPr>
        <w:t>completion date</w:t>
      </w:r>
      <w:r w:rsidR="00214B39">
        <w:rPr>
          <w:rFonts w:ascii="Arial" w:hAnsi="Arial" w:cs="Arial"/>
          <w:sz w:val="22"/>
          <w:szCs w:val="22"/>
        </w:rPr>
        <w:t xml:space="preserve"> </w:t>
      </w:r>
      <w:r>
        <w:rPr>
          <w:rFonts w:ascii="Arial" w:hAnsi="Arial" w:cs="Arial"/>
          <w:sz w:val="22"/>
          <w:szCs w:val="22"/>
        </w:rPr>
        <w:t xml:space="preserve">for the Order, and </w:t>
      </w:r>
      <w:r w:rsidRPr="007C57AD">
        <w:rPr>
          <w:rFonts w:ascii="Arial" w:hAnsi="Arial" w:cs="Arial"/>
          <w:sz w:val="22"/>
          <w:szCs w:val="22"/>
        </w:rPr>
        <w:t>if required the proposed duration</w:t>
      </w:r>
      <w:r w:rsidR="0063106C" w:rsidRPr="007C57AD">
        <w:rPr>
          <w:rFonts w:ascii="Arial" w:hAnsi="Arial" w:cs="Arial"/>
          <w:sz w:val="22"/>
          <w:szCs w:val="22"/>
        </w:rPr>
        <w:t>;</w:t>
      </w:r>
    </w:p>
    <w:p w14:paraId="2DB44921" w14:textId="2F984B4D" w:rsidR="00B83E6F" w:rsidRPr="004F7F3C" w:rsidRDefault="00B83E6F" w:rsidP="00B83E6F">
      <w:pPr>
        <w:numPr>
          <w:ilvl w:val="0"/>
          <w:numId w:val="1"/>
        </w:numPr>
        <w:tabs>
          <w:tab w:val="left" w:pos="-1440"/>
        </w:tabs>
        <w:rPr>
          <w:rFonts w:ascii="Arial" w:hAnsi="Arial" w:cs="Arial"/>
          <w:sz w:val="22"/>
          <w:szCs w:val="22"/>
        </w:rPr>
      </w:pPr>
      <w:r w:rsidRPr="007C57AD">
        <w:rPr>
          <w:rFonts w:ascii="Arial" w:hAnsi="Arial" w:cs="Arial"/>
          <w:sz w:val="22"/>
          <w:szCs w:val="22"/>
        </w:rPr>
        <w:t xml:space="preserve">Individual requirements of the </w:t>
      </w:r>
      <w:r w:rsidRPr="007C57AD">
        <w:rPr>
          <w:rFonts w:ascii="Arial" w:hAnsi="Arial" w:cs="Arial"/>
          <w:i/>
          <w:sz w:val="22"/>
          <w:szCs w:val="22"/>
        </w:rPr>
        <w:t xml:space="preserve">Client’s </w:t>
      </w:r>
      <w:r w:rsidRPr="007C57AD">
        <w:rPr>
          <w:rFonts w:ascii="Arial" w:hAnsi="Arial" w:cs="Arial"/>
          <w:sz w:val="22"/>
          <w:szCs w:val="22"/>
        </w:rPr>
        <w:t>in</w:t>
      </w:r>
      <w:r w:rsidR="00405089">
        <w:rPr>
          <w:rFonts w:ascii="Arial" w:hAnsi="Arial" w:cs="Arial"/>
          <w:sz w:val="22"/>
          <w:szCs w:val="22"/>
        </w:rPr>
        <w:t>-</w:t>
      </w:r>
      <w:r w:rsidRPr="007C57AD">
        <w:rPr>
          <w:rFonts w:ascii="Arial" w:hAnsi="Arial" w:cs="Arial"/>
          <w:sz w:val="22"/>
          <w:szCs w:val="22"/>
        </w:rPr>
        <w:t>house</w:t>
      </w:r>
      <w:r w:rsidRPr="007C57AD">
        <w:rPr>
          <w:rFonts w:ascii="Arial" w:hAnsi="Arial" w:cs="Arial"/>
          <w:i/>
          <w:sz w:val="22"/>
          <w:szCs w:val="22"/>
        </w:rPr>
        <w:t xml:space="preserve"> </w:t>
      </w:r>
      <w:r w:rsidRPr="007C57AD">
        <w:rPr>
          <w:rFonts w:ascii="Arial" w:hAnsi="Arial" w:cs="Arial"/>
          <w:sz w:val="22"/>
          <w:szCs w:val="22"/>
        </w:rPr>
        <w:t xml:space="preserve">procurement rules </w:t>
      </w:r>
      <w:r w:rsidRPr="004F7F3C">
        <w:rPr>
          <w:rFonts w:ascii="Arial" w:hAnsi="Arial" w:cs="Arial"/>
          <w:sz w:val="22"/>
          <w:szCs w:val="22"/>
        </w:rPr>
        <w:t>including</w:t>
      </w:r>
      <w:r w:rsidR="002277FE">
        <w:rPr>
          <w:rFonts w:ascii="Arial" w:hAnsi="Arial" w:cs="Arial"/>
          <w:sz w:val="22"/>
          <w:szCs w:val="22"/>
        </w:rPr>
        <w:t>, for Lot 1,</w:t>
      </w:r>
      <w:r w:rsidRPr="004F7F3C">
        <w:rPr>
          <w:rFonts w:ascii="Arial" w:hAnsi="Arial" w:cs="Arial"/>
          <w:sz w:val="22"/>
          <w:szCs w:val="22"/>
        </w:rPr>
        <w:t xml:space="preserve"> any requirement for a parent company guarantee and its wording and limitation of liability. </w:t>
      </w:r>
    </w:p>
    <w:p w14:paraId="6E8EF15B" w14:textId="77777777" w:rsidR="00190109" w:rsidRDefault="00190109" w:rsidP="004F7F3C">
      <w:pPr>
        <w:pStyle w:val="BodyTextIndent"/>
        <w:ind w:left="794" w:hanging="794"/>
        <w:rPr>
          <w:rFonts w:cs="Arial"/>
          <w:sz w:val="22"/>
          <w:szCs w:val="22"/>
        </w:rPr>
      </w:pPr>
    </w:p>
    <w:p w14:paraId="7CCE27DE" w14:textId="7ED56E6B" w:rsidR="00190109" w:rsidRPr="00982AC0" w:rsidRDefault="001710C5" w:rsidP="004F7F3C">
      <w:pPr>
        <w:pStyle w:val="BodyTextIndent"/>
        <w:ind w:left="720" w:hanging="720"/>
        <w:rPr>
          <w:rFonts w:cs="Arial"/>
          <w:sz w:val="22"/>
          <w:szCs w:val="22"/>
        </w:rPr>
      </w:pPr>
      <w:r>
        <w:rPr>
          <w:rFonts w:cs="Arial"/>
          <w:b w:val="0"/>
          <w:sz w:val="22"/>
          <w:szCs w:val="22"/>
        </w:rPr>
        <w:t>1.4</w:t>
      </w:r>
      <w:r>
        <w:rPr>
          <w:rFonts w:cs="Arial"/>
          <w:b w:val="0"/>
          <w:sz w:val="22"/>
          <w:szCs w:val="22"/>
        </w:rPr>
        <w:tab/>
      </w:r>
      <w:r w:rsidR="00190109" w:rsidRPr="624BD519">
        <w:rPr>
          <w:rFonts w:cs="Arial"/>
          <w:b w:val="0"/>
          <w:sz w:val="22"/>
          <w:szCs w:val="22"/>
        </w:rPr>
        <w:t xml:space="preserve">The </w:t>
      </w:r>
      <w:r w:rsidR="00190109" w:rsidRPr="624BD519">
        <w:rPr>
          <w:rFonts w:cs="Arial"/>
          <w:b w:val="0"/>
          <w:i/>
          <w:iCs/>
          <w:sz w:val="22"/>
          <w:szCs w:val="22"/>
        </w:rPr>
        <w:t>Supplier</w:t>
      </w:r>
      <w:r w:rsidR="00190109" w:rsidRPr="624BD519">
        <w:rPr>
          <w:rFonts w:cs="Arial"/>
          <w:b w:val="0"/>
          <w:sz w:val="22"/>
          <w:szCs w:val="22"/>
        </w:rPr>
        <w:t xml:space="preserve"> will submit their quotation for the proposed Order to the </w:t>
      </w:r>
      <w:r w:rsidR="00190109" w:rsidRPr="624BD519">
        <w:rPr>
          <w:rFonts w:cs="Arial"/>
          <w:b w:val="0"/>
          <w:i/>
          <w:iCs/>
          <w:sz w:val="22"/>
          <w:szCs w:val="22"/>
        </w:rPr>
        <w:t>Client</w:t>
      </w:r>
      <w:r w:rsidR="00190109" w:rsidRPr="624BD519">
        <w:rPr>
          <w:rFonts w:cs="Arial"/>
          <w:b w:val="0"/>
          <w:sz w:val="22"/>
          <w:szCs w:val="22"/>
        </w:rPr>
        <w:t xml:space="preserve"> in the time as detailed by the </w:t>
      </w:r>
      <w:r w:rsidR="00190109" w:rsidRPr="624BD519">
        <w:rPr>
          <w:rFonts w:cs="Arial"/>
          <w:b w:val="0"/>
          <w:i/>
          <w:iCs/>
          <w:sz w:val="22"/>
          <w:szCs w:val="22"/>
        </w:rPr>
        <w:t>Client.</w:t>
      </w:r>
    </w:p>
    <w:p w14:paraId="0BDC5A93" w14:textId="77777777" w:rsidR="00190109" w:rsidRDefault="00190109" w:rsidP="00190109">
      <w:pPr>
        <w:pStyle w:val="BodyTextIndent"/>
        <w:ind w:left="0"/>
        <w:rPr>
          <w:rFonts w:cs="Arial"/>
          <w:sz w:val="22"/>
          <w:szCs w:val="22"/>
        </w:rPr>
      </w:pPr>
    </w:p>
    <w:p w14:paraId="1F8B74AC" w14:textId="54CA5CBD" w:rsidR="00190109" w:rsidRDefault="001710C5" w:rsidP="00190109">
      <w:pPr>
        <w:pStyle w:val="BodyTextIndent"/>
        <w:ind w:left="720" w:hanging="720"/>
        <w:rPr>
          <w:rFonts w:cs="Arial"/>
          <w:b w:val="0"/>
          <w:sz w:val="22"/>
          <w:szCs w:val="22"/>
        </w:rPr>
      </w:pPr>
      <w:r>
        <w:rPr>
          <w:rFonts w:cs="Arial"/>
          <w:b w:val="0"/>
          <w:sz w:val="22"/>
          <w:szCs w:val="22"/>
        </w:rPr>
        <w:t>1.5</w:t>
      </w:r>
      <w:r w:rsidR="00190109">
        <w:rPr>
          <w:rFonts w:cs="Arial"/>
          <w:b w:val="0"/>
          <w:sz w:val="22"/>
          <w:szCs w:val="22"/>
        </w:rPr>
        <w:tab/>
      </w:r>
      <w:r w:rsidR="00190109" w:rsidRPr="006954CE">
        <w:rPr>
          <w:rFonts w:cs="Arial"/>
          <w:b w:val="0"/>
          <w:sz w:val="22"/>
          <w:szCs w:val="22"/>
        </w:rPr>
        <w:t xml:space="preserve">The </w:t>
      </w:r>
      <w:r w:rsidR="00190109">
        <w:rPr>
          <w:rFonts w:cs="Arial"/>
          <w:b w:val="0"/>
          <w:i/>
          <w:sz w:val="22"/>
          <w:szCs w:val="22"/>
        </w:rPr>
        <w:t>Supplier</w:t>
      </w:r>
      <w:r w:rsidR="00190109" w:rsidRPr="006954CE">
        <w:rPr>
          <w:rFonts w:cs="Arial"/>
          <w:b w:val="0"/>
          <w:sz w:val="22"/>
          <w:szCs w:val="22"/>
        </w:rPr>
        <w:t xml:space="preserve"> should be aware that the above process does not indicate any commitment to the </w:t>
      </w:r>
      <w:r w:rsidR="00190109">
        <w:rPr>
          <w:rFonts w:cs="Arial"/>
          <w:b w:val="0"/>
          <w:i/>
          <w:sz w:val="22"/>
          <w:szCs w:val="22"/>
        </w:rPr>
        <w:t>Supplier</w:t>
      </w:r>
      <w:r w:rsidR="00190109" w:rsidRPr="006954CE">
        <w:rPr>
          <w:rFonts w:cs="Arial"/>
          <w:b w:val="0"/>
          <w:sz w:val="22"/>
          <w:szCs w:val="22"/>
        </w:rPr>
        <w:t xml:space="preserve"> or that the </w:t>
      </w:r>
      <w:r w:rsidR="00190109">
        <w:rPr>
          <w:rFonts w:cs="Arial"/>
          <w:b w:val="0"/>
          <w:sz w:val="22"/>
          <w:szCs w:val="22"/>
        </w:rPr>
        <w:t xml:space="preserve">Order </w:t>
      </w:r>
      <w:r w:rsidR="00190109" w:rsidRPr="006954CE">
        <w:rPr>
          <w:rFonts w:cs="Arial"/>
          <w:b w:val="0"/>
          <w:sz w:val="22"/>
          <w:szCs w:val="22"/>
        </w:rPr>
        <w:t>will be executed</w:t>
      </w:r>
      <w:r w:rsidR="00190109">
        <w:rPr>
          <w:rFonts w:cs="Arial"/>
          <w:b w:val="0"/>
          <w:sz w:val="22"/>
          <w:szCs w:val="22"/>
        </w:rPr>
        <w:t>.</w:t>
      </w:r>
    </w:p>
    <w:p w14:paraId="4407B7F6" w14:textId="77777777" w:rsidR="00190109" w:rsidRDefault="00190109" w:rsidP="00190109">
      <w:pPr>
        <w:pStyle w:val="BodyTextIndent"/>
        <w:ind w:left="720" w:hanging="720"/>
        <w:rPr>
          <w:rFonts w:cs="Arial"/>
          <w:b w:val="0"/>
          <w:sz w:val="22"/>
          <w:szCs w:val="22"/>
        </w:rPr>
      </w:pPr>
    </w:p>
    <w:p w14:paraId="77292B29" w14:textId="06F1585C" w:rsidR="00190109" w:rsidRPr="00982AC0" w:rsidRDefault="001710C5" w:rsidP="00190109">
      <w:pPr>
        <w:pStyle w:val="BodyTextIndent"/>
        <w:ind w:left="0"/>
        <w:rPr>
          <w:rFonts w:cs="Arial"/>
          <w:sz w:val="22"/>
          <w:szCs w:val="22"/>
        </w:rPr>
      </w:pPr>
      <w:r>
        <w:rPr>
          <w:rFonts w:cs="Arial"/>
          <w:b w:val="0"/>
          <w:sz w:val="22"/>
          <w:szCs w:val="22"/>
        </w:rPr>
        <w:t>1.6</w:t>
      </w:r>
      <w:r w:rsidR="00190109">
        <w:rPr>
          <w:rFonts w:cs="Arial"/>
          <w:b w:val="0"/>
          <w:sz w:val="22"/>
          <w:szCs w:val="22"/>
        </w:rPr>
        <w:tab/>
      </w:r>
      <w:r w:rsidR="00190109" w:rsidRPr="00011BB1">
        <w:rPr>
          <w:rFonts w:cs="Arial"/>
          <w:b w:val="0"/>
          <w:sz w:val="22"/>
          <w:szCs w:val="22"/>
        </w:rPr>
        <w:t xml:space="preserve">A quotation for a proposed </w:t>
      </w:r>
      <w:r w:rsidR="00190109">
        <w:rPr>
          <w:rFonts w:cs="Arial"/>
          <w:b w:val="0"/>
          <w:sz w:val="22"/>
          <w:szCs w:val="22"/>
        </w:rPr>
        <w:t>Order</w:t>
      </w:r>
      <w:r w:rsidR="00190109" w:rsidRPr="00011BB1">
        <w:rPr>
          <w:rFonts w:cs="Arial"/>
          <w:b w:val="0"/>
          <w:sz w:val="22"/>
          <w:szCs w:val="22"/>
        </w:rPr>
        <w:t xml:space="preserve"> comprises</w:t>
      </w:r>
      <w:r w:rsidR="00190109">
        <w:rPr>
          <w:rFonts w:cs="Arial"/>
          <w:b w:val="0"/>
          <w:sz w:val="22"/>
          <w:szCs w:val="22"/>
        </w:rPr>
        <w:t>:</w:t>
      </w:r>
    </w:p>
    <w:p w14:paraId="0169B916" w14:textId="77777777" w:rsidR="00190109" w:rsidRDefault="00190109" w:rsidP="00190109">
      <w:pPr>
        <w:tabs>
          <w:tab w:val="left" w:pos="-1440"/>
        </w:tabs>
        <w:rPr>
          <w:rFonts w:ascii="Arial" w:hAnsi="Arial" w:cs="Arial"/>
          <w:sz w:val="22"/>
          <w:szCs w:val="22"/>
        </w:rPr>
      </w:pPr>
    </w:p>
    <w:p w14:paraId="4FEE37C4" w14:textId="29E081EC" w:rsidR="00190109" w:rsidRDefault="00190109" w:rsidP="00190109">
      <w:pPr>
        <w:numPr>
          <w:ilvl w:val="0"/>
          <w:numId w:val="3"/>
        </w:numPr>
        <w:tabs>
          <w:tab w:val="left" w:pos="-1440"/>
          <w:tab w:val="left" w:pos="1134"/>
        </w:tabs>
        <w:ind w:left="1276" w:hanging="567"/>
        <w:rPr>
          <w:rFonts w:ascii="Arial" w:hAnsi="Arial" w:cs="Arial"/>
          <w:sz w:val="22"/>
          <w:szCs w:val="22"/>
        </w:rPr>
      </w:pPr>
      <w:r>
        <w:rPr>
          <w:rFonts w:ascii="Arial" w:hAnsi="Arial" w:cs="Arial"/>
          <w:sz w:val="22"/>
          <w:szCs w:val="22"/>
        </w:rPr>
        <w:t xml:space="preserve">  T</w:t>
      </w:r>
      <w:r w:rsidRPr="00CD27E7">
        <w:rPr>
          <w:rFonts w:ascii="Arial" w:hAnsi="Arial" w:cs="Arial"/>
          <w:sz w:val="22"/>
          <w:szCs w:val="22"/>
        </w:rPr>
        <w:t>he proposed</w:t>
      </w:r>
      <w:r>
        <w:rPr>
          <w:rFonts w:ascii="Arial" w:hAnsi="Arial" w:cs="Arial"/>
          <w:sz w:val="22"/>
          <w:szCs w:val="22"/>
        </w:rPr>
        <w:t xml:space="preserve"> t</w:t>
      </w:r>
      <w:r w:rsidRPr="00CD27E7">
        <w:rPr>
          <w:rFonts w:ascii="Arial" w:hAnsi="Arial" w:cs="Arial"/>
          <w:sz w:val="22"/>
          <w:szCs w:val="22"/>
        </w:rPr>
        <w:t>ota</w:t>
      </w:r>
      <w:r>
        <w:rPr>
          <w:rFonts w:ascii="Arial" w:hAnsi="Arial" w:cs="Arial"/>
          <w:sz w:val="22"/>
          <w:szCs w:val="22"/>
        </w:rPr>
        <w:t xml:space="preserve">l of the </w:t>
      </w:r>
      <w:r w:rsidRPr="003B2474">
        <w:rPr>
          <w:rFonts w:ascii="Arial" w:hAnsi="Arial" w:cs="Arial"/>
          <w:sz w:val="22"/>
          <w:szCs w:val="22"/>
        </w:rPr>
        <w:t xml:space="preserve">Prices for the </w:t>
      </w:r>
      <w:r w:rsidRPr="00DA1088">
        <w:rPr>
          <w:rFonts w:ascii="Arial" w:hAnsi="Arial" w:cs="Arial"/>
          <w:sz w:val="22"/>
          <w:szCs w:val="22"/>
        </w:rPr>
        <w:t xml:space="preserve">Order </w:t>
      </w:r>
    </w:p>
    <w:p w14:paraId="00DE2B95" w14:textId="1329BA64" w:rsidR="00190109" w:rsidRPr="001265C8" w:rsidRDefault="00190109" w:rsidP="00190109">
      <w:pPr>
        <w:numPr>
          <w:ilvl w:val="0"/>
          <w:numId w:val="3"/>
        </w:numPr>
        <w:tabs>
          <w:tab w:val="left" w:pos="-1440"/>
          <w:tab w:val="left" w:pos="1276"/>
        </w:tabs>
        <w:ind w:left="1276" w:hanging="567"/>
        <w:rPr>
          <w:rFonts w:ascii="Arial" w:hAnsi="Arial" w:cs="Arial"/>
          <w:sz w:val="22"/>
          <w:szCs w:val="22"/>
        </w:rPr>
      </w:pPr>
      <w:r>
        <w:rPr>
          <w:rFonts w:ascii="Arial" w:hAnsi="Arial" w:cs="Arial"/>
          <w:sz w:val="22"/>
          <w:szCs w:val="22"/>
        </w:rPr>
        <w:t xml:space="preserve">A description of how the Prices have been arrived at, clearly showing how they </w:t>
      </w:r>
      <w:r w:rsidRPr="001265C8">
        <w:rPr>
          <w:rFonts w:ascii="Arial" w:hAnsi="Arial" w:cs="Arial"/>
          <w:sz w:val="22"/>
          <w:szCs w:val="22"/>
        </w:rPr>
        <w:t xml:space="preserve">are based on the </w:t>
      </w:r>
      <w:r w:rsidRPr="001265C8">
        <w:rPr>
          <w:rFonts w:ascii="Arial" w:hAnsi="Arial" w:cs="Arial"/>
          <w:i/>
          <w:sz w:val="22"/>
          <w:szCs w:val="22"/>
        </w:rPr>
        <w:t>quotation information</w:t>
      </w:r>
      <w:r w:rsidR="00C00134">
        <w:rPr>
          <w:rFonts w:ascii="Arial" w:hAnsi="Arial" w:cs="Arial"/>
          <w:i/>
          <w:sz w:val="22"/>
          <w:szCs w:val="22"/>
        </w:rPr>
        <w:t>,</w:t>
      </w:r>
      <w:r w:rsidR="00D26EAB">
        <w:rPr>
          <w:rFonts w:ascii="Arial" w:hAnsi="Arial" w:cs="Arial"/>
          <w:iCs/>
          <w:sz w:val="22"/>
          <w:szCs w:val="22"/>
        </w:rPr>
        <w:t xml:space="preserve"> </w:t>
      </w:r>
      <w:r w:rsidR="00C00134">
        <w:rPr>
          <w:rFonts w:ascii="Arial" w:hAnsi="Arial" w:cs="Arial"/>
          <w:iCs/>
          <w:sz w:val="22"/>
          <w:szCs w:val="22"/>
        </w:rPr>
        <w:t xml:space="preserve">including </w:t>
      </w:r>
      <w:r w:rsidR="00D26EAB">
        <w:rPr>
          <w:rFonts w:ascii="Arial" w:hAnsi="Arial" w:cs="Arial"/>
          <w:iCs/>
          <w:sz w:val="22"/>
          <w:szCs w:val="22"/>
        </w:rPr>
        <w:t xml:space="preserve">the MHA+ PSP4 </w:t>
      </w:r>
      <w:r w:rsidR="00405089">
        <w:rPr>
          <w:rFonts w:ascii="Arial" w:hAnsi="Arial" w:cs="Arial"/>
          <w:iCs/>
          <w:sz w:val="22"/>
          <w:szCs w:val="22"/>
        </w:rPr>
        <w:t>Consultant</w:t>
      </w:r>
      <w:r w:rsidR="00D26EAB">
        <w:rPr>
          <w:rFonts w:ascii="Arial" w:hAnsi="Arial" w:cs="Arial"/>
          <w:iCs/>
          <w:sz w:val="22"/>
          <w:szCs w:val="22"/>
        </w:rPr>
        <w:t xml:space="preserve"> Rates</w:t>
      </w:r>
    </w:p>
    <w:p w14:paraId="708F9714" w14:textId="477D5E21" w:rsidR="00190109" w:rsidRPr="001265C8" w:rsidRDefault="00190109" w:rsidP="004F7F3C">
      <w:pPr>
        <w:numPr>
          <w:ilvl w:val="0"/>
          <w:numId w:val="3"/>
        </w:numPr>
        <w:tabs>
          <w:tab w:val="left" w:pos="-1440"/>
          <w:tab w:val="left" w:pos="1276"/>
        </w:tabs>
        <w:ind w:hanging="11"/>
        <w:rPr>
          <w:rFonts w:ascii="Arial" w:hAnsi="Arial" w:cs="Arial"/>
          <w:sz w:val="22"/>
          <w:szCs w:val="22"/>
        </w:rPr>
      </w:pPr>
      <w:r w:rsidRPr="001265C8">
        <w:rPr>
          <w:rFonts w:ascii="Arial" w:hAnsi="Arial" w:cs="Arial"/>
          <w:sz w:val="22"/>
          <w:szCs w:val="22"/>
        </w:rPr>
        <w:t xml:space="preserve">Any additional Contract Data Part 2 required for the </w:t>
      </w:r>
      <w:r w:rsidR="00A26CD1" w:rsidRPr="004F7F3C">
        <w:rPr>
          <w:rFonts w:ascii="Arial" w:hAnsi="Arial" w:cs="Arial"/>
          <w:sz w:val="22"/>
          <w:szCs w:val="22"/>
          <w:highlight w:val="cyan"/>
        </w:rPr>
        <w:t>Order</w:t>
      </w:r>
      <w:r w:rsidRPr="001265C8">
        <w:rPr>
          <w:rFonts w:ascii="Arial" w:hAnsi="Arial" w:cs="Arial"/>
          <w:sz w:val="22"/>
          <w:szCs w:val="22"/>
        </w:rPr>
        <w:t>;</w:t>
      </w:r>
    </w:p>
    <w:p w14:paraId="18D81EAB" w14:textId="338D8A49" w:rsidR="001265C8" w:rsidRPr="004F7F3C" w:rsidRDefault="00190109" w:rsidP="00283B4E">
      <w:pPr>
        <w:numPr>
          <w:ilvl w:val="0"/>
          <w:numId w:val="3"/>
        </w:numPr>
        <w:tabs>
          <w:tab w:val="left" w:pos="-1440"/>
          <w:tab w:val="left" w:pos="1276"/>
        </w:tabs>
        <w:ind w:left="1276" w:hanging="567"/>
        <w:rPr>
          <w:rFonts w:ascii="Arial" w:hAnsi="Arial" w:cs="Arial"/>
          <w:sz w:val="22"/>
          <w:szCs w:val="22"/>
        </w:rPr>
      </w:pPr>
      <w:r w:rsidRPr="001265C8">
        <w:rPr>
          <w:rFonts w:ascii="Arial" w:hAnsi="Arial" w:cs="Arial"/>
          <w:sz w:val="22"/>
          <w:szCs w:val="22"/>
        </w:rPr>
        <w:t xml:space="preserve">A list of the Subcontractors </w:t>
      </w:r>
      <w:r w:rsidR="007044DC" w:rsidRPr="001265C8">
        <w:rPr>
          <w:rFonts w:ascii="Arial" w:hAnsi="Arial" w:cs="Arial"/>
          <w:sz w:val="22"/>
          <w:szCs w:val="22"/>
        </w:rPr>
        <w:t>or Sub-</w:t>
      </w:r>
      <w:r w:rsidR="00281BD3">
        <w:rPr>
          <w:rFonts w:ascii="Arial" w:hAnsi="Arial" w:cs="Arial"/>
          <w:sz w:val="22"/>
          <w:szCs w:val="22"/>
        </w:rPr>
        <w:t>Supplier</w:t>
      </w:r>
      <w:r w:rsidR="007044DC" w:rsidRPr="001265C8">
        <w:rPr>
          <w:rFonts w:ascii="Arial" w:hAnsi="Arial" w:cs="Arial"/>
          <w:sz w:val="22"/>
          <w:szCs w:val="22"/>
        </w:rPr>
        <w:t xml:space="preserve">s </w:t>
      </w:r>
      <w:r w:rsidRPr="001265C8">
        <w:rPr>
          <w:rFonts w:ascii="Arial" w:hAnsi="Arial" w:cs="Arial"/>
          <w:sz w:val="22"/>
          <w:szCs w:val="22"/>
        </w:rPr>
        <w:t>proposed to aid in the delivery of the Order.</w:t>
      </w:r>
    </w:p>
    <w:p w14:paraId="01DD10BF" w14:textId="4D62996B" w:rsidR="001265C8" w:rsidRPr="001265C8" w:rsidRDefault="001265C8" w:rsidP="00283B4E">
      <w:pPr>
        <w:numPr>
          <w:ilvl w:val="0"/>
          <w:numId w:val="3"/>
        </w:numPr>
        <w:tabs>
          <w:tab w:val="left" w:pos="-1440"/>
          <w:tab w:val="left" w:pos="1276"/>
        </w:tabs>
        <w:ind w:left="1276" w:hanging="567"/>
        <w:rPr>
          <w:rFonts w:ascii="Arial" w:hAnsi="Arial" w:cs="Arial"/>
          <w:sz w:val="22"/>
          <w:szCs w:val="22"/>
        </w:rPr>
      </w:pPr>
      <w:r w:rsidRPr="004F7F3C">
        <w:rPr>
          <w:rFonts w:ascii="Arial" w:hAnsi="Arial" w:cs="Arial"/>
          <w:sz w:val="22"/>
          <w:szCs w:val="22"/>
        </w:rPr>
        <w:t>For Lot 1 - Quality Plan showing specific procedures required for carrying out the Order;</w:t>
      </w:r>
    </w:p>
    <w:p w14:paraId="58E1E34B" w14:textId="77777777" w:rsidR="00190109" w:rsidRPr="00DA1088" w:rsidRDefault="00190109" w:rsidP="00190109">
      <w:pPr>
        <w:pStyle w:val="BodyTextIndent"/>
        <w:tabs>
          <w:tab w:val="left" w:pos="1276"/>
        </w:tabs>
        <w:ind w:left="0" w:hanging="11"/>
        <w:rPr>
          <w:rFonts w:cs="Arial"/>
          <w:sz w:val="22"/>
          <w:szCs w:val="22"/>
        </w:rPr>
      </w:pPr>
    </w:p>
    <w:p w14:paraId="78E76A34" w14:textId="3839EA79" w:rsidR="00AB429E" w:rsidRDefault="00190109" w:rsidP="004F7F3C">
      <w:pPr>
        <w:pStyle w:val="BodyText1"/>
        <w:tabs>
          <w:tab w:val="clear" w:pos="1504"/>
        </w:tabs>
        <w:rPr>
          <w:rFonts w:cs="Arial"/>
          <w:szCs w:val="22"/>
        </w:rPr>
      </w:pPr>
      <w:r w:rsidRPr="00DA1088">
        <w:rPr>
          <w:rFonts w:cs="Arial"/>
          <w:szCs w:val="22"/>
        </w:rPr>
        <w:tab/>
      </w:r>
      <w:r w:rsidR="00D21384">
        <w:t xml:space="preserve"> </w:t>
      </w:r>
    </w:p>
    <w:p w14:paraId="6CD98F5B" w14:textId="35A2423F" w:rsidR="00190109" w:rsidRPr="00DA1088" w:rsidRDefault="00801305" w:rsidP="00190109">
      <w:pPr>
        <w:pStyle w:val="BodyTextIndent"/>
        <w:ind w:left="720" w:hanging="720"/>
        <w:rPr>
          <w:rFonts w:cs="Arial"/>
          <w:sz w:val="22"/>
          <w:szCs w:val="22"/>
        </w:rPr>
      </w:pPr>
      <w:r>
        <w:rPr>
          <w:rFonts w:cs="Arial"/>
          <w:b w:val="0"/>
          <w:sz w:val="22"/>
          <w:szCs w:val="22"/>
        </w:rPr>
        <w:lastRenderedPageBreak/>
        <w:t>1.7</w:t>
      </w:r>
      <w:r>
        <w:rPr>
          <w:rFonts w:cs="Arial"/>
          <w:b w:val="0"/>
          <w:sz w:val="22"/>
          <w:szCs w:val="22"/>
        </w:rPr>
        <w:tab/>
      </w:r>
      <w:r w:rsidR="00190109" w:rsidRPr="00DA1088">
        <w:rPr>
          <w:rFonts w:cs="Arial"/>
          <w:b w:val="0"/>
          <w:sz w:val="22"/>
          <w:szCs w:val="22"/>
        </w:rPr>
        <w:t xml:space="preserve">On receiving a quotation, the </w:t>
      </w:r>
      <w:r w:rsidR="00190109" w:rsidRPr="00DA1088">
        <w:rPr>
          <w:rFonts w:cs="Arial"/>
          <w:b w:val="0"/>
          <w:i/>
          <w:sz w:val="22"/>
          <w:szCs w:val="22"/>
        </w:rPr>
        <w:t>Client</w:t>
      </w:r>
      <w:r w:rsidR="00190109" w:rsidRPr="00DA1088">
        <w:rPr>
          <w:rFonts w:cs="Arial"/>
          <w:b w:val="0"/>
          <w:sz w:val="22"/>
          <w:szCs w:val="22"/>
        </w:rPr>
        <w:t xml:space="preserve"> will inform the </w:t>
      </w:r>
      <w:r w:rsidR="00190109" w:rsidRPr="00DA1088">
        <w:rPr>
          <w:rFonts w:cs="Arial"/>
          <w:b w:val="0"/>
          <w:i/>
          <w:sz w:val="22"/>
          <w:szCs w:val="22"/>
        </w:rPr>
        <w:t>Supplier</w:t>
      </w:r>
      <w:r w:rsidR="00190109" w:rsidRPr="00DA1088">
        <w:rPr>
          <w:rFonts w:cs="Arial"/>
          <w:b w:val="0"/>
          <w:sz w:val="22"/>
          <w:szCs w:val="22"/>
        </w:rPr>
        <w:t xml:space="preserve"> of one of the following decisions:</w:t>
      </w:r>
    </w:p>
    <w:p w14:paraId="715D9176" w14:textId="77777777" w:rsidR="00190109" w:rsidRPr="009C5E1B" w:rsidRDefault="00190109" w:rsidP="00190109">
      <w:pPr>
        <w:pStyle w:val="BodyTextIndent"/>
        <w:ind w:left="0"/>
        <w:rPr>
          <w:rFonts w:cs="Arial"/>
          <w:sz w:val="16"/>
          <w:szCs w:val="16"/>
        </w:rPr>
      </w:pPr>
    </w:p>
    <w:p w14:paraId="2DA2625D" w14:textId="77777777" w:rsidR="00190109" w:rsidRPr="00DA1088" w:rsidRDefault="00190109" w:rsidP="00190109">
      <w:pPr>
        <w:numPr>
          <w:ilvl w:val="0"/>
          <w:numId w:val="2"/>
        </w:numPr>
        <w:tabs>
          <w:tab w:val="left" w:pos="-1440"/>
        </w:tabs>
        <w:rPr>
          <w:rFonts w:ascii="Arial" w:hAnsi="Arial" w:cs="Arial"/>
          <w:sz w:val="22"/>
          <w:szCs w:val="22"/>
        </w:rPr>
      </w:pPr>
      <w:r w:rsidRPr="00DA1088">
        <w:rPr>
          <w:rFonts w:ascii="Arial" w:hAnsi="Arial" w:cs="Arial"/>
          <w:sz w:val="22"/>
          <w:szCs w:val="22"/>
        </w:rPr>
        <w:t>An instruction to submit a revised quotation,</w:t>
      </w:r>
    </w:p>
    <w:p w14:paraId="49A4656C" w14:textId="77777777" w:rsidR="00190109" w:rsidRPr="00DA1088" w:rsidRDefault="00190109" w:rsidP="00190109">
      <w:pPr>
        <w:numPr>
          <w:ilvl w:val="0"/>
          <w:numId w:val="2"/>
        </w:numPr>
        <w:tabs>
          <w:tab w:val="left" w:pos="-1440"/>
        </w:tabs>
        <w:rPr>
          <w:rFonts w:ascii="Arial" w:hAnsi="Arial" w:cs="Arial"/>
          <w:sz w:val="22"/>
          <w:szCs w:val="22"/>
        </w:rPr>
      </w:pPr>
      <w:r w:rsidRPr="00DA1088">
        <w:rPr>
          <w:rFonts w:ascii="Arial" w:hAnsi="Arial" w:cs="Arial"/>
          <w:sz w:val="22"/>
          <w:szCs w:val="22"/>
        </w:rPr>
        <w:t>Notification that an Order is to be issued,</w:t>
      </w:r>
    </w:p>
    <w:p w14:paraId="42D3BFB1" w14:textId="20E50225" w:rsidR="00190109" w:rsidRPr="00CD27E7" w:rsidRDefault="00190109" w:rsidP="00190109">
      <w:pPr>
        <w:numPr>
          <w:ilvl w:val="0"/>
          <w:numId w:val="2"/>
        </w:numPr>
        <w:tabs>
          <w:tab w:val="left" w:pos="-1440"/>
        </w:tabs>
        <w:rPr>
          <w:rFonts w:ascii="Arial" w:hAnsi="Arial" w:cs="Arial"/>
          <w:sz w:val="22"/>
          <w:szCs w:val="22"/>
        </w:rPr>
      </w:pPr>
      <w:r w:rsidRPr="00DA1088">
        <w:rPr>
          <w:rFonts w:ascii="Arial" w:hAnsi="Arial" w:cs="Arial"/>
          <w:sz w:val="22"/>
          <w:szCs w:val="22"/>
        </w:rPr>
        <w:t xml:space="preserve">A notification that the proposed </w:t>
      </w:r>
      <w:r w:rsidR="005C2329">
        <w:rPr>
          <w:rFonts w:ascii="Arial" w:hAnsi="Arial" w:cs="Arial"/>
          <w:sz w:val="22"/>
          <w:szCs w:val="22"/>
        </w:rPr>
        <w:t>Order</w:t>
      </w:r>
      <w:r w:rsidRPr="00DA1088">
        <w:rPr>
          <w:rFonts w:ascii="Arial" w:hAnsi="Arial" w:cs="Arial"/>
          <w:sz w:val="22"/>
          <w:szCs w:val="22"/>
        </w:rPr>
        <w:t xml:space="preserve"> will not be</w:t>
      </w:r>
      <w:r>
        <w:rPr>
          <w:rFonts w:ascii="Arial" w:hAnsi="Arial" w:cs="Arial"/>
          <w:sz w:val="22"/>
          <w:szCs w:val="22"/>
        </w:rPr>
        <w:t xml:space="preserve"> carried out.</w:t>
      </w:r>
    </w:p>
    <w:p w14:paraId="506DD2E0" w14:textId="77777777" w:rsidR="00190109" w:rsidRDefault="00190109" w:rsidP="00190109">
      <w:pPr>
        <w:pStyle w:val="BodyTextIndent"/>
        <w:ind w:left="0"/>
        <w:rPr>
          <w:rFonts w:cs="Arial"/>
          <w:sz w:val="22"/>
          <w:szCs w:val="22"/>
        </w:rPr>
      </w:pPr>
    </w:p>
    <w:p w14:paraId="203FB298" w14:textId="77952988" w:rsidR="00190109" w:rsidRPr="00982AC0" w:rsidRDefault="001710C5" w:rsidP="00190109">
      <w:pPr>
        <w:pStyle w:val="BodyTextIndent"/>
        <w:ind w:left="720" w:hanging="720"/>
        <w:rPr>
          <w:rFonts w:cs="Arial"/>
          <w:sz w:val="22"/>
          <w:szCs w:val="22"/>
        </w:rPr>
      </w:pPr>
      <w:r>
        <w:rPr>
          <w:rFonts w:cs="Arial"/>
          <w:b w:val="0"/>
          <w:sz w:val="22"/>
          <w:szCs w:val="22"/>
        </w:rPr>
        <w:t>1.8</w:t>
      </w:r>
      <w:r w:rsidR="00190109">
        <w:rPr>
          <w:rFonts w:cs="Arial"/>
          <w:b w:val="0"/>
          <w:sz w:val="22"/>
          <w:szCs w:val="22"/>
        </w:rPr>
        <w:tab/>
      </w:r>
      <w:r w:rsidR="00190109" w:rsidRPr="00011BB1">
        <w:rPr>
          <w:rFonts w:cs="Arial"/>
          <w:b w:val="0"/>
          <w:sz w:val="22"/>
          <w:szCs w:val="22"/>
        </w:rPr>
        <w:t xml:space="preserve">If the quotation is to be revised, the </w:t>
      </w:r>
      <w:r w:rsidR="00190109">
        <w:rPr>
          <w:rFonts w:cs="Arial"/>
          <w:b w:val="0"/>
          <w:i/>
          <w:sz w:val="22"/>
          <w:szCs w:val="22"/>
        </w:rPr>
        <w:t>Client</w:t>
      </w:r>
      <w:r w:rsidR="00190109" w:rsidRPr="00011BB1">
        <w:rPr>
          <w:rFonts w:cs="Arial"/>
          <w:b w:val="0"/>
          <w:sz w:val="22"/>
          <w:szCs w:val="22"/>
        </w:rPr>
        <w:t xml:space="preserve"> advises the </w:t>
      </w:r>
      <w:r w:rsidR="00190109">
        <w:rPr>
          <w:rFonts w:cs="Arial"/>
          <w:b w:val="0"/>
          <w:i/>
          <w:sz w:val="22"/>
          <w:szCs w:val="22"/>
        </w:rPr>
        <w:t>Supplier</w:t>
      </w:r>
      <w:r w:rsidR="00190109" w:rsidRPr="00011BB1">
        <w:rPr>
          <w:rFonts w:cs="Arial"/>
          <w:b w:val="0"/>
          <w:sz w:val="22"/>
          <w:szCs w:val="22"/>
        </w:rPr>
        <w:t xml:space="preserve"> of the reasons for not accepting the quotation and </w:t>
      </w:r>
      <w:r w:rsidR="00D26EAB">
        <w:rPr>
          <w:rFonts w:cs="Arial"/>
          <w:b w:val="0"/>
          <w:sz w:val="22"/>
          <w:szCs w:val="22"/>
        </w:rPr>
        <w:t xml:space="preserve">if requested, </w:t>
      </w:r>
      <w:r w:rsidR="00190109" w:rsidRPr="00011BB1">
        <w:rPr>
          <w:rFonts w:cs="Arial"/>
          <w:b w:val="0"/>
          <w:sz w:val="22"/>
          <w:szCs w:val="22"/>
        </w:rPr>
        <w:t xml:space="preserve">the </w:t>
      </w:r>
      <w:r w:rsidR="00190109">
        <w:rPr>
          <w:rFonts w:cs="Arial"/>
          <w:b w:val="0"/>
          <w:i/>
          <w:sz w:val="22"/>
          <w:szCs w:val="22"/>
        </w:rPr>
        <w:t>Supplier</w:t>
      </w:r>
      <w:r w:rsidR="00190109" w:rsidRPr="00011BB1">
        <w:rPr>
          <w:rFonts w:cs="Arial"/>
          <w:b w:val="0"/>
          <w:sz w:val="22"/>
          <w:szCs w:val="22"/>
        </w:rPr>
        <w:t xml:space="preserve"> submits a revised quotation within the timescale stipulated by the </w:t>
      </w:r>
      <w:r w:rsidR="00190109">
        <w:rPr>
          <w:rFonts w:cs="Arial"/>
          <w:b w:val="0"/>
          <w:i/>
          <w:sz w:val="22"/>
          <w:szCs w:val="22"/>
        </w:rPr>
        <w:t>Client.</w:t>
      </w:r>
    </w:p>
    <w:p w14:paraId="46B3352E" w14:textId="77777777" w:rsidR="00190109" w:rsidRDefault="00190109" w:rsidP="00190109">
      <w:pPr>
        <w:pStyle w:val="BodyTextIndent"/>
        <w:ind w:left="0"/>
        <w:rPr>
          <w:rFonts w:cs="Arial"/>
          <w:sz w:val="22"/>
          <w:szCs w:val="22"/>
        </w:rPr>
      </w:pPr>
    </w:p>
    <w:p w14:paraId="640BF5E2" w14:textId="008DA777" w:rsidR="00190109" w:rsidRPr="009F425B" w:rsidRDefault="001710C5" w:rsidP="00283B4E">
      <w:pPr>
        <w:pStyle w:val="BodyTextIndent"/>
        <w:ind w:left="709" w:hanging="709"/>
        <w:rPr>
          <w:rFonts w:cs="Arial"/>
          <w:sz w:val="22"/>
          <w:szCs w:val="22"/>
        </w:rPr>
      </w:pPr>
      <w:r w:rsidRPr="02B7FB9F">
        <w:rPr>
          <w:rFonts w:cs="Arial"/>
          <w:b w:val="0"/>
          <w:sz w:val="22"/>
          <w:szCs w:val="22"/>
        </w:rPr>
        <w:t>1.9</w:t>
      </w:r>
      <w:r>
        <w:tab/>
      </w:r>
      <w:r w:rsidR="00190109" w:rsidRPr="02B7FB9F">
        <w:rPr>
          <w:rFonts w:cs="Arial"/>
          <w:b w:val="0"/>
          <w:sz w:val="22"/>
          <w:szCs w:val="22"/>
        </w:rPr>
        <w:t xml:space="preserve">The </w:t>
      </w:r>
      <w:r w:rsidR="00190109" w:rsidRPr="02B7FB9F">
        <w:rPr>
          <w:rFonts w:cs="Arial"/>
          <w:b w:val="0"/>
          <w:i/>
          <w:iCs/>
          <w:sz w:val="22"/>
          <w:szCs w:val="22"/>
        </w:rPr>
        <w:t>Supplier</w:t>
      </w:r>
      <w:r w:rsidR="00190109" w:rsidRPr="02B7FB9F">
        <w:rPr>
          <w:rFonts w:cs="Arial"/>
          <w:b w:val="0"/>
          <w:sz w:val="22"/>
          <w:szCs w:val="22"/>
        </w:rPr>
        <w:t xml:space="preserve"> shall not carry out any work until the Order has been </w:t>
      </w:r>
      <w:r w:rsidR="00A42650" w:rsidRPr="02B7FB9F">
        <w:rPr>
          <w:rFonts w:cs="Arial"/>
          <w:b w:val="0"/>
          <w:sz w:val="22"/>
          <w:szCs w:val="22"/>
        </w:rPr>
        <w:t xml:space="preserve">signed by both Parties. Any work undertaken prior to this is done at the </w:t>
      </w:r>
      <w:r w:rsidR="00A42650" w:rsidRPr="02B7FB9F">
        <w:rPr>
          <w:rFonts w:cs="Arial"/>
          <w:b w:val="0"/>
          <w:i/>
          <w:iCs/>
          <w:sz w:val="22"/>
          <w:szCs w:val="22"/>
        </w:rPr>
        <w:t>Suppliers</w:t>
      </w:r>
      <w:r w:rsidR="00A42650" w:rsidRPr="02B7FB9F">
        <w:rPr>
          <w:rFonts w:cs="Arial"/>
          <w:b w:val="0"/>
          <w:sz w:val="22"/>
          <w:szCs w:val="22"/>
        </w:rPr>
        <w:t xml:space="preserve"> risk</w:t>
      </w:r>
      <w:r w:rsidR="00C6302F" w:rsidRPr="02B7FB9F">
        <w:rPr>
          <w:rFonts w:cs="Arial"/>
          <w:b w:val="0"/>
          <w:sz w:val="22"/>
          <w:szCs w:val="22"/>
        </w:rPr>
        <w:t>.</w:t>
      </w:r>
    </w:p>
    <w:p w14:paraId="165AD791" w14:textId="77777777" w:rsidR="00190109" w:rsidRDefault="00190109" w:rsidP="004F7F3C">
      <w:pPr>
        <w:pStyle w:val="BodyTextIndent"/>
        <w:ind w:left="0"/>
        <w:rPr>
          <w:rFonts w:cs="Arial"/>
          <w:b w:val="0"/>
          <w:sz w:val="22"/>
          <w:szCs w:val="22"/>
        </w:rPr>
      </w:pPr>
    </w:p>
    <w:p w14:paraId="01CB34DD" w14:textId="5916F38E" w:rsidR="00F01755" w:rsidRDefault="00F01755" w:rsidP="004F7F3C">
      <w:pPr>
        <w:pStyle w:val="BodyText1"/>
        <w:numPr>
          <w:ilvl w:val="1"/>
          <w:numId w:val="10"/>
        </w:numPr>
        <w:ind w:left="709" w:hanging="709"/>
      </w:pPr>
      <w:r>
        <w:t xml:space="preserve">The </w:t>
      </w:r>
      <w:r w:rsidR="00405089">
        <w:t>p</w:t>
      </w:r>
      <w:r>
        <w:t xml:space="preserve">rices submitted </w:t>
      </w:r>
      <w:r w:rsidR="00D12114">
        <w:t xml:space="preserve">in the </w:t>
      </w:r>
      <w:r w:rsidR="00A26CD1" w:rsidRPr="004F7F3C">
        <w:rPr>
          <w:highlight w:val="cyan"/>
        </w:rPr>
        <w:t>F</w:t>
      </w:r>
      <w:r w:rsidR="00D16CAF">
        <w:t xml:space="preserve">ramework </w:t>
      </w:r>
      <w:r w:rsidR="00D16CAF" w:rsidRPr="004F7F3C">
        <w:rPr>
          <w:i/>
          <w:iCs/>
        </w:rPr>
        <w:t>quotation information</w:t>
      </w:r>
      <w:r>
        <w:t xml:space="preserve"> represent the maximum </w:t>
      </w:r>
      <w:r w:rsidR="00405089">
        <w:t>P</w:t>
      </w:r>
      <w:r>
        <w:t xml:space="preserve">rices that can be applied by the </w:t>
      </w:r>
      <w:r w:rsidRPr="004F7F3C">
        <w:rPr>
          <w:i/>
          <w:iCs/>
        </w:rPr>
        <w:t>Supplier</w:t>
      </w:r>
      <w:r>
        <w:t xml:space="preserve"> on any Order (prior to the addition of indexation to </w:t>
      </w:r>
      <w:r w:rsidR="00D20E4D">
        <w:rPr>
          <w:rFonts w:cs="Arial"/>
          <w:szCs w:val="18"/>
          <w:lang w:eastAsia="en-GB"/>
        </w:rPr>
        <w:t xml:space="preserve">MHA+ PSP4 Consultancy Rates </w:t>
      </w:r>
      <w:r>
        <w:t xml:space="preserve">as applicable). The Supplier may </w:t>
      </w:r>
      <w:r w:rsidR="00FE7A95">
        <w:t>propose</w:t>
      </w:r>
      <w:r>
        <w:t xml:space="preserve"> </w:t>
      </w:r>
      <w:r w:rsidR="00097AD3">
        <w:t xml:space="preserve">to </w:t>
      </w:r>
      <w:r w:rsidR="00CF52B9">
        <w:t xml:space="preserve">offer a discount against these </w:t>
      </w:r>
      <w:r>
        <w:t xml:space="preserve">prices on any specific </w:t>
      </w:r>
      <w:r w:rsidR="0071680A">
        <w:t>quotation</w:t>
      </w:r>
      <w:r w:rsidR="00CF52B9">
        <w:t xml:space="preserve"> or </w:t>
      </w:r>
      <w:r>
        <w:t xml:space="preserve">Order.    </w:t>
      </w:r>
    </w:p>
    <w:p w14:paraId="074F48C2" w14:textId="77777777" w:rsidR="00A36AAE" w:rsidRDefault="00A36AAE" w:rsidP="00EF1FAD">
      <w:pPr>
        <w:pStyle w:val="BodyTextIndent"/>
        <w:ind w:left="720" w:hanging="720"/>
        <w:rPr>
          <w:rFonts w:cs="Arial"/>
          <w:b w:val="0"/>
          <w:sz w:val="22"/>
          <w:szCs w:val="22"/>
        </w:rPr>
      </w:pPr>
    </w:p>
    <w:p w14:paraId="2FACA6DA" w14:textId="77777777" w:rsidR="00B83E6F" w:rsidRDefault="00B83E6F" w:rsidP="00EF1FAD">
      <w:pPr>
        <w:pStyle w:val="BodyTextIndent"/>
        <w:ind w:left="720" w:hanging="720"/>
        <w:rPr>
          <w:rFonts w:cs="Arial"/>
          <w:b w:val="0"/>
          <w:sz w:val="22"/>
          <w:szCs w:val="22"/>
        </w:rPr>
      </w:pPr>
    </w:p>
    <w:p w14:paraId="7BFEAB9A" w14:textId="77DB6545" w:rsidR="00B83E6F" w:rsidRPr="004F7F3C" w:rsidRDefault="00734BDB" w:rsidP="004F7F3C">
      <w:pPr>
        <w:pStyle w:val="BodyTextIndent"/>
        <w:numPr>
          <w:ilvl w:val="0"/>
          <w:numId w:val="10"/>
        </w:numPr>
        <w:rPr>
          <w:rFonts w:cs="Arial"/>
          <w:bCs/>
          <w:sz w:val="22"/>
          <w:szCs w:val="22"/>
        </w:rPr>
      </w:pPr>
      <w:r w:rsidRPr="004F7F3C">
        <w:rPr>
          <w:rFonts w:cs="Arial"/>
          <w:bCs/>
          <w:sz w:val="22"/>
          <w:szCs w:val="22"/>
        </w:rPr>
        <w:t xml:space="preserve">Lot Specific </w:t>
      </w:r>
      <w:r w:rsidR="00FA7437" w:rsidRPr="004F7F3C">
        <w:rPr>
          <w:rFonts w:cs="Arial"/>
          <w:bCs/>
          <w:sz w:val="22"/>
          <w:szCs w:val="22"/>
        </w:rPr>
        <w:t xml:space="preserve">Processes </w:t>
      </w:r>
    </w:p>
    <w:p w14:paraId="44C3BCDD" w14:textId="77777777" w:rsidR="00B83E6F" w:rsidRDefault="00B83E6F" w:rsidP="00EF1FAD">
      <w:pPr>
        <w:pStyle w:val="BodyTextIndent"/>
        <w:ind w:left="720" w:hanging="720"/>
        <w:rPr>
          <w:rFonts w:cs="Arial"/>
          <w:b w:val="0"/>
          <w:sz w:val="22"/>
          <w:szCs w:val="22"/>
        </w:rPr>
      </w:pPr>
    </w:p>
    <w:p w14:paraId="71044A97" w14:textId="1069432B" w:rsidR="00734BDB" w:rsidRDefault="00734BDB" w:rsidP="00734BDB">
      <w:pPr>
        <w:pStyle w:val="BodyTextIndent"/>
        <w:ind w:left="720"/>
        <w:rPr>
          <w:rFonts w:cs="Arial"/>
          <w:b w:val="0"/>
          <w:bCs/>
          <w:sz w:val="22"/>
          <w:szCs w:val="22"/>
        </w:rPr>
      </w:pPr>
      <w:r w:rsidRPr="00EB672D">
        <w:rPr>
          <w:rFonts w:cs="Arial"/>
          <w:b w:val="0"/>
          <w:bCs/>
          <w:sz w:val="22"/>
          <w:szCs w:val="22"/>
        </w:rPr>
        <w:t xml:space="preserve">In addition to the general process set out at </w:t>
      </w:r>
      <w:r w:rsidR="00940682">
        <w:rPr>
          <w:rFonts w:cs="Arial"/>
          <w:b w:val="0"/>
          <w:bCs/>
          <w:sz w:val="22"/>
          <w:szCs w:val="22"/>
        </w:rPr>
        <w:t xml:space="preserve">section </w:t>
      </w:r>
      <w:r w:rsidR="00940682" w:rsidRPr="004F7F3C">
        <w:rPr>
          <w:rFonts w:cs="Arial"/>
          <w:b w:val="0"/>
          <w:bCs/>
          <w:sz w:val="22"/>
          <w:szCs w:val="22"/>
        </w:rPr>
        <w:t>1</w:t>
      </w:r>
      <w:r w:rsidR="00940682">
        <w:rPr>
          <w:rFonts w:cs="Arial"/>
          <w:b w:val="0"/>
          <w:bCs/>
          <w:sz w:val="22"/>
          <w:szCs w:val="22"/>
        </w:rPr>
        <w:t xml:space="preserve"> above,</w:t>
      </w:r>
      <w:r w:rsidRPr="00940682">
        <w:rPr>
          <w:rFonts w:cs="Arial"/>
          <w:b w:val="0"/>
          <w:bCs/>
          <w:sz w:val="22"/>
          <w:szCs w:val="22"/>
        </w:rPr>
        <w:t xml:space="preserve"> </w:t>
      </w:r>
      <w:r w:rsidRPr="00EB672D">
        <w:rPr>
          <w:rFonts w:cs="Arial"/>
          <w:b w:val="0"/>
          <w:bCs/>
          <w:sz w:val="22"/>
          <w:szCs w:val="22"/>
        </w:rPr>
        <w:t xml:space="preserve">the following Lot specific processes shall </w:t>
      </w:r>
      <w:r w:rsidR="00FA7437" w:rsidRPr="00EB672D">
        <w:rPr>
          <w:rFonts w:cs="Arial"/>
          <w:b w:val="0"/>
          <w:bCs/>
          <w:sz w:val="22"/>
          <w:szCs w:val="22"/>
        </w:rPr>
        <w:t>apply</w:t>
      </w:r>
      <w:r w:rsidRPr="00EB672D">
        <w:rPr>
          <w:rFonts w:cs="Arial"/>
          <w:b w:val="0"/>
          <w:bCs/>
          <w:sz w:val="22"/>
          <w:szCs w:val="22"/>
        </w:rPr>
        <w:t xml:space="preserve">. </w:t>
      </w:r>
    </w:p>
    <w:p w14:paraId="0E2F7268" w14:textId="77777777" w:rsidR="00B83E6F" w:rsidRPr="00451467" w:rsidRDefault="00B83E6F" w:rsidP="00EF1FAD">
      <w:pPr>
        <w:pStyle w:val="BodyTextIndent"/>
        <w:ind w:left="720" w:hanging="720"/>
        <w:rPr>
          <w:rFonts w:cs="Arial"/>
          <w:b w:val="0"/>
          <w:sz w:val="22"/>
          <w:szCs w:val="22"/>
        </w:rPr>
      </w:pPr>
    </w:p>
    <w:p w14:paraId="7C62A6ED" w14:textId="42C52E61" w:rsidR="00EF1FAD" w:rsidRDefault="00EF1FAD" w:rsidP="00EF1FAD">
      <w:pPr>
        <w:pStyle w:val="BodyTextIndent"/>
        <w:ind w:left="0"/>
        <w:rPr>
          <w:rFonts w:cs="Arial"/>
          <w:sz w:val="22"/>
          <w:szCs w:val="22"/>
        </w:rPr>
      </w:pPr>
    </w:p>
    <w:p w14:paraId="21910E71" w14:textId="36500F57" w:rsidR="00BE640C" w:rsidRDefault="00BE640C" w:rsidP="00BE640C">
      <w:pPr>
        <w:pStyle w:val="BodyTextIndent"/>
        <w:ind w:left="0" w:firstLine="720"/>
        <w:rPr>
          <w:rFonts w:cs="Arial"/>
          <w:sz w:val="22"/>
          <w:szCs w:val="22"/>
        </w:rPr>
      </w:pPr>
      <w:r>
        <w:rPr>
          <w:rFonts w:cs="Arial"/>
          <w:sz w:val="22"/>
          <w:szCs w:val="22"/>
        </w:rPr>
        <w:t>Lot 1</w:t>
      </w:r>
      <w:r w:rsidR="0063106C">
        <w:rPr>
          <w:rFonts w:cs="Arial"/>
          <w:sz w:val="22"/>
          <w:szCs w:val="22"/>
        </w:rPr>
        <w:t xml:space="preserve"> </w:t>
      </w:r>
      <w:r w:rsidR="00506D52">
        <w:rPr>
          <w:rFonts w:cs="Arial"/>
          <w:sz w:val="22"/>
          <w:szCs w:val="22"/>
        </w:rPr>
        <w:t xml:space="preserve">Specific </w:t>
      </w:r>
      <w:r w:rsidR="0063106C">
        <w:rPr>
          <w:rFonts w:cs="Arial"/>
          <w:sz w:val="22"/>
          <w:szCs w:val="22"/>
        </w:rPr>
        <w:t>Quotation Procedure</w:t>
      </w:r>
      <w:r>
        <w:rPr>
          <w:rFonts w:cs="Arial"/>
          <w:sz w:val="22"/>
          <w:szCs w:val="22"/>
        </w:rPr>
        <w:t>:</w:t>
      </w:r>
    </w:p>
    <w:p w14:paraId="1CDDCC18" w14:textId="77777777" w:rsidR="00506D52" w:rsidRDefault="00506D52" w:rsidP="00BE640C">
      <w:pPr>
        <w:pStyle w:val="BodyTextIndent"/>
        <w:ind w:left="0" w:firstLine="720"/>
        <w:rPr>
          <w:rFonts w:cs="Arial"/>
          <w:sz w:val="22"/>
          <w:szCs w:val="22"/>
        </w:rPr>
      </w:pPr>
    </w:p>
    <w:p w14:paraId="559F7C0A" w14:textId="77777777" w:rsidR="00734BDB" w:rsidRDefault="00734BDB" w:rsidP="00734BDB">
      <w:pPr>
        <w:pStyle w:val="BodyTextIndent"/>
        <w:ind w:left="720"/>
        <w:rPr>
          <w:rFonts w:cs="Arial"/>
          <w:b w:val="0"/>
          <w:bCs/>
          <w:sz w:val="22"/>
          <w:szCs w:val="22"/>
        </w:rPr>
      </w:pPr>
    </w:p>
    <w:p w14:paraId="79C3EF6D" w14:textId="6939653E" w:rsidR="00506D52" w:rsidRDefault="001710C5">
      <w:pPr>
        <w:pStyle w:val="BodyTextIndent"/>
        <w:ind w:left="0"/>
        <w:rPr>
          <w:rFonts w:cs="Arial"/>
          <w:b w:val="0"/>
          <w:bCs/>
          <w:sz w:val="22"/>
          <w:szCs w:val="22"/>
        </w:rPr>
      </w:pPr>
      <w:r>
        <w:rPr>
          <w:rFonts w:cs="Arial"/>
          <w:b w:val="0"/>
          <w:bCs/>
          <w:sz w:val="22"/>
          <w:szCs w:val="22"/>
        </w:rPr>
        <w:t>2.1</w:t>
      </w:r>
      <w:r>
        <w:rPr>
          <w:rFonts w:cs="Arial"/>
          <w:b w:val="0"/>
          <w:bCs/>
          <w:sz w:val="22"/>
          <w:szCs w:val="22"/>
        </w:rPr>
        <w:tab/>
      </w:r>
      <w:r w:rsidR="00284662" w:rsidRPr="004F7F3C">
        <w:rPr>
          <w:rFonts w:cs="Arial"/>
          <w:b w:val="0"/>
          <w:bCs/>
          <w:sz w:val="22"/>
          <w:szCs w:val="22"/>
        </w:rPr>
        <w:t xml:space="preserve">The </w:t>
      </w:r>
      <w:r w:rsidR="00FA7437" w:rsidRPr="004F7F3C">
        <w:rPr>
          <w:rFonts w:cs="Arial"/>
          <w:b w:val="0"/>
          <w:bCs/>
          <w:i/>
          <w:iCs/>
          <w:sz w:val="22"/>
          <w:szCs w:val="22"/>
        </w:rPr>
        <w:t>Client’s</w:t>
      </w:r>
      <w:r w:rsidR="00FA7437" w:rsidRPr="004F7F3C">
        <w:rPr>
          <w:rFonts w:cs="Arial"/>
          <w:b w:val="0"/>
          <w:bCs/>
          <w:sz w:val="22"/>
          <w:szCs w:val="22"/>
        </w:rPr>
        <w:t xml:space="preserve"> Contract Data Part 1 </w:t>
      </w:r>
      <w:r w:rsidR="00474907" w:rsidRPr="004F7F3C">
        <w:rPr>
          <w:rFonts w:cs="Arial"/>
          <w:b w:val="0"/>
          <w:bCs/>
          <w:sz w:val="22"/>
          <w:szCs w:val="22"/>
        </w:rPr>
        <w:t xml:space="preserve">shall </w:t>
      </w:r>
      <w:r w:rsidR="00F21BED">
        <w:rPr>
          <w:rFonts w:cs="Arial"/>
          <w:b w:val="0"/>
          <w:bCs/>
          <w:sz w:val="22"/>
          <w:szCs w:val="22"/>
        </w:rPr>
        <w:t>indicat</w:t>
      </w:r>
      <w:r w:rsidR="002A2A3C">
        <w:rPr>
          <w:rFonts w:cs="Arial"/>
          <w:b w:val="0"/>
          <w:bCs/>
          <w:sz w:val="22"/>
          <w:szCs w:val="22"/>
        </w:rPr>
        <w:t xml:space="preserve">e: </w:t>
      </w:r>
    </w:p>
    <w:p w14:paraId="59EDD85C" w14:textId="77777777" w:rsidR="00405089" w:rsidRPr="004F7F3C" w:rsidRDefault="00405089">
      <w:pPr>
        <w:pStyle w:val="BodyTextIndent"/>
        <w:ind w:left="0"/>
        <w:rPr>
          <w:rFonts w:cs="Arial"/>
          <w:b w:val="0"/>
          <w:bCs/>
          <w:sz w:val="22"/>
          <w:szCs w:val="22"/>
        </w:rPr>
      </w:pPr>
    </w:p>
    <w:p w14:paraId="433F9255" w14:textId="3C278242" w:rsidR="00BE640C" w:rsidRDefault="00BE640C" w:rsidP="00EF1FAD">
      <w:pPr>
        <w:numPr>
          <w:ilvl w:val="0"/>
          <w:numId w:val="1"/>
        </w:numPr>
        <w:rPr>
          <w:rFonts w:ascii="Arial" w:hAnsi="Arial" w:cs="Arial"/>
          <w:sz w:val="22"/>
          <w:szCs w:val="22"/>
        </w:rPr>
      </w:pPr>
      <w:r>
        <w:rPr>
          <w:rFonts w:ascii="Arial" w:hAnsi="Arial" w:cs="Arial"/>
          <w:sz w:val="22"/>
          <w:szCs w:val="22"/>
        </w:rPr>
        <w:t>whether NEC4 PSC or PSSC is being used,</w:t>
      </w:r>
    </w:p>
    <w:p w14:paraId="77803202" w14:textId="4C1EA67F" w:rsidR="00BE640C" w:rsidRDefault="00BE640C" w:rsidP="00EF1FAD">
      <w:pPr>
        <w:numPr>
          <w:ilvl w:val="0"/>
          <w:numId w:val="1"/>
        </w:numPr>
        <w:rPr>
          <w:rFonts w:ascii="Arial" w:hAnsi="Arial" w:cs="Arial"/>
          <w:sz w:val="22"/>
          <w:szCs w:val="22"/>
        </w:rPr>
      </w:pPr>
      <w:r>
        <w:rPr>
          <w:rFonts w:ascii="Arial" w:hAnsi="Arial" w:cs="Arial"/>
          <w:sz w:val="22"/>
          <w:szCs w:val="22"/>
        </w:rPr>
        <w:t xml:space="preserve">if PSC is selected, the contract Option (A, C or E) selected </w:t>
      </w:r>
    </w:p>
    <w:p w14:paraId="4EE62244" w14:textId="06A95BAC" w:rsidR="00BE640C" w:rsidRDefault="00BE640C" w:rsidP="00EF1FAD">
      <w:pPr>
        <w:numPr>
          <w:ilvl w:val="0"/>
          <w:numId w:val="1"/>
        </w:numPr>
        <w:rPr>
          <w:rFonts w:ascii="Arial" w:hAnsi="Arial" w:cs="Arial"/>
          <w:sz w:val="22"/>
          <w:szCs w:val="22"/>
        </w:rPr>
      </w:pPr>
      <w:r>
        <w:rPr>
          <w:rFonts w:ascii="Arial" w:hAnsi="Arial" w:cs="Arial"/>
          <w:sz w:val="22"/>
          <w:szCs w:val="22"/>
        </w:rPr>
        <w:t>if PSSC is selected, the payment option being used</w:t>
      </w:r>
      <w:r w:rsidR="00CB1779">
        <w:rPr>
          <w:rFonts w:ascii="Arial" w:hAnsi="Arial" w:cs="Arial"/>
          <w:sz w:val="22"/>
          <w:szCs w:val="22"/>
        </w:rPr>
        <w:t>, as per 2.10.</w:t>
      </w:r>
    </w:p>
    <w:p w14:paraId="2A2E8AD6" w14:textId="231BE49C" w:rsidR="006E0CD2" w:rsidRDefault="006E0CD2" w:rsidP="006E0CD2">
      <w:pPr>
        <w:ind w:left="1247"/>
        <w:rPr>
          <w:rFonts w:ascii="Arial" w:hAnsi="Arial" w:cs="Arial"/>
          <w:sz w:val="22"/>
          <w:szCs w:val="22"/>
        </w:rPr>
      </w:pPr>
    </w:p>
    <w:p w14:paraId="001E0AC5" w14:textId="67D57CF0" w:rsidR="006E0CD2" w:rsidRDefault="006E0CD2" w:rsidP="006E0CD2">
      <w:pPr>
        <w:ind w:left="1247"/>
        <w:rPr>
          <w:rFonts w:ascii="Arial" w:hAnsi="Arial" w:cs="Arial"/>
          <w:sz w:val="22"/>
          <w:szCs w:val="22"/>
        </w:rPr>
      </w:pPr>
      <w:r>
        <w:rPr>
          <w:rFonts w:ascii="Arial" w:hAnsi="Arial" w:cs="Arial"/>
          <w:sz w:val="22"/>
          <w:szCs w:val="22"/>
        </w:rPr>
        <w:t xml:space="preserve">The Main Options to be used on Lot 1 are as follows: </w:t>
      </w:r>
    </w:p>
    <w:p w14:paraId="693770C9" w14:textId="77777777" w:rsidR="006E0CD2" w:rsidRDefault="006E0CD2" w:rsidP="006E0CD2">
      <w:pPr>
        <w:numPr>
          <w:ilvl w:val="2"/>
          <w:numId w:val="1"/>
        </w:numPr>
        <w:tabs>
          <w:tab w:val="left" w:pos="-1440"/>
        </w:tabs>
        <w:rPr>
          <w:rFonts w:ascii="Arial" w:hAnsi="Arial" w:cs="Arial"/>
          <w:sz w:val="22"/>
          <w:szCs w:val="22"/>
        </w:rPr>
      </w:pPr>
      <w:r>
        <w:rPr>
          <w:rFonts w:ascii="Arial" w:hAnsi="Arial" w:cs="Arial"/>
          <w:sz w:val="22"/>
          <w:szCs w:val="22"/>
        </w:rPr>
        <w:t>NEC4 PSC Option A</w:t>
      </w:r>
    </w:p>
    <w:p w14:paraId="0EEEAF75" w14:textId="77777777" w:rsidR="006E0CD2" w:rsidRDefault="006E0CD2" w:rsidP="006E0CD2">
      <w:pPr>
        <w:numPr>
          <w:ilvl w:val="2"/>
          <w:numId w:val="1"/>
        </w:numPr>
        <w:tabs>
          <w:tab w:val="left" w:pos="-1440"/>
        </w:tabs>
        <w:rPr>
          <w:rFonts w:ascii="Arial" w:hAnsi="Arial" w:cs="Arial"/>
          <w:sz w:val="22"/>
          <w:szCs w:val="22"/>
        </w:rPr>
      </w:pPr>
      <w:r>
        <w:rPr>
          <w:rFonts w:ascii="Arial" w:hAnsi="Arial" w:cs="Arial"/>
          <w:sz w:val="22"/>
          <w:szCs w:val="22"/>
        </w:rPr>
        <w:t>NEC4 PSC Option C</w:t>
      </w:r>
    </w:p>
    <w:p w14:paraId="75CDC636" w14:textId="77777777" w:rsidR="006E0CD2" w:rsidRDefault="006E0CD2" w:rsidP="006E0CD2">
      <w:pPr>
        <w:numPr>
          <w:ilvl w:val="2"/>
          <w:numId w:val="1"/>
        </w:numPr>
        <w:tabs>
          <w:tab w:val="left" w:pos="-1440"/>
        </w:tabs>
        <w:rPr>
          <w:rFonts w:ascii="Arial" w:hAnsi="Arial" w:cs="Arial"/>
          <w:sz w:val="22"/>
          <w:szCs w:val="22"/>
        </w:rPr>
      </w:pPr>
      <w:r>
        <w:rPr>
          <w:rFonts w:ascii="Arial" w:hAnsi="Arial" w:cs="Arial"/>
          <w:sz w:val="22"/>
          <w:szCs w:val="22"/>
        </w:rPr>
        <w:t>NEC4 PSC Option E</w:t>
      </w:r>
    </w:p>
    <w:p w14:paraId="5AFA7692" w14:textId="77777777" w:rsidR="006E0CD2" w:rsidRDefault="006E0CD2" w:rsidP="006E0CD2">
      <w:pPr>
        <w:numPr>
          <w:ilvl w:val="2"/>
          <w:numId w:val="1"/>
        </w:numPr>
        <w:tabs>
          <w:tab w:val="left" w:pos="-1440"/>
        </w:tabs>
        <w:rPr>
          <w:rFonts w:ascii="Arial" w:hAnsi="Arial" w:cs="Arial"/>
          <w:sz w:val="22"/>
          <w:szCs w:val="22"/>
        </w:rPr>
      </w:pPr>
      <w:r>
        <w:rPr>
          <w:rFonts w:ascii="Arial" w:hAnsi="Arial" w:cs="Arial"/>
          <w:sz w:val="22"/>
          <w:szCs w:val="22"/>
        </w:rPr>
        <w:t>NEC4 PSSC Time Charge</w:t>
      </w:r>
    </w:p>
    <w:p w14:paraId="55A3B38D" w14:textId="77777777" w:rsidR="006E0CD2" w:rsidRDefault="006E0CD2" w:rsidP="006E0CD2">
      <w:pPr>
        <w:numPr>
          <w:ilvl w:val="2"/>
          <w:numId w:val="1"/>
        </w:numPr>
        <w:tabs>
          <w:tab w:val="left" w:pos="-1440"/>
        </w:tabs>
        <w:rPr>
          <w:rFonts w:ascii="Arial" w:hAnsi="Arial" w:cs="Arial"/>
          <w:sz w:val="22"/>
          <w:szCs w:val="22"/>
        </w:rPr>
      </w:pPr>
      <w:r>
        <w:rPr>
          <w:rFonts w:ascii="Arial" w:hAnsi="Arial" w:cs="Arial"/>
          <w:sz w:val="22"/>
          <w:szCs w:val="22"/>
        </w:rPr>
        <w:t>NEC4 PSSC Priced (fixed)</w:t>
      </w:r>
    </w:p>
    <w:p w14:paraId="042C1360" w14:textId="77777777" w:rsidR="006E0CD2" w:rsidRDefault="006E0CD2" w:rsidP="006E0CD2">
      <w:pPr>
        <w:numPr>
          <w:ilvl w:val="2"/>
          <w:numId w:val="1"/>
        </w:numPr>
        <w:tabs>
          <w:tab w:val="left" w:pos="-1440"/>
        </w:tabs>
        <w:rPr>
          <w:rFonts w:ascii="Arial" w:hAnsi="Arial" w:cs="Arial"/>
          <w:sz w:val="22"/>
          <w:szCs w:val="22"/>
        </w:rPr>
      </w:pPr>
      <w:r>
        <w:rPr>
          <w:rFonts w:ascii="Arial" w:hAnsi="Arial" w:cs="Arial"/>
          <w:sz w:val="22"/>
          <w:szCs w:val="22"/>
        </w:rPr>
        <w:t>NEC4 PSSC Priced (re-measure)</w:t>
      </w:r>
    </w:p>
    <w:p w14:paraId="393AC345" w14:textId="77777777" w:rsidR="006E0CD2" w:rsidRDefault="006E0CD2" w:rsidP="00283B4E">
      <w:pPr>
        <w:ind w:left="1247"/>
        <w:rPr>
          <w:rFonts w:ascii="Arial" w:hAnsi="Arial" w:cs="Arial"/>
          <w:sz w:val="22"/>
          <w:szCs w:val="22"/>
        </w:rPr>
      </w:pPr>
    </w:p>
    <w:p w14:paraId="2608A304" w14:textId="77777777" w:rsidR="00EF1FAD" w:rsidRDefault="00EF1FAD" w:rsidP="00EF1FAD">
      <w:pPr>
        <w:pStyle w:val="BodyTextIndent"/>
        <w:tabs>
          <w:tab w:val="num" w:pos="1080"/>
        </w:tabs>
        <w:ind w:left="1080" w:hanging="360"/>
        <w:rPr>
          <w:rFonts w:cs="Arial"/>
          <w:sz w:val="22"/>
          <w:szCs w:val="22"/>
        </w:rPr>
      </w:pPr>
    </w:p>
    <w:p w14:paraId="346298C3" w14:textId="74228838" w:rsidR="00EF1FAD" w:rsidRDefault="0064519A" w:rsidP="00EF1FAD">
      <w:pPr>
        <w:pStyle w:val="BodyTextIndent"/>
        <w:tabs>
          <w:tab w:val="num" w:pos="1080"/>
        </w:tabs>
        <w:ind w:left="1080" w:hanging="360"/>
        <w:rPr>
          <w:rFonts w:cs="Arial"/>
          <w:sz w:val="22"/>
          <w:szCs w:val="22"/>
        </w:rPr>
      </w:pPr>
      <w:r>
        <w:rPr>
          <w:rFonts w:cs="Arial"/>
          <w:sz w:val="22"/>
          <w:szCs w:val="22"/>
        </w:rPr>
        <w:t xml:space="preserve">PSC Quotations </w:t>
      </w:r>
      <w:r w:rsidR="007E7E8B">
        <w:rPr>
          <w:rFonts w:cs="Arial"/>
          <w:sz w:val="22"/>
          <w:szCs w:val="22"/>
        </w:rPr>
        <w:t>(Lot 1)</w:t>
      </w:r>
    </w:p>
    <w:p w14:paraId="458B2F2E" w14:textId="77777777" w:rsidR="00EF1FAD" w:rsidRDefault="00EF1FAD" w:rsidP="00EF1FAD">
      <w:pPr>
        <w:pStyle w:val="BodyTextIndent"/>
        <w:tabs>
          <w:tab w:val="num" w:pos="1080"/>
        </w:tabs>
        <w:ind w:left="1080" w:hanging="360"/>
        <w:rPr>
          <w:rFonts w:cs="Arial"/>
          <w:sz w:val="22"/>
          <w:szCs w:val="22"/>
        </w:rPr>
      </w:pPr>
    </w:p>
    <w:p w14:paraId="4D34D79E" w14:textId="77777777" w:rsidR="00EF1FAD" w:rsidRDefault="00EF1FAD" w:rsidP="00EF1FAD">
      <w:pPr>
        <w:pStyle w:val="BodyTextIndent"/>
        <w:tabs>
          <w:tab w:val="num" w:pos="1080"/>
        </w:tabs>
        <w:ind w:left="1080" w:hanging="360"/>
        <w:rPr>
          <w:rFonts w:cs="Arial"/>
          <w:sz w:val="22"/>
          <w:szCs w:val="22"/>
        </w:rPr>
      </w:pPr>
    </w:p>
    <w:p w14:paraId="6511CEA0" w14:textId="58CB01E9" w:rsidR="004F54B9" w:rsidRDefault="00CB3508" w:rsidP="00B37400">
      <w:pPr>
        <w:pStyle w:val="BodyTextIndent"/>
        <w:tabs>
          <w:tab w:val="num" w:pos="709"/>
        </w:tabs>
        <w:ind w:left="709" w:hanging="709"/>
        <w:rPr>
          <w:rFonts w:cs="Arial"/>
          <w:sz w:val="22"/>
          <w:szCs w:val="22"/>
        </w:rPr>
      </w:pPr>
      <w:r>
        <w:rPr>
          <w:rFonts w:cs="Arial"/>
          <w:b w:val="0"/>
          <w:bCs/>
          <w:sz w:val="22"/>
          <w:szCs w:val="22"/>
        </w:rPr>
        <w:t>2.2</w:t>
      </w:r>
      <w:r>
        <w:rPr>
          <w:rFonts w:cs="Arial"/>
          <w:b w:val="0"/>
          <w:bCs/>
          <w:sz w:val="22"/>
          <w:szCs w:val="22"/>
        </w:rPr>
        <w:tab/>
      </w:r>
      <w:r w:rsidR="004F54B9" w:rsidRPr="004F7F3C">
        <w:rPr>
          <w:rFonts w:cs="Arial"/>
          <w:b w:val="0"/>
          <w:bCs/>
          <w:sz w:val="22"/>
          <w:szCs w:val="22"/>
        </w:rPr>
        <w:t>Where the PSC contract is being used,</w:t>
      </w:r>
      <w:r w:rsidR="004F54B9">
        <w:rPr>
          <w:rFonts w:cs="Arial"/>
          <w:sz w:val="22"/>
          <w:szCs w:val="22"/>
        </w:rPr>
        <w:t xml:space="preserve"> </w:t>
      </w:r>
      <w:r w:rsidR="00405089">
        <w:rPr>
          <w:rFonts w:cs="Arial"/>
          <w:b w:val="0"/>
          <w:sz w:val="22"/>
          <w:szCs w:val="22"/>
        </w:rPr>
        <w:t>t</w:t>
      </w:r>
      <w:r w:rsidR="009B023B" w:rsidRPr="00011BB1">
        <w:rPr>
          <w:rFonts w:cs="Arial"/>
          <w:b w:val="0"/>
          <w:sz w:val="22"/>
          <w:szCs w:val="22"/>
        </w:rPr>
        <w:t xml:space="preserve">he </w:t>
      </w:r>
      <w:r w:rsidR="009B023B">
        <w:rPr>
          <w:rFonts w:cs="Arial"/>
          <w:b w:val="0"/>
          <w:i/>
          <w:sz w:val="22"/>
          <w:szCs w:val="22"/>
        </w:rPr>
        <w:t>Supplier</w:t>
      </w:r>
      <w:r w:rsidR="009B023B" w:rsidRPr="002E3B6E">
        <w:rPr>
          <w:rFonts w:cs="Arial"/>
          <w:b w:val="0"/>
          <w:i/>
          <w:sz w:val="22"/>
          <w:szCs w:val="22"/>
        </w:rPr>
        <w:t xml:space="preserve"> </w:t>
      </w:r>
      <w:r w:rsidR="009B023B" w:rsidRPr="00011BB1">
        <w:rPr>
          <w:rFonts w:cs="Arial"/>
          <w:b w:val="0"/>
          <w:sz w:val="22"/>
          <w:szCs w:val="22"/>
        </w:rPr>
        <w:t xml:space="preserve">prepares </w:t>
      </w:r>
      <w:r w:rsidR="009B023B" w:rsidRPr="5A9F6814">
        <w:rPr>
          <w:rFonts w:cs="Arial"/>
          <w:b w:val="0"/>
          <w:sz w:val="22"/>
          <w:szCs w:val="22"/>
        </w:rPr>
        <w:t>their</w:t>
      </w:r>
      <w:r w:rsidR="009B023B" w:rsidRPr="00011BB1">
        <w:rPr>
          <w:rFonts w:cs="Arial"/>
          <w:b w:val="0"/>
          <w:sz w:val="22"/>
          <w:szCs w:val="22"/>
        </w:rPr>
        <w:t xml:space="preserve"> assessment of </w:t>
      </w:r>
      <w:r w:rsidR="009B023B">
        <w:rPr>
          <w:rFonts w:cs="Arial"/>
          <w:b w:val="0"/>
          <w:sz w:val="22"/>
          <w:szCs w:val="22"/>
        </w:rPr>
        <w:t xml:space="preserve">the </w:t>
      </w:r>
      <w:r w:rsidR="00704850" w:rsidRPr="004F7F3C">
        <w:rPr>
          <w:rFonts w:cs="Arial"/>
          <w:b w:val="0"/>
          <w:sz w:val="22"/>
          <w:szCs w:val="22"/>
          <w:highlight w:val="cyan"/>
        </w:rPr>
        <w:t>t</w:t>
      </w:r>
      <w:r w:rsidR="009B023B">
        <w:rPr>
          <w:rFonts w:cs="Arial"/>
          <w:b w:val="0"/>
          <w:sz w:val="22"/>
          <w:szCs w:val="22"/>
        </w:rPr>
        <w:t>otal of the Pr</w:t>
      </w:r>
      <w:r w:rsidR="009B023B" w:rsidRPr="00011BB1">
        <w:rPr>
          <w:rFonts w:cs="Arial"/>
          <w:b w:val="0"/>
          <w:sz w:val="22"/>
          <w:szCs w:val="22"/>
        </w:rPr>
        <w:t xml:space="preserve">ices </w:t>
      </w:r>
      <w:r w:rsidR="009B023B">
        <w:rPr>
          <w:rFonts w:cs="Arial"/>
          <w:b w:val="0"/>
          <w:sz w:val="22"/>
          <w:szCs w:val="22"/>
        </w:rPr>
        <w:t>for the Order</w:t>
      </w:r>
      <w:r w:rsidR="009B023B">
        <w:rPr>
          <w:rFonts w:cs="Arial"/>
          <w:b w:val="0"/>
          <w:i/>
          <w:sz w:val="22"/>
          <w:szCs w:val="22"/>
        </w:rPr>
        <w:t xml:space="preserve"> </w:t>
      </w:r>
      <w:r w:rsidR="009B023B" w:rsidRPr="00EB672D">
        <w:rPr>
          <w:rFonts w:cs="Arial"/>
          <w:b w:val="0"/>
          <w:iCs/>
          <w:sz w:val="22"/>
          <w:szCs w:val="22"/>
        </w:rPr>
        <w:t>in accordance with the</w:t>
      </w:r>
      <w:r w:rsidR="009B023B">
        <w:rPr>
          <w:rFonts w:cs="Arial"/>
          <w:b w:val="0"/>
          <w:sz w:val="22"/>
          <w:szCs w:val="22"/>
        </w:rPr>
        <w:t xml:space="preserve"> contract Option selected</w:t>
      </w:r>
      <w:r w:rsidR="00A36AAE">
        <w:rPr>
          <w:rFonts w:cs="Arial"/>
          <w:b w:val="0"/>
          <w:sz w:val="22"/>
          <w:szCs w:val="22"/>
        </w:rPr>
        <w:t>, as summarised below</w:t>
      </w:r>
      <w:r w:rsidR="009B023B">
        <w:rPr>
          <w:rFonts w:cs="Arial"/>
          <w:b w:val="0"/>
          <w:sz w:val="22"/>
          <w:szCs w:val="22"/>
        </w:rPr>
        <w:t>:</w:t>
      </w:r>
    </w:p>
    <w:p w14:paraId="249B7060" w14:textId="77777777" w:rsidR="004F54B9" w:rsidRDefault="004F54B9" w:rsidP="00EF1FAD">
      <w:pPr>
        <w:pStyle w:val="BodyTextIndent"/>
        <w:tabs>
          <w:tab w:val="num" w:pos="1080"/>
        </w:tabs>
        <w:ind w:left="1080" w:hanging="360"/>
        <w:rPr>
          <w:rFonts w:cs="Arial"/>
          <w:sz w:val="22"/>
          <w:szCs w:val="22"/>
        </w:rPr>
      </w:pPr>
    </w:p>
    <w:p w14:paraId="7F40A694" w14:textId="77777777" w:rsidR="00EF1FAD" w:rsidRDefault="00EF1FAD" w:rsidP="00EF1FAD">
      <w:pPr>
        <w:pStyle w:val="BodyTextIndent"/>
        <w:tabs>
          <w:tab w:val="num" w:pos="1080"/>
        </w:tabs>
        <w:ind w:left="1080" w:hanging="360"/>
        <w:rPr>
          <w:rFonts w:cs="Arial"/>
          <w:sz w:val="22"/>
          <w:szCs w:val="22"/>
        </w:rPr>
      </w:pPr>
    </w:p>
    <w:p w14:paraId="24C13AA1" w14:textId="33818CBA" w:rsidR="00EF1FAD" w:rsidRPr="00EC4A54" w:rsidRDefault="00EF1FAD" w:rsidP="004F7F3C">
      <w:pPr>
        <w:pStyle w:val="Heading2"/>
        <w:numPr>
          <w:ilvl w:val="0"/>
          <w:numId w:val="0"/>
        </w:numPr>
        <w:ind w:left="794"/>
        <w:jc w:val="left"/>
        <w:rPr>
          <w:rFonts w:cs="Arial"/>
          <w:sz w:val="22"/>
          <w:szCs w:val="22"/>
        </w:rPr>
      </w:pPr>
      <w:bookmarkStart w:id="0" w:name="_Toc530129027"/>
      <w:r w:rsidRPr="004F7F3C">
        <w:rPr>
          <w:sz w:val="22"/>
          <w:szCs w:val="22"/>
        </w:rPr>
        <w:lastRenderedPageBreak/>
        <w:t>PSC Option A Priced contract with Activity Schedule</w:t>
      </w:r>
      <w:r w:rsidRPr="00EC4A54">
        <w:rPr>
          <w:rFonts w:cs="Arial"/>
          <w:sz w:val="22"/>
          <w:szCs w:val="22"/>
        </w:rPr>
        <w:t>.</w:t>
      </w:r>
      <w:bookmarkEnd w:id="0"/>
    </w:p>
    <w:p w14:paraId="23F2F8C6" w14:textId="77777777" w:rsidR="00EF1FAD" w:rsidRPr="00EC4A54" w:rsidRDefault="00EF1FAD" w:rsidP="004F7F3C">
      <w:pPr>
        <w:pStyle w:val="Heading2"/>
        <w:numPr>
          <w:ilvl w:val="0"/>
          <w:numId w:val="0"/>
        </w:numPr>
        <w:ind w:left="794" w:hanging="794"/>
        <w:jc w:val="left"/>
        <w:rPr>
          <w:rFonts w:cs="Arial"/>
          <w:sz w:val="22"/>
          <w:szCs w:val="22"/>
        </w:rPr>
      </w:pPr>
    </w:p>
    <w:p w14:paraId="3B3E85F1" w14:textId="79675449" w:rsidR="00EF1FAD" w:rsidRPr="00EC4A54" w:rsidRDefault="00CF0D99" w:rsidP="00D26EAB">
      <w:pPr>
        <w:pStyle w:val="BodyTextIndent"/>
        <w:ind w:left="720" w:hanging="720"/>
        <w:rPr>
          <w:rFonts w:cs="Arial"/>
          <w:b w:val="0"/>
          <w:sz w:val="22"/>
          <w:szCs w:val="22"/>
        </w:rPr>
      </w:pPr>
      <w:r>
        <w:rPr>
          <w:rFonts w:cs="Arial"/>
          <w:b w:val="0"/>
          <w:sz w:val="22"/>
          <w:szCs w:val="22"/>
        </w:rPr>
        <w:t>2.3</w:t>
      </w:r>
      <w:r>
        <w:rPr>
          <w:rFonts w:cs="Arial"/>
          <w:b w:val="0"/>
          <w:sz w:val="22"/>
          <w:szCs w:val="22"/>
        </w:rPr>
        <w:tab/>
      </w:r>
      <w:r w:rsidR="00EF1FAD" w:rsidRPr="00EC4A54">
        <w:rPr>
          <w:rFonts w:cs="Arial"/>
          <w:b w:val="0"/>
          <w:sz w:val="22"/>
          <w:szCs w:val="22"/>
        </w:rPr>
        <w:t xml:space="preserve">This </w:t>
      </w:r>
      <w:r w:rsidR="00704850" w:rsidRPr="00B37400">
        <w:rPr>
          <w:rFonts w:cs="Arial"/>
          <w:b w:val="0"/>
          <w:sz w:val="22"/>
          <w:szCs w:val="22"/>
        </w:rPr>
        <w:t>O</w:t>
      </w:r>
      <w:r w:rsidR="00EF1FAD" w:rsidRPr="00B37400">
        <w:rPr>
          <w:rFonts w:cs="Arial"/>
          <w:b w:val="0"/>
          <w:sz w:val="22"/>
          <w:szCs w:val="22"/>
        </w:rPr>
        <w:t>ption</w:t>
      </w:r>
      <w:r w:rsidR="00EF1FAD" w:rsidRPr="00EC4A54">
        <w:rPr>
          <w:rFonts w:cs="Arial"/>
          <w:b w:val="0"/>
          <w:sz w:val="22"/>
          <w:szCs w:val="22"/>
        </w:rPr>
        <w:t xml:space="preserve"> will typically be used for clearly defined Orders. The</w:t>
      </w:r>
      <w:r w:rsidR="00EF1FAD" w:rsidRPr="00EC4A54">
        <w:rPr>
          <w:rFonts w:cs="Arial"/>
          <w:b w:val="0"/>
          <w:i/>
          <w:sz w:val="22"/>
          <w:szCs w:val="22"/>
        </w:rPr>
        <w:t xml:space="preserve"> Supplier</w:t>
      </w:r>
      <w:r w:rsidR="00EF1FAD" w:rsidRPr="00EC4A54">
        <w:rPr>
          <w:rFonts w:cs="Arial"/>
          <w:b w:val="0"/>
          <w:sz w:val="22"/>
          <w:szCs w:val="22"/>
        </w:rPr>
        <w:t xml:space="preserve"> provides a quotation to provide the </w:t>
      </w:r>
      <w:r w:rsidR="00C111BD" w:rsidRPr="00EC4A54">
        <w:rPr>
          <w:rFonts w:cs="Arial"/>
          <w:b w:val="0"/>
          <w:sz w:val="22"/>
          <w:szCs w:val="22"/>
        </w:rPr>
        <w:t xml:space="preserve">service </w:t>
      </w:r>
      <w:r w:rsidR="00EF1FAD" w:rsidRPr="00EC4A54">
        <w:rPr>
          <w:rFonts w:cs="Arial"/>
          <w:b w:val="0"/>
          <w:sz w:val="22"/>
          <w:szCs w:val="22"/>
        </w:rPr>
        <w:t>required under the Order in the form of a priced activity schedule. The Prices in the schedule shall be based on the PSC Schedule of Cost Components</w:t>
      </w:r>
      <w:r w:rsidR="00D26EAB">
        <w:rPr>
          <w:rFonts w:cs="Arial"/>
          <w:b w:val="0"/>
          <w:sz w:val="22"/>
          <w:szCs w:val="22"/>
        </w:rPr>
        <w:t>.</w:t>
      </w:r>
      <w:r w:rsidR="00EF1FAD" w:rsidRPr="00EC4A54">
        <w:rPr>
          <w:rFonts w:cs="Arial"/>
          <w:b w:val="0"/>
          <w:sz w:val="22"/>
          <w:szCs w:val="22"/>
        </w:rPr>
        <w:t xml:space="preserve"> </w:t>
      </w:r>
      <w:r w:rsidR="00D26EAB" w:rsidRPr="00D26EAB">
        <w:rPr>
          <w:rFonts w:cs="Arial"/>
          <w:b w:val="0"/>
          <w:sz w:val="22"/>
          <w:szCs w:val="22"/>
        </w:rPr>
        <w:t xml:space="preserve">The MHA+ requires the </w:t>
      </w:r>
      <w:r w:rsidR="00281BD3">
        <w:rPr>
          <w:rFonts w:cs="Arial"/>
          <w:b w:val="0"/>
          <w:i/>
          <w:iCs/>
          <w:sz w:val="22"/>
          <w:szCs w:val="22"/>
        </w:rPr>
        <w:t>Supplier</w:t>
      </w:r>
      <w:r w:rsidR="00D26EAB" w:rsidRPr="00D26EAB">
        <w:rPr>
          <w:rFonts w:cs="Arial"/>
          <w:b w:val="0"/>
          <w:sz w:val="22"/>
          <w:szCs w:val="22"/>
        </w:rPr>
        <w:t xml:space="preserve"> to provide a detailed build up to the lump sum for each activity. The </w:t>
      </w:r>
      <w:r w:rsidR="00281BD3">
        <w:rPr>
          <w:rFonts w:cs="Arial"/>
          <w:b w:val="0"/>
          <w:i/>
          <w:iCs/>
          <w:sz w:val="22"/>
          <w:szCs w:val="22"/>
        </w:rPr>
        <w:t>Supplier</w:t>
      </w:r>
      <w:r w:rsidR="00D26EAB" w:rsidRPr="00D26EAB">
        <w:rPr>
          <w:rFonts w:cs="Arial"/>
          <w:b w:val="0"/>
          <w:sz w:val="22"/>
          <w:szCs w:val="22"/>
        </w:rPr>
        <w:t xml:space="preserve"> is required to link the </w:t>
      </w:r>
      <w:proofErr w:type="spellStart"/>
      <w:r w:rsidR="00D26EAB" w:rsidRPr="00D26EAB">
        <w:rPr>
          <w:rFonts w:cs="Arial"/>
          <w:b w:val="0"/>
          <w:sz w:val="22"/>
          <w:szCs w:val="22"/>
        </w:rPr>
        <w:t>build up</w:t>
      </w:r>
      <w:proofErr w:type="spellEnd"/>
      <w:r w:rsidR="00D26EAB" w:rsidRPr="00D26EAB">
        <w:rPr>
          <w:rFonts w:cs="Arial"/>
          <w:b w:val="0"/>
          <w:sz w:val="22"/>
          <w:szCs w:val="22"/>
        </w:rPr>
        <w:t xml:space="preserve"> of activity prices to the MHA+ PSP4 </w:t>
      </w:r>
      <w:r w:rsidR="00405089">
        <w:rPr>
          <w:rFonts w:cs="Arial"/>
          <w:b w:val="0"/>
          <w:sz w:val="22"/>
          <w:szCs w:val="22"/>
        </w:rPr>
        <w:t>Consultant</w:t>
      </w:r>
      <w:r w:rsidR="00D26EAB" w:rsidRPr="00D26EAB">
        <w:rPr>
          <w:rFonts w:cs="Arial"/>
          <w:b w:val="0"/>
          <w:sz w:val="22"/>
          <w:szCs w:val="22"/>
        </w:rPr>
        <w:t xml:space="preserve"> Rates used for PSSC Contracts.</w:t>
      </w:r>
    </w:p>
    <w:p w14:paraId="68A5495D" w14:textId="77777777" w:rsidR="00EF1FAD" w:rsidRPr="00EC4A54" w:rsidRDefault="00EF1FAD" w:rsidP="00EF1FAD">
      <w:pPr>
        <w:pStyle w:val="BodyTextIndent"/>
        <w:ind w:left="0"/>
        <w:rPr>
          <w:rFonts w:cs="Arial"/>
          <w:b w:val="0"/>
          <w:sz w:val="22"/>
          <w:szCs w:val="22"/>
        </w:rPr>
      </w:pPr>
    </w:p>
    <w:p w14:paraId="27FC5452" w14:textId="638B6940" w:rsidR="00EF1FAD" w:rsidRPr="004F7F3C" w:rsidRDefault="00EF1FAD" w:rsidP="004F7F3C">
      <w:pPr>
        <w:pStyle w:val="Heading2"/>
        <w:numPr>
          <w:ilvl w:val="0"/>
          <w:numId w:val="0"/>
        </w:numPr>
        <w:ind w:left="794"/>
        <w:jc w:val="left"/>
        <w:rPr>
          <w:sz w:val="22"/>
          <w:szCs w:val="22"/>
        </w:rPr>
      </w:pPr>
      <w:bookmarkStart w:id="1" w:name="_Toc530129028"/>
      <w:r w:rsidRPr="004F7F3C">
        <w:rPr>
          <w:sz w:val="22"/>
          <w:szCs w:val="22"/>
        </w:rPr>
        <w:t>PSC Option C Target Contract</w:t>
      </w:r>
      <w:bookmarkEnd w:id="1"/>
    </w:p>
    <w:p w14:paraId="163B97F9" w14:textId="77777777" w:rsidR="00EF1FAD" w:rsidRDefault="00EF1FAD" w:rsidP="00EF1FAD">
      <w:pPr>
        <w:pStyle w:val="BodyTextIndent"/>
        <w:ind w:left="0"/>
        <w:rPr>
          <w:rFonts w:cs="Arial"/>
          <w:sz w:val="22"/>
          <w:szCs w:val="22"/>
        </w:rPr>
      </w:pPr>
    </w:p>
    <w:p w14:paraId="0741D831" w14:textId="633A177C" w:rsidR="00EF1FAD" w:rsidRPr="00981418" w:rsidRDefault="006C3715" w:rsidP="004F7F3C">
      <w:pPr>
        <w:pStyle w:val="BodyTextIndent"/>
        <w:ind w:left="720" w:hanging="720"/>
        <w:rPr>
          <w:rFonts w:cs="Arial"/>
          <w:b w:val="0"/>
          <w:sz w:val="22"/>
          <w:szCs w:val="22"/>
        </w:rPr>
      </w:pPr>
      <w:r>
        <w:rPr>
          <w:rFonts w:cs="Arial"/>
          <w:b w:val="0"/>
          <w:sz w:val="22"/>
          <w:szCs w:val="22"/>
        </w:rPr>
        <w:t>2.4</w:t>
      </w:r>
      <w:r>
        <w:rPr>
          <w:rFonts w:cs="Arial"/>
          <w:b w:val="0"/>
          <w:sz w:val="22"/>
          <w:szCs w:val="22"/>
        </w:rPr>
        <w:tab/>
      </w:r>
      <w:r w:rsidR="00EF1FAD" w:rsidRPr="00981418">
        <w:rPr>
          <w:rFonts w:cs="Arial"/>
          <w:b w:val="0"/>
          <w:sz w:val="22"/>
          <w:szCs w:val="22"/>
        </w:rPr>
        <w:t xml:space="preserve">The </w:t>
      </w:r>
      <w:r w:rsidR="00EF1FAD" w:rsidRPr="00981418">
        <w:rPr>
          <w:rFonts w:cs="Arial"/>
          <w:b w:val="0"/>
          <w:i/>
          <w:sz w:val="22"/>
          <w:szCs w:val="22"/>
        </w:rPr>
        <w:t>Supplier</w:t>
      </w:r>
      <w:r w:rsidR="00EF1FAD" w:rsidRPr="00981418">
        <w:rPr>
          <w:rFonts w:cs="Arial"/>
          <w:b w:val="0"/>
          <w:sz w:val="22"/>
          <w:szCs w:val="22"/>
        </w:rPr>
        <w:t xml:space="preserve"> provides a quotation </w:t>
      </w:r>
      <w:r w:rsidR="00EF1FAD">
        <w:rPr>
          <w:rFonts w:cs="Arial"/>
          <w:b w:val="0"/>
          <w:sz w:val="22"/>
          <w:szCs w:val="22"/>
        </w:rPr>
        <w:t xml:space="preserve">consisting of a schedule of activities </w:t>
      </w:r>
      <w:r w:rsidR="00EF1FAD" w:rsidRPr="00981418">
        <w:rPr>
          <w:rFonts w:cs="Arial"/>
          <w:b w:val="0"/>
          <w:sz w:val="22"/>
          <w:szCs w:val="22"/>
        </w:rPr>
        <w:t xml:space="preserve">in the same manner as Option A. However, </w:t>
      </w:r>
      <w:r w:rsidR="00EF1FAD">
        <w:rPr>
          <w:rFonts w:cs="Arial"/>
          <w:b w:val="0"/>
          <w:sz w:val="22"/>
          <w:szCs w:val="22"/>
        </w:rPr>
        <w:t xml:space="preserve">the total of the lump sums for the activities are added together to become the Prices. The </w:t>
      </w:r>
      <w:r w:rsidR="00EF1FAD" w:rsidRPr="007D1500">
        <w:rPr>
          <w:rFonts w:cs="Arial"/>
          <w:b w:val="0"/>
          <w:i/>
          <w:sz w:val="22"/>
          <w:szCs w:val="22"/>
        </w:rPr>
        <w:t>Supplier</w:t>
      </w:r>
      <w:r w:rsidR="00EF1FAD" w:rsidRPr="00981418">
        <w:rPr>
          <w:rFonts w:cs="Arial"/>
          <w:b w:val="0"/>
          <w:sz w:val="22"/>
          <w:szCs w:val="22"/>
        </w:rPr>
        <w:t xml:space="preserve"> will be </w:t>
      </w:r>
      <w:r w:rsidR="00EF1FAD">
        <w:rPr>
          <w:rFonts w:cs="Arial"/>
          <w:b w:val="0"/>
          <w:sz w:val="22"/>
          <w:szCs w:val="22"/>
        </w:rPr>
        <w:t>reimbursed Defined Costs</w:t>
      </w:r>
      <w:r w:rsidR="008132D6">
        <w:rPr>
          <w:rFonts w:cs="Arial"/>
          <w:b w:val="0"/>
          <w:sz w:val="22"/>
          <w:szCs w:val="22"/>
        </w:rPr>
        <w:t xml:space="preserve"> in addition to the Fee</w:t>
      </w:r>
      <w:r w:rsidR="00EF1FAD">
        <w:rPr>
          <w:rFonts w:cs="Arial"/>
          <w:b w:val="0"/>
          <w:sz w:val="22"/>
          <w:szCs w:val="22"/>
        </w:rPr>
        <w:t xml:space="preserve"> and a pain/gain mechanism will apply</w:t>
      </w:r>
      <w:r w:rsidR="008132D6">
        <w:rPr>
          <w:rFonts w:cs="Arial"/>
          <w:b w:val="0"/>
          <w:sz w:val="22"/>
          <w:szCs w:val="22"/>
        </w:rPr>
        <w:t xml:space="preserve"> at the final assessment</w:t>
      </w:r>
      <w:r w:rsidR="00EF1FAD">
        <w:rPr>
          <w:rFonts w:cs="Arial"/>
          <w:b w:val="0"/>
          <w:sz w:val="22"/>
          <w:szCs w:val="22"/>
        </w:rPr>
        <w:t xml:space="preserve"> as included in the Order.</w:t>
      </w:r>
    </w:p>
    <w:p w14:paraId="040F9424" w14:textId="77777777" w:rsidR="00EF1FAD" w:rsidRDefault="00EF1FAD" w:rsidP="00EF1FAD">
      <w:pPr>
        <w:pStyle w:val="BodyTextIndent"/>
        <w:ind w:left="0"/>
        <w:rPr>
          <w:rFonts w:cs="Arial"/>
          <w:sz w:val="22"/>
          <w:szCs w:val="22"/>
        </w:rPr>
      </w:pPr>
    </w:p>
    <w:p w14:paraId="64B2CF5D" w14:textId="02E0DEF3" w:rsidR="00EF1FAD" w:rsidRPr="004F7F3C" w:rsidRDefault="00EF1FAD" w:rsidP="004F7F3C">
      <w:pPr>
        <w:pStyle w:val="Heading2"/>
        <w:numPr>
          <w:ilvl w:val="0"/>
          <w:numId w:val="0"/>
        </w:numPr>
        <w:ind w:left="794"/>
        <w:jc w:val="left"/>
        <w:rPr>
          <w:sz w:val="22"/>
          <w:szCs w:val="18"/>
        </w:rPr>
      </w:pPr>
      <w:bookmarkStart w:id="2" w:name="_Toc530129029"/>
      <w:r w:rsidRPr="004F7F3C">
        <w:rPr>
          <w:sz w:val="22"/>
          <w:szCs w:val="18"/>
        </w:rPr>
        <w:t>PSC Option E Time based contract</w:t>
      </w:r>
      <w:bookmarkEnd w:id="2"/>
    </w:p>
    <w:p w14:paraId="3ACA1C05" w14:textId="77777777" w:rsidR="00EF1FAD" w:rsidRDefault="00EF1FAD" w:rsidP="00EF1FAD">
      <w:pPr>
        <w:pStyle w:val="BodyTextIndent"/>
        <w:ind w:left="0"/>
        <w:rPr>
          <w:rFonts w:cs="Arial"/>
          <w:sz w:val="22"/>
          <w:szCs w:val="22"/>
        </w:rPr>
      </w:pPr>
    </w:p>
    <w:p w14:paraId="76A1C19B" w14:textId="21D40004" w:rsidR="00EF1FAD" w:rsidRDefault="006C3715" w:rsidP="004F7F3C">
      <w:pPr>
        <w:pStyle w:val="BodyTextIndent"/>
        <w:ind w:left="720" w:hanging="720"/>
        <w:rPr>
          <w:rFonts w:cs="Arial"/>
          <w:b w:val="0"/>
          <w:sz w:val="22"/>
          <w:szCs w:val="22"/>
        </w:rPr>
      </w:pPr>
      <w:r>
        <w:rPr>
          <w:rFonts w:cs="Arial"/>
          <w:b w:val="0"/>
          <w:sz w:val="22"/>
          <w:szCs w:val="22"/>
        </w:rPr>
        <w:t>2.5</w:t>
      </w:r>
      <w:r>
        <w:rPr>
          <w:rFonts w:cs="Arial"/>
          <w:b w:val="0"/>
          <w:sz w:val="22"/>
          <w:szCs w:val="22"/>
        </w:rPr>
        <w:tab/>
      </w:r>
      <w:r w:rsidR="00EF1FAD">
        <w:rPr>
          <w:rFonts w:cs="Arial"/>
          <w:b w:val="0"/>
          <w:sz w:val="22"/>
          <w:szCs w:val="22"/>
        </w:rPr>
        <w:t xml:space="preserve">This option will </w:t>
      </w:r>
      <w:r w:rsidR="00107322">
        <w:rPr>
          <w:rFonts w:cs="Arial"/>
          <w:b w:val="0"/>
          <w:sz w:val="22"/>
          <w:szCs w:val="22"/>
        </w:rPr>
        <w:t xml:space="preserve">typically </w:t>
      </w:r>
      <w:r w:rsidR="00EF1FAD">
        <w:rPr>
          <w:rFonts w:cs="Arial"/>
          <w:b w:val="0"/>
          <w:sz w:val="22"/>
          <w:szCs w:val="22"/>
        </w:rPr>
        <w:t xml:space="preserve">be used where the extent of the </w:t>
      </w:r>
      <w:r w:rsidR="00EF1FAD" w:rsidRPr="00283B4E">
        <w:rPr>
          <w:rFonts w:cs="Arial"/>
          <w:b w:val="0"/>
          <w:i/>
          <w:iCs/>
          <w:sz w:val="22"/>
          <w:szCs w:val="22"/>
        </w:rPr>
        <w:t>service</w:t>
      </w:r>
      <w:r w:rsidR="00EF1FAD">
        <w:rPr>
          <w:rFonts w:cs="Arial"/>
          <w:b w:val="0"/>
          <w:sz w:val="22"/>
          <w:szCs w:val="22"/>
        </w:rPr>
        <w:t xml:space="preserve"> required is unclear. The </w:t>
      </w:r>
      <w:r w:rsidR="00EF1FAD" w:rsidRPr="004F0B99">
        <w:rPr>
          <w:rFonts w:cs="Arial"/>
          <w:b w:val="0"/>
          <w:i/>
          <w:sz w:val="22"/>
          <w:szCs w:val="22"/>
        </w:rPr>
        <w:t>Supplier</w:t>
      </w:r>
      <w:r w:rsidR="00EF1FAD">
        <w:rPr>
          <w:rFonts w:cs="Arial"/>
          <w:b w:val="0"/>
          <w:sz w:val="22"/>
          <w:szCs w:val="22"/>
        </w:rPr>
        <w:t xml:space="preserve"> provides an estimate of the cost of the </w:t>
      </w:r>
      <w:r w:rsidR="008132D6" w:rsidRPr="00283B4E">
        <w:rPr>
          <w:rFonts w:cs="Arial"/>
          <w:b w:val="0"/>
          <w:i/>
          <w:iCs/>
          <w:sz w:val="22"/>
          <w:szCs w:val="22"/>
        </w:rPr>
        <w:t>servi</w:t>
      </w:r>
      <w:r w:rsidR="00405089">
        <w:rPr>
          <w:rFonts w:cs="Arial"/>
          <w:b w:val="0"/>
          <w:i/>
          <w:iCs/>
          <w:sz w:val="22"/>
          <w:szCs w:val="22"/>
        </w:rPr>
        <w:t>c</w:t>
      </w:r>
      <w:r w:rsidR="008132D6" w:rsidRPr="007B14D0">
        <w:rPr>
          <w:rFonts w:cs="Arial"/>
          <w:b w:val="0"/>
          <w:i/>
          <w:iCs/>
          <w:sz w:val="22"/>
          <w:szCs w:val="22"/>
        </w:rPr>
        <w:t>e</w:t>
      </w:r>
      <w:r w:rsidR="008132D6">
        <w:rPr>
          <w:rFonts w:cs="Arial"/>
          <w:b w:val="0"/>
          <w:sz w:val="22"/>
          <w:szCs w:val="22"/>
        </w:rPr>
        <w:t xml:space="preserve"> </w:t>
      </w:r>
      <w:r w:rsidR="00EF1FAD">
        <w:rPr>
          <w:rFonts w:cs="Arial"/>
          <w:b w:val="0"/>
          <w:sz w:val="22"/>
          <w:szCs w:val="22"/>
        </w:rPr>
        <w:t xml:space="preserve">as defined in the proposed Order, based on the estimated number of hours to be worked multiplied by the </w:t>
      </w:r>
      <w:r w:rsidR="008132D6">
        <w:rPr>
          <w:rFonts w:cs="Arial"/>
          <w:b w:val="0"/>
          <w:sz w:val="22"/>
          <w:szCs w:val="22"/>
        </w:rPr>
        <w:t xml:space="preserve">forecast </w:t>
      </w:r>
      <w:r w:rsidR="00EF1FAD">
        <w:rPr>
          <w:rFonts w:cs="Arial"/>
          <w:b w:val="0"/>
          <w:sz w:val="22"/>
          <w:szCs w:val="22"/>
        </w:rPr>
        <w:t>Defined C</w:t>
      </w:r>
      <w:r w:rsidR="00EF1FAD" w:rsidRPr="00805721">
        <w:rPr>
          <w:rFonts w:cs="Arial"/>
          <w:b w:val="0"/>
          <w:sz w:val="22"/>
          <w:szCs w:val="22"/>
        </w:rPr>
        <w:t xml:space="preserve">ost of </w:t>
      </w:r>
      <w:r w:rsidR="00EF1FAD">
        <w:rPr>
          <w:rFonts w:cs="Arial"/>
          <w:b w:val="0"/>
          <w:sz w:val="22"/>
          <w:szCs w:val="22"/>
        </w:rPr>
        <w:t>their</w:t>
      </w:r>
      <w:r w:rsidR="00EF1FAD" w:rsidRPr="00805721">
        <w:rPr>
          <w:rFonts w:cs="Arial"/>
          <w:b w:val="0"/>
          <w:sz w:val="22"/>
          <w:szCs w:val="22"/>
        </w:rPr>
        <w:t xml:space="preserve"> staff</w:t>
      </w:r>
      <w:r w:rsidR="00EF1FAD">
        <w:rPr>
          <w:rFonts w:cs="Arial"/>
          <w:b w:val="0"/>
          <w:sz w:val="22"/>
          <w:szCs w:val="22"/>
        </w:rPr>
        <w:t>.</w:t>
      </w:r>
      <w:r w:rsidR="008132D6">
        <w:rPr>
          <w:rFonts w:cs="Arial"/>
          <w:b w:val="0"/>
          <w:sz w:val="22"/>
          <w:szCs w:val="22"/>
        </w:rPr>
        <w:t xml:space="preserve"> The </w:t>
      </w:r>
      <w:r w:rsidR="00281BD3">
        <w:rPr>
          <w:rFonts w:cs="Arial"/>
          <w:b w:val="0"/>
          <w:i/>
          <w:sz w:val="22"/>
          <w:szCs w:val="22"/>
        </w:rPr>
        <w:t>Supplier</w:t>
      </w:r>
      <w:r w:rsidR="008132D6" w:rsidRPr="00981418">
        <w:rPr>
          <w:rFonts w:cs="Arial"/>
          <w:b w:val="0"/>
          <w:sz w:val="22"/>
          <w:szCs w:val="22"/>
        </w:rPr>
        <w:t xml:space="preserve"> will be </w:t>
      </w:r>
      <w:r w:rsidR="008132D6">
        <w:rPr>
          <w:rFonts w:cs="Arial"/>
          <w:b w:val="0"/>
          <w:sz w:val="22"/>
          <w:szCs w:val="22"/>
        </w:rPr>
        <w:t xml:space="preserve">reimbursed Defined Costs in addition to the Fee for their </w:t>
      </w:r>
      <w:r w:rsidR="008132D6" w:rsidRPr="00283B4E">
        <w:rPr>
          <w:rFonts w:cs="Arial"/>
          <w:b w:val="0"/>
          <w:i/>
          <w:iCs/>
          <w:sz w:val="22"/>
          <w:szCs w:val="22"/>
        </w:rPr>
        <w:t>service</w:t>
      </w:r>
      <w:r w:rsidR="008132D6">
        <w:rPr>
          <w:rFonts w:cs="Arial"/>
          <w:b w:val="0"/>
          <w:sz w:val="22"/>
          <w:szCs w:val="22"/>
        </w:rPr>
        <w:t>.</w:t>
      </w:r>
    </w:p>
    <w:p w14:paraId="368D56B0" w14:textId="77777777" w:rsidR="00EF1FAD" w:rsidRDefault="00EF1FAD" w:rsidP="00EF1FAD">
      <w:pPr>
        <w:pStyle w:val="BodyTextIndent"/>
        <w:ind w:left="720"/>
        <w:rPr>
          <w:rFonts w:cs="Arial"/>
          <w:b w:val="0"/>
          <w:sz w:val="22"/>
          <w:szCs w:val="22"/>
        </w:rPr>
      </w:pPr>
    </w:p>
    <w:p w14:paraId="67436FAF" w14:textId="77777777" w:rsidR="00EF1FAD" w:rsidRDefault="00EF1FAD" w:rsidP="00EF1FAD">
      <w:pPr>
        <w:pStyle w:val="BodyTextIndent"/>
        <w:ind w:left="720"/>
        <w:rPr>
          <w:rFonts w:cs="Arial"/>
          <w:bCs/>
          <w:sz w:val="22"/>
          <w:szCs w:val="22"/>
        </w:rPr>
      </w:pPr>
      <w:r w:rsidRPr="00EB672D">
        <w:rPr>
          <w:rFonts w:cs="Arial"/>
          <w:bCs/>
          <w:sz w:val="22"/>
          <w:szCs w:val="22"/>
        </w:rPr>
        <w:t>Compensation Events</w:t>
      </w:r>
      <w:r w:rsidRPr="00590C11">
        <w:rPr>
          <w:rFonts w:cs="Arial"/>
          <w:bCs/>
          <w:sz w:val="22"/>
          <w:szCs w:val="22"/>
        </w:rPr>
        <w:t xml:space="preserve"> for PSC Contracts</w:t>
      </w:r>
    </w:p>
    <w:p w14:paraId="722A33CC" w14:textId="77777777" w:rsidR="006F7951" w:rsidRPr="00EB672D" w:rsidRDefault="006F7951" w:rsidP="00EF1FAD">
      <w:pPr>
        <w:pStyle w:val="BodyTextIndent"/>
        <w:ind w:left="720"/>
        <w:rPr>
          <w:rFonts w:cs="Arial"/>
          <w:bCs/>
          <w:sz w:val="22"/>
          <w:szCs w:val="22"/>
        </w:rPr>
      </w:pPr>
    </w:p>
    <w:p w14:paraId="21206CEF" w14:textId="6C820DDC" w:rsidR="00EF1FAD" w:rsidRPr="00EB672D" w:rsidRDefault="006F7951" w:rsidP="004F7F3C">
      <w:pPr>
        <w:pStyle w:val="BodyTextIndent"/>
        <w:ind w:left="720" w:hanging="720"/>
        <w:rPr>
          <w:rFonts w:cs="Arial"/>
          <w:b w:val="0"/>
          <w:i/>
          <w:iCs/>
          <w:sz w:val="22"/>
          <w:szCs w:val="22"/>
        </w:rPr>
      </w:pPr>
      <w:r>
        <w:rPr>
          <w:rFonts w:cs="Arial"/>
          <w:b w:val="0"/>
          <w:sz w:val="22"/>
          <w:szCs w:val="22"/>
        </w:rPr>
        <w:t>2.6</w:t>
      </w:r>
      <w:r>
        <w:rPr>
          <w:rFonts w:cs="Arial"/>
          <w:b w:val="0"/>
          <w:sz w:val="22"/>
          <w:szCs w:val="22"/>
        </w:rPr>
        <w:tab/>
      </w:r>
      <w:r w:rsidR="00EF1FAD" w:rsidRPr="00590C11">
        <w:rPr>
          <w:rFonts w:cs="Arial"/>
          <w:b w:val="0"/>
          <w:sz w:val="22"/>
          <w:szCs w:val="22"/>
        </w:rPr>
        <w:t xml:space="preserve">Quotations for Compensation Events </w:t>
      </w:r>
      <w:r w:rsidR="00EF1FAD" w:rsidRPr="00EB672D">
        <w:rPr>
          <w:rFonts w:cs="Arial"/>
          <w:b w:val="0"/>
          <w:sz w:val="22"/>
          <w:szCs w:val="22"/>
        </w:rPr>
        <w:t>shall align with the specific pricing approach used in the Order, as follows:</w:t>
      </w:r>
    </w:p>
    <w:p w14:paraId="73FFD6ED" w14:textId="2CFC5985" w:rsidR="00EF1FAD" w:rsidRPr="00EB672D" w:rsidRDefault="00553021" w:rsidP="00EF1FAD">
      <w:pPr>
        <w:pStyle w:val="BodyTextIndent"/>
        <w:numPr>
          <w:ilvl w:val="0"/>
          <w:numId w:val="5"/>
        </w:numPr>
        <w:rPr>
          <w:rFonts w:cs="Arial"/>
          <w:b w:val="0"/>
          <w:sz w:val="22"/>
          <w:szCs w:val="22"/>
        </w:rPr>
      </w:pPr>
      <w:r>
        <w:rPr>
          <w:rFonts w:cs="Arial"/>
          <w:b w:val="0"/>
          <w:sz w:val="22"/>
          <w:szCs w:val="22"/>
        </w:rPr>
        <w:t xml:space="preserve">forecast </w:t>
      </w:r>
      <w:r w:rsidR="00EF1FAD" w:rsidRPr="00EB672D">
        <w:rPr>
          <w:rFonts w:cs="Arial"/>
          <w:b w:val="0"/>
          <w:sz w:val="22"/>
          <w:szCs w:val="22"/>
        </w:rPr>
        <w:t xml:space="preserve">Defined </w:t>
      </w:r>
      <w:proofErr w:type="gramStart"/>
      <w:r w:rsidR="00EF1FAD" w:rsidRPr="00EB672D">
        <w:rPr>
          <w:rFonts w:cs="Arial"/>
          <w:b w:val="0"/>
          <w:sz w:val="22"/>
          <w:szCs w:val="22"/>
        </w:rPr>
        <w:t>Cost plus</w:t>
      </w:r>
      <w:proofErr w:type="gramEnd"/>
      <w:r>
        <w:rPr>
          <w:rFonts w:cs="Arial"/>
          <w:b w:val="0"/>
          <w:sz w:val="22"/>
          <w:szCs w:val="22"/>
        </w:rPr>
        <w:t xml:space="preserve"> </w:t>
      </w:r>
      <w:r w:rsidR="007C211F" w:rsidRPr="007B14D0">
        <w:rPr>
          <w:rFonts w:cs="Arial"/>
          <w:b w:val="0"/>
          <w:sz w:val="22"/>
          <w:szCs w:val="22"/>
        </w:rPr>
        <w:t xml:space="preserve">Fee </w:t>
      </w:r>
      <w:r w:rsidR="00EF1FAD" w:rsidRPr="007B14D0">
        <w:rPr>
          <w:rFonts w:cs="Arial"/>
          <w:b w:val="0"/>
          <w:sz w:val="22"/>
          <w:szCs w:val="22"/>
        </w:rPr>
        <w:t>for</w:t>
      </w:r>
      <w:r w:rsidR="00EF1FAD" w:rsidRPr="00D56099">
        <w:rPr>
          <w:rFonts w:cs="Arial"/>
          <w:b w:val="0"/>
          <w:sz w:val="22"/>
          <w:szCs w:val="22"/>
        </w:rPr>
        <w:t xml:space="preserve"> PSC</w:t>
      </w:r>
      <w:r w:rsidR="00EF1FAD" w:rsidRPr="00EB672D">
        <w:rPr>
          <w:rFonts w:cs="Arial"/>
          <w:b w:val="0"/>
          <w:sz w:val="22"/>
          <w:szCs w:val="22"/>
        </w:rPr>
        <w:t xml:space="preserve"> Option A </w:t>
      </w:r>
    </w:p>
    <w:p w14:paraId="38E53497" w14:textId="57EB3C27" w:rsidR="00EF1FAD" w:rsidRPr="004F7F3C" w:rsidRDefault="00553021" w:rsidP="00EF1FAD">
      <w:pPr>
        <w:pStyle w:val="BodyTextIndent"/>
        <w:numPr>
          <w:ilvl w:val="0"/>
          <w:numId w:val="5"/>
        </w:numPr>
        <w:rPr>
          <w:rFonts w:cs="Arial"/>
          <w:b w:val="0"/>
          <w:sz w:val="22"/>
          <w:szCs w:val="22"/>
        </w:rPr>
      </w:pPr>
      <w:r>
        <w:rPr>
          <w:rFonts w:cs="Arial"/>
          <w:b w:val="0"/>
          <w:sz w:val="22"/>
          <w:szCs w:val="22"/>
        </w:rPr>
        <w:t>forecast Defined Cost</w:t>
      </w:r>
      <w:r w:rsidR="00EF1FAD" w:rsidRPr="004F7F3C">
        <w:rPr>
          <w:rFonts w:cs="Arial"/>
          <w:b w:val="0"/>
          <w:sz w:val="22"/>
          <w:szCs w:val="22"/>
        </w:rPr>
        <w:t xml:space="preserve"> for PSC Option</w:t>
      </w:r>
      <w:r>
        <w:rPr>
          <w:rFonts w:cs="Arial"/>
          <w:b w:val="0"/>
          <w:sz w:val="22"/>
          <w:szCs w:val="22"/>
        </w:rPr>
        <w:t xml:space="preserve"> C &amp;</w:t>
      </w:r>
      <w:r w:rsidR="00EF1FAD" w:rsidRPr="004F7F3C">
        <w:rPr>
          <w:rFonts w:cs="Arial"/>
          <w:b w:val="0"/>
          <w:sz w:val="22"/>
          <w:szCs w:val="22"/>
        </w:rPr>
        <w:t xml:space="preserve"> E</w:t>
      </w:r>
      <w:r>
        <w:rPr>
          <w:rFonts w:cs="Arial"/>
          <w:b w:val="0"/>
          <w:sz w:val="22"/>
          <w:szCs w:val="22"/>
        </w:rPr>
        <w:t xml:space="preserve"> plus the Fee</w:t>
      </w:r>
      <w:r w:rsidR="00EF1FAD" w:rsidRPr="00EB672D">
        <w:rPr>
          <w:rFonts w:cs="Arial"/>
          <w:b w:val="0"/>
          <w:i/>
          <w:iCs/>
          <w:sz w:val="22"/>
          <w:szCs w:val="22"/>
        </w:rPr>
        <w:t xml:space="preserve">. </w:t>
      </w:r>
    </w:p>
    <w:p w14:paraId="153F3666" w14:textId="77777777" w:rsidR="00236DE9" w:rsidRDefault="00236DE9" w:rsidP="00236DE9">
      <w:pPr>
        <w:pStyle w:val="BodyTextIndent"/>
        <w:ind w:left="1080"/>
        <w:rPr>
          <w:rFonts w:cs="Arial"/>
          <w:b w:val="0"/>
          <w:i/>
          <w:iCs/>
          <w:sz w:val="22"/>
          <w:szCs w:val="22"/>
        </w:rPr>
      </w:pPr>
    </w:p>
    <w:p w14:paraId="41FC0501" w14:textId="77777777" w:rsidR="00236DE9" w:rsidRDefault="00236DE9" w:rsidP="00236DE9">
      <w:pPr>
        <w:pStyle w:val="BodyTextIndent"/>
        <w:ind w:left="1080"/>
        <w:rPr>
          <w:rFonts w:cs="Arial"/>
          <w:b w:val="0"/>
          <w:i/>
          <w:iCs/>
          <w:sz w:val="22"/>
          <w:szCs w:val="22"/>
        </w:rPr>
      </w:pPr>
    </w:p>
    <w:p w14:paraId="47FCB8B6" w14:textId="587C2461" w:rsidR="00C06659" w:rsidRPr="004F7F3C" w:rsidRDefault="00C06659" w:rsidP="00236DE9">
      <w:pPr>
        <w:pStyle w:val="BodyTextIndent"/>
        <w:ind w:left="720"/>
        <w:rPr>
          <w:rFonts w:cs="Arial"/>
          <w:bCs/>
          <w:sz w:val="22"/>
          <w:szCs w:val="22"/>
        </w:rPr>
      </w:pPr>
      <w:r w:rsidRPr="004F7F3C">
        <w:rPr>
          <w:rFonts w:cs="Arial"/>
          <w:bCs/>
          <w:sz w:val="22"/>
          <w:szCs w:val="22"/>
        </w:rPr>
        <w:t xml:space="preserve">Post Order Completion </w:t>
      </w:r>
    </w:p>
    <w:p w14:paraId="50EAC96C" w14:textId="77777777" w:rsidR="00C06659" w:rsidRDefault="00C06659" w:rsidP="00236DE9">
      <w:pPr>
        <w:pStyle w:val="BodyTextIndent"/>
        <w:ind w:left="720"/>
        <w:rPr>
          <w:rFonts w:cs="Arial"/>
          <w:b w:val="0"/>
          <w:sz w:val="22"/>
          <w:szCs w:val="22"/>
        </w:rPr>
      </w:pPr>
    </w:p>
    <w:p w14:paraId="50C5D33D" w14:textId="205425DC" w:rsidR="00236DE9" w:rsidRDefault="006F7951">
      <w:pPr>
        <w:pStyle w:val="BodyTextIndent"/>
        <w:ind w:left="720" w:hanging="720"/>
        <w:rPr>
          <w:rFonts w:eastAsia="MS Mincho" w:cs="Arial"/>
          <w:b w:val="0"/>
          <w:sz w:val="22"/>
          <w:szCs w:val="22"/>
        </w:rPr>
      </w:pPr>
      <w:r>
        <w:rPr>
          <w:rFonts w:cs="Arial"/>
          <w:b w:val="0"/>
          <w:sz w:val="22"/>
          <w:szCs w:val="22"/>
        </w:rPr>
        <w:t>2.7</w:t>
      </w:r>
      <w:r>
        <w:rPr>
          <w:rFonts w:cs="Arial"/>
          <w:b w:val="0"/>
          <w:sz w:val="22"/>
          <w:szCs w:val="22"/>
        </w:rPr>
        <w:tab/>
      </w:r>
      <w:r w:rsidR="00236DE9" w:rsidRPr="009F425B">
        <w:rPr>
          <w:rFonts w:cs="Arial"/>
          <w:b w:val="0"/>
          <w:sz w:val="22"/>
          <w:szCs w:val="22"/>
        </w:rPr>
        <w:t>O</w:t>
      </w:r>
      <w:r w:rsidR="00236DE9" w:rsidRPr="009F425B">
        <w:rPr>
          <w:rFonts w:eastAsia="MS Mincho" w:cs="Arial"/>
          <w:b w:val="0"/>
          <w:sz w:val="22"/>
          <w:szCs w:val="22"/>
        </w:rPr>
        <w:t>n Completion</w:t>
      </w:r>
      <w:r w:rsidR="00236DE9">
        <w:rPr>
          <w:rFonts w:eastAsia="MS Mincho" w:cs="Arial"/>
          <w:b w:val="0"/>
          <w:sz w:val="22"/>
          <w:szCs w:val="22"/>
        </w:rPr>
        <w:t xml:space="preserve"> of a </w:t>
      </w:r>
      <w:r w:rsidR="00236DE9" w:rsidRPr="00283B4E">
        <w:rPr>
          <w:rFonts w:eastAsia="MS Mincho" w:cs="Arial"/>
          <w:b w:val="0"/>
          <w:i/>
          <w:iCs/>
          <w:sz w:val="22"/>
          <w:szCs w:val="22"/>
        </w:rPr>
        <w:t>service</w:t>
      </w:r>
      <w:r w:rsidR="00236DE9">
        <w:rPr>
          <w:rFonts w:eastAsia="MS Mincho" w:cs="Arial"/>
          <w:b w:val="0"/>
          <w:sz w:val="22"/>
          <w:szCs w:val="22"/>
        </w:rPr>
        <w:t xml:space="preserve"> delivered by using PSC</w:t>
      </w:r>
      <w:r w:rsidR="00236DE9" w:rsidRPr="009F425B">
        <w:rPr>
          <w:rFonts w:eastAsia="MS Mincho" w:cs="Arial"/>
          <w:b w:val="0"/>
          <w:sz w:val="22"/>
          <w:szCs w:val="22"/>
        </w:rPr>
        <w:t xml:space="preserve">, the </w:t>
      </w:r>
      <w:r w:rsidR="00236DE9" w:rsidRPr="009F425B">
        <w:rPr>
          <w:rFonts w:eastAsia="MS Mincho" w:cs="Arial"/>
          <w:b w:val="0"/>
          <w:i/>
          <w:sz w:val="22"/>
          <w:szCs w:val="22"/>
        </w:rPr>
        <w:t>Supplier</w:t>
      </w:r>
      <w:r w:rsidR="00236DE9" w:rsidRPr="009F425B">
        <w:rPr>
          <w:rFonts w:eastAsia="MS Mincho" w:cs="Arial"/>
          <w:b w:val="0"/>
          <w:sz w:val="22"/>
          <w:szCs w:val="22"/>
        </w:rPr>
        <w:t xml:space="preserve"> provides to the </w:t>
      </w:r>
      <w:r w:rsidR="00236DE9">
        <w:rPr>
          <w:rFonts w:eastAsia="MS Mincho" w:cs="Arial"/>
          <w:b w:val="0"/>
          <w:i/>
          <w:sz w:val="22"/>
          <w:szCs w:val="22"/>
        </w:rPr>
        <w:t>Client</w:t>
      </w:r>
      <w:r w:rsidR="00236DE9" w:rsidRPr="009F425B">
        <w:rPr>
          <w:rFonts w:eastAsia="MS Mincho" w:cs="Arial"/>
          <w:b w:val="0"/>
          <w:i/>
          <w:sz w:val="22"/>
          <w:szCs w:val="22"/>
        </w:rPr>
        <w:t xml:space="preserve"> </w:t>
      </w:r>
      <w:r w:rsidR="00236DE9" w:rsidRPr="009F425B">
        <w:rPr>
          <w:rFonts w:eastAsia="MS Mincho" w:cs="Arial"/>
          <w:b w:val="0"/>
          <w:sz w:val="22"/>
          <w:szCs w:val="22"/>
        </w:rPr>
        <w:t xml:space="preserve">a report which summarises and explains the differences between the total of the Prices for the </w:t>
      </w:r>
      <w:r w:rsidR="00236DE9">
        <w:rPr>
          <w:rFonts w:eastAsia="MS Mincho" w:cs="Arial"/>
          <w:b w:val="0"/>
          <w:sz w:val="22"/>
          <w:szCs w:val="22"/>
        </w:rPr>
        <w:t>Order</w:t>
      </w:r>
      <w:r w:rsidR="00236DE9" w:rsidRPr="009F425B">
        <w:rPr>
          <w:rFonts w:eastAsia="MS Mincho" w:cs="Arial"/>
          <w:b w:val="0"/>
          <w:sz w:val="22"/>
          <w:szCs w:val="22"/>
        </w:rPr>
        <w:t xml:space="preserve"> and the final Price for Services Provided to Date for the </w:t>
      </w:r>
      <w:r w:rsidR="00236DE9">
        <w:rPr>
          <w:rFonts w:eastAsia="MS Mincho" w:cs="Arial"/>
          <w:b w:val="0"/>
          <w:sz w:val="22"/>
          <w:szCs w:val="22"/>
        </w:rPr>
        <w:t>Order. The report is to include</w:t>
      </w:r>
      <w:r w:rsidR="00236DE9" w:rsidRPr="009F425B">
        <w:rPr>
          <w:rFonts w:eastAsia="MS Mincho" w:cs="Arial"/>
          <w:b w:val="0"/>
          <w:sz w:val="22"/>
          <w:szCs w:val="22"/>
        </w:rPr>
        <w:t xml:space="preserve"> the reasons for such differences and the differences between the Accepted Programme and the actual timing and completion of the </w:t>
      </w:r>
      <w:r w:rsidR="00236DE9">
        <w:rPr>
          <w:rFonts w:eastAsia="MS Mincho" w:cs="Arial"/>
          <w:b w:val="0"/>
          <w:sz w:val="22"/>
          <w:szCs w:val="22"/>
        </w:rPr>
        <w:t>Order</w:t>
      </w:r>
      <w:r w:rsidR="00236DE9" w:rsidRPr="009F425B">
        <w:rPr>
          <w:rFonts w:eastAsia="MS Mincho" w:cs="Arial"/>
          <w:b w:val="0"/>
          <w:sz w:val="22"/>
          <w:szCs w:val="22"/>
        </w:rPr>
        <w:t xml:space="preserve"> and the reasons for such differences.  </w:t>
      </w:r>
    </w:p>
    <w:p w14:paraId="5045B5C8" w14:textId="77777777" w:rsidR="00236DE9" w:rsidRDefault="00236DE9" w:rsidP="00236DE9">
      <w:pPr>
        <w:pStyle w:val="BodyTextIndent"/>
        <w:ind w:left="720" w:hanging="720"/>
        <w:rPr>
          <w:rFonts w:eastAsia="MS Mincho" w:cs="Arial"/>
          <w:b w:val="0"/>
          <w:sz w:val="22"/>
          <w:szCs w:val="22"/>
        </w:rPr>
      </w:pPr>
    </w:p>
    <w:p w14:paraId="1D5BA5B5" w14:textId="22988AE0" w:rsidR="00236DE9" w:rsidRPr="008F7778" w:rsidRDefault="006F7951" w:rsidP="004F7F3C">
      <w:pPr>
        <w:pStyle w:val="BodyTextIndent"/>
        <w:ind w:left="720" w:hanging="720"/>
        <w:rPr>
          <w:rFonts w:cs="Arial"/>
          <w:sz w:val="22"/>
          <w:szCs w:val="22"/>
        </w:rPr>
      </w:pPr>
      <w:r>
        <w:rPr>
          <w:rFonts w:eastAsia="MS Mincho" w:cs="Arial"/>
          <w:b w:val="0"/>
          <w:sz w:val="22"/>
          <w:szCs w:val="22"/>
        </w:rPr>
        <w:t>2.8</w:t>
      </w:r>
      <w:r>
        <w:rPr>
          <w:rFonts w:eastAsia="MS Mincho" w:cs="Arial"/>
          <w:b w:val="0"/>
          <w:sz w:val="22"/>
          <w:szCs w:val="22"/>
        </w:rPr>
        <w:tab/>
      </w:r>
      <w:r w:rsidR="00236DE9" w:rsidRPr="2E3421FA">
        <w:rPr>
          <w:rFonts w:eastAsia="MS Mincho" w:cs="Arial"/>
          <w:b w:val="0"/>
          <w:sz w:val="22"/>
          <w:szCs w:val="22"/>
        </w:rPr>
        <w:t xml:space="preserve">If the report shows that the </w:t>
      </w:r>
      <w:r w:rsidR="00236DE9" w:rsidRPr="2E3421FA">
        <w:rPr>
          <w:rFonts w:eastAsia="MS Mincho" w:cs="Arial"/>
          <w:b w:val="0"/>
          <w:i/>
          <w:iCs/>
          <w:sz w:val="22"/>
          <w:szCs w:val="22"/>
        </w:rPr>
        <w:t>Supplier’s</w:t>
      </w:r>
      <w:r w:rsidR="00236DE9" w:rsidRPr="2E3421FA">
        <w:rPr>
          <w:rFonts w:eastAsia="MS Mincho" w:cs="Arial"/>
          <w:b w:val="0"/>
          <w:sz w:val="22"/>
          <w:szCs w:val="22"/>
        </w:rPr>
        <w:t xml:space="preserve"> quotation (including the programme) for the Order has been incorrectly assessed, the </w:t>
      </w:r>
      <w:r w:rsidR="00236DE9" w:rsidRPr="2E3421FA">
        <w:rPr>
          <w:rFonts w:eastAsia="MS Mincho" w:cs="Arial"/>
          <w:b w:val="0"/>
          <w:i/>
          <w:iCs/>
          <w:sz w:val="22"/>
          <w:szCs w:val="22"/>
        </w:rPr>
        <w:t xml:space="preserve">Supplier </w:t>
      </w:r>
      <w:r w:rsidR="00236DE9" w:rsidRPr="2E3421FA">
        <w:rPr>
          <w:rFonts w:eastAsia="MS Mincho" w:cs="Arial"/>
          <w:b w:val="0"/>
          <w:sz w:val="22"/>
          <w:szCs w:val="22"/>
        </w:rPr>
        <w:t xml:space="preserve">reports to the </w:t>
      </w:r>
      <w:r w:rsidR="00236DE9" w:rsidRPr="2E3421FA">
        <w:rPr>
          <w:rFonts w:eastAsia="MS Mincho" w:cs="Arial"/>
          <w:b w:val="0"/>
          <w:i/>
          <w:iCs/>
          <w:sz w:val="22"/>
          <w:szCs w:val="22"/>
        </w:rPr>
        <w:t xml:space="preserve">Client </w:t>
      </w:r>
      <w:r w:rsidR="00236DE9" w:rsidRPr="2E3421FA">
        <w:rPr>
          <w:rFonts w:eastAsia="MS Mincho" w:cs="Arial"/>
          <w:b w:val="0"/>
          <w:sz w:val="22"/>
          <w:szCs w:val="22"/>
        </w:rPr>
        <w:t xml:space="preserve">any changes which he proposes to make to his staff and the procedures in his Quality Plan to ensure that future quotations for future proposed Orders are correctly assessed.  The report is considered by the </w:t>
      </w:r>
      <w:r w:rsidR="00236DE9" w:rsidRPr="2E3421FA">
        <w:rPr>
          <w:rFonts w:eastAsia="MS Mincho" w:cs="Arial"/>
          <w:b w:val="0"/>
          <w:i/>
          <w:iCs/>
          <w:sz w:val="22"/>
          <w:szCs w:val="22"/>
        </w:rPr>
        <w:t xml:space="preserve">Client </w:t>
      </w:r>
      <w:r w:rsidR="00236DE9" w:rsidRPr="2E3421FA">
        <w:rPr>
          <w:rFonts w:eastAsia="MS Mincho" w:cs="Arial"/>
          <w:b w:val="0"/>
          <w:sz w:val="22"/>
          <w:szCs w:val="22"/>
        </w:rPr>
        <w:t>as part of its review process</w:t>
      </w:r>
      <w:r w:rsidR="00236DE9">
        <w:rPr>
          <w:rFonts w:eastAsia="MS Mincho" w:cs="Arial"/>
          <w:b w:val="0"/>
          <w:sz w:val="22"/>
          <w:szCs w:val="22"/>
        </w:rPr>
        <w:t xml:space="preserve">. The </w:t>
      </w:r>
      <w:r w:rsidR="00236DE9" w:rsidRPr="004F7F3C">
        <w:rPr>
          <w:rFonts w:eastAsia="MS Mincho" w:cs="Arial"/>
          <w:b w:val="0"/>
          <w:i/>
          <w:iCs/>
          <w:sz w:val="22"/>
          <w:szCs w:val="22"/>
        </w:rPr>
        <w:t>Supplier</w:t>
      </w:r>
      <w:r w:rsidR="00236DE9">
        <w:rPr>
          <w:rFonts w:eastAsia="MS Mincho" w:cs="Arial"/>
          <w:b w:val="0"/>
          <w:sz w:val="22"/>
          <w:szCs w:val="22"/>
        </w:rPr>
        <w:t xml:space="preserve"> will be required to inform the Framework Client of all such instances as part of the Management Information to be provided</w:t>
      </w:r>
    </w:p>
    <w:p w14:paraId="785E328A" w14:textId="77777777" w:rsidR="00236DE9" w:rsidRPr="00EB672D" w:rsidRDefault="00236DE9" w:rsidP="004F7F3C">
      <w:pPr>
        <w:pStyle w:val="BodyTextIndent"/>
        <w:ind w:left="1080"/>
        <w:rPr>
          <w:rFonts w:cs="Arial"/>
          <w:b w:val="0"/>
          <w:sz w:val="22"/>
          <w:szCs w:val="22"/>
        </w:rPr>
      </w:pPr>
    </w:p>
    <w:p w14:paraId="67E5C256" w14:textId="77777777" w:rsidR="00EF1FAD" w:rsidRDefault="00EF1FAD" w:rsidP="00EF1FAD">
      <w:pPr>
        <w:pStyle w:val="BodyTextIndent"/>
        <w:ind w:left="720"/>
        <w:rPr>
          <w:rFonts w:cs="Arial"/>
          <w:b w:val="0"/>
          <w:sz w:val="22"/>
          <w:szCs w:val="22"/>
        </w:rPr>
      </w:pPr>
    </w:p>
    <w:p w14:paraId="745D59FF" w14:textId="77777777" w:rsidR="00EF1FAD" w:rsidRDefault="00EF1FAD" w:rsidP="00EF1FAD">
      <w:pPr>
        <w:pStyle w:val="BodyTextIndent"/>
        <w:ind w:left="720"/>
        <w:rPr>
          <w:rFonts w:cs="Arial"/>
          <w:b w:val="0"/>
          <w:sz w:val="22"/>
          <w:szCs w:val="22"/>
        </w:rPr>
      </w:pPr>
    </w:p>
    <w:p w14:paraId="3C527609" w14:textId="7698E3C9" w:rsidR="00EF1FAD" w:rsidRPr="00805721" w:rsidRDefault="00EF1FAD" w:rsidP="004F7F3C">
      <w:pPr>
        <w:pStyle w:val="Heading2"/>
        <w:numPr>
          <w:ilvl w:val="0"/>
          <w:numId w:val="0"/>
        </w:numPr>
        <w:ind w:left="794"/>
        <w:jc w:val="left"/>
      </w:pPr>
      <w:bookmarkStart w:id="3" w:name="_Toc530129030"/>
      <w:r>
        <w:t>PSSC Quotations</w:t>
      </w:r>
      <w:bookmarkEnd w:id="3"/>
      <w:r w:rsidR="007E7E8B">
        <w:t xml:space="preserve"> (Lot 1)</w:t>
      </w:r>
    </w:p>
    <w:p w14:paraId="42870E69" w14:textId="77777777" w:rsidR="00EF1FAD" w:rsidRDefault="00EF1FAD" w:rsidP="00EF1FAD">
      <w:pPr>
        <w:pStyle w:val="BodyTextIndent"/>
        <w:ind w:left="794"/>
        <w:rPr>
          <w:rFonts w:cs="Arial"/>
          <w:b w:val="0"/>
          <w:sz w:val="22"/>
          <w:szCs w:val="22"/>
        </w:rPr>
      </w:pPr>
    </w:p>
    <w:p w14:paraId="5240B580" w14:textId="766F936F" w:rsidR="00EF1FAD" w:rsidRDefault="00D571FF" w:rsidP="004F7F3C">
      <w:pPr>
        <w:pStyle w:val="BodyTextIndent"/>
        <w:ind w:left="794" w:hanging="794"/>
        <w:rPr>
          <w:rFonts w:cs="Arial"/>
          <w:b w:val="0"/>
          <w:sz w:val="22"/>
          <w:szCs w:val="22"/>
        </w:rPr>
      </w:pPr>
      <w:r>
        <w:rPr>
          <w:rFonts w:cs="Arial"/>
          <w:b w:val="0"/>
          <w:sz w:val="22"/>
          <w:szCs w:val="22"/>
        </w:rPr>
        <w:lastRenderedPageBreak/>
        <w:t>2.9</w:t>
      </w:r>
      <w:r>
        <w:rPr>
          <w:rFonts w:cs="Arial"/>
          <w:b w:val="0"/>
          <w:sz w:val="22"/>
          <w:szCs w:val="22"/>
        </w:rPr>
        <w:tab/>
      </w:r>
      <w:r w:rsidR="00EF1FAD" w:rsidRPr="0029216C">
        <w:rPr>
          <w:rFonts w:cs="Arial"/>
          <w:b w:val="0"/>
          <w:sz w:val="22"/>
          <w:szCs w:val="22"/>
        </w:rPr>
        <w:t xml:space="preserve">This option will </w:t>
      </w:r>
      <w:r w:rsidR="00EF1FAD" w:rsidRPr="004F7F3C">
        <w:rPr>
          <w:rFonts w:cs="Arial"/>
          <w:b w:val="0"/>
          <w:sz w:val="22"/>
          <w:szCs w:val="22"/>
        </w:rPr>
        <w:t>typically be used for low complexity services of a value up to £250</w:t>
      </w:r>
      <w:r w:rsidR="00405089">
        <w:rPr>
          <w:rFonts w:cs="Arial"/>
          <w:b w:val="0"/>
          <w:sz w:val="22"/>
          <w:szCs w:val="22"/>
        </w:rPr>
        <w:t>,000.00.</w:t>
      </w:r>
    </w:p>
    <w:p w14:paraId="177FC3CC" w14:textId="77777777" w:rsidR="00EF1FAD" w:rsidRDefault="00EF1FAD" w:rsidP="00EF1FAD">
      <w:pPr>
        <w:pStyle w:val="BodyTextIndent"/>
        <w:ind w:left="794"/>
        <w:rPr>
          <w:rFonts w:cs="Arial"/>
          <w:b w:val="0"/>
          <w:sz w:val="22"/>
          <w:szCs w:val="22"/>
        </w:rPr>
      </w:pPr>
    </w:p>
    <w:p w14:paraId="339DF34C" w14:textId="34E3F825" w:rsidR="00EF1FAD" w:rsidRPr="00F25F37" w:rsidRDefault="00D571FF">
      <w:pPr>
        <w:pStyle w:val="BodyTextIndent"/>
        <w:ind w:left="720" w:hanging="720"/>
        <w:rPr>
          <w:rFonts w:cs="Arial"/>
          <w:sz w:val="22"/>
          <w:szCs w:val="22"/>
        </w:rPr>
      </w:pPr>
      <w:r>
        <w:rPr>
          <w:rFonts w:cs="Arial"/>
          <w:b w:val="0"/>
          <w:sz w:val="22"/>
          <w:szCs w:val="22"/>
        </w:rPr>
        <w:t>2.10</w:t>
      </w:r>
      <w:r>
        <w:rPr>
          <w:rFonts w:cs="Arial"/>
          <w:b w:val="0"/>
          <w:sz w:val="22"/>
          <w:szCs w:val="22"/>
        </w:rPr>
        <w:tab/>
      </w:r>
      <w:r w:rsidR="00EF1FAD" w:rsidRPr="00011BB1">
        <w:rPr>
          <w:rFonts w:cs="Arial"/>
          <w:b w:val="0"/>
          <w:sz w:val="22"/>
          <w:szCs w:val="22"/>
        </w:rPr>
        <w:t xml:space="preserve">The </w:t>
      </w:r>
      <w:r w:rsidR="00EF1FAD">
        <w:rPr>
          <w:rFonts w:cs="Arial"/>
          <w:b w:val="0"/>
          <w:i/>
          <w:sz w:val="22"/>
          <w:szCs w:val="22"/>
        </w:rPr>
        <w:t>Supplier</w:t>
      </w:r>
      <w:r w:rsidR="00EF1FAD" w:rsidRPr="002E3B6E">
        <w:rPr>
          <w:rFonts w:cs="Arial"/>
          <w:b w:val="0"/>
          <w:i/>
          <w:sz w:val="22"/>
          <w:szCs w:val="22"/>
        </w:rPr>
        <w:t xml:space="preserve"> </w:t>
      </w:r>
      <w:r w:rsidR="00EF1FAD" w:rsidRPr="00011BB1">
        <w:rPr>
          <w:rFonts w:cs="Arial"/>
          <w:b w:val="0"/>
          <w:sz w:val="22"/>
          <w:szCs w:val="22"/>
        </w:rPr>
        <w:t xml:space="preserve">prepares </w:t>
      </w:r>
      <w:r w:rsidR="00EF1FAD" w:rsidRPr="5A9F6814">
        <w:rPr>
          <w:rFonts w:cs="Arial"/>
          <w:b w:val="0"/>
          <w:sz w:val="22"/>
          <w:szCs w:val="22"/>
        </w:rPr>
        <w:t>their</w:t>
      </w:r>
      <w:r w:rsidR="00EF1FAD" w:rsidRPr="00011BB1">
        <w:rPr>
          <w:rFonts w:cs="Arial"/>
          <w:b w:val="0"/>
          <w:sz w:val="22"/>
          <w:szCs w:val="22"/>
        </w:rPr>
        <w:t xml:space="preserve"> assessment of </w:t>
      </w:r>
      <w:r w:rsidR="00EF1FAD">
        <w:rPr>
          <w:rFonts w:cs="Arial"/>
          <w:b w:val="0"/>
          <w:sz w:val="22"/>
          <w:szCs w:val="22"/>
        </w:rPr>
        <w:t xml:space="preserve">the </w:t>
      </w:r>
      <w:r w:rsidR="00704850" w:rsidRPr="004F7F3C">
        <w:rPr>
          <w:rFonts w:cs="Arial"/>
          <w:b w:val="0"/>
          <w:sz w:val="22"/>
          <w:szCs w:val="22"/>
          <w:highlight w:val="cyan"/>
        </w:rPr>
        <w:t>t</w:t>
      </w:r>
      <w:r w:rsidR="00EF1FAD" w:rsidRPr="004F7F3C">
        <w:rPr>
          <w:rFonts w:cs="Arial"/>
          <w:b w:val="0"/>
          <w:sz w:val="22"/>
          <w:szCs w:val="22"/>
          <w:highlight w:val="cyan"/>
        </w:rPr>
        <w:t>o</w:t>
      </w:r>
      <w:r w:rsidR="00EF1FAD">
        <w:rPr>
          <w:rFonts w:cs="Arial"/>
          <w:b w:val="0"/>
          <w:sz w:val="22"/>
          <w:szCs w:val="22"/>
        </w:rPr>
        <w:t>tal of the Pr</w:t>
      </w:r>
      <w:r w:rsidR="00EF1FAD" w:rsidRPr="00011BB1">
        <w:rPr>
          <w:rFonts w:cs="Arial"/>
          <w:b w:val="0"/>
          <w:sz w:val="22"/>
          <w:szCs w:val="22"/>
        </w:rPr>
        <w:t xml:space="preserve">ices </w:t>
      </w:r>
      <w:r w:rsidR="00EF1FAD">
        <w:rPr>
          <w:rFonts w:cs="Arial"/>
          <w:b w:val="0"/>
          <w:sz w:val="22"/>
          <w:szCs w:val="22"/>
        </w:rPr>
        <w:t xml:space="preserve">for the Order </w:t>
      </w:r>
      <w:r w:rsidR="00EF1FAD">
        <w:rPr>
          <w:rFonts w:cs="Arial"/>
          <w:b w:val="0"/>
          <w:i/>
          <w:sz w:val="22"/>
          <w:szCs w:val="22"/>
        </w:rPr>
        <w:t xml:space="preserve"> </w:t>
      </w:r>
      <w:r w:rsidR="00EF1FAD" w:rsidRPr="00AC5FB6">
        <w:rPr>
          <w:rFonts w:cs="Arial"/>
          <w:b w:val="0"/>
          <w:iCs/>
          <w:sz w:val="22"/>
          <w:szCs w:val="22"/>
        </w:rPr>
        <w:t>in accordance with the</w:t>
      </w:r>
      <w:r w:rsidR="00EF1FAD">
        <w:rPr>
          <w:rFonts w:cs="Arial"/>
          <w:b w:val="0"/>
          <w:sz w:val="22"/>
          <w:szCs w:val="22"/>
        </w:rPr>
        <w:t xml:space="preserve"> requirements of the </w:t>
      </w:r>
      <w:r w:rsidR="00EF1FAD" w:rsidRPr="004F7F3C">
        <w:rPr>
          <w:rFonts w:cs="Arial"/>
          <w:b w:val="0"/>
          <w:i/>
          <w:iCs/>
          <w:sz w:val="22"/>
          <w:szCs w:val="22"/>
        </w:rPr>
        <w:t>Client</w:t>
      </w:r>
      <w:r w:rsidR="00EF1FAD">
        <w:rPr>
          <w:rFonts w:cs="Arial"/>
          <w:b w:val="0"/>
          <w:sz w:val="22"/>
          <w:szCs w:val="22"/>
        </w:rPr>
        <w:t>,</w:t>
      </w:r>
      <w:r w:rsidR="00EF1FAD" w:rsidRPr="00AC5FB6">
        <w:rPr>
          <w:rFonts w:cs="Arial"/>
          <w:b w:val="0"/>
          <w:sz w:val="22"/>
          <w:szCs w:val="22"/>
        </w:rPr>
        <w:t xml:space="preserve"> </w:t>
      </w:r>
      <w:r w:rsidR="00EF1FAD">
        <w:rPr>
          <w:rFonts w:cs="Arial"/>
          <w:b w:val="0"/>
          <w:sz w:val="22"/>
          <w:szCs w:val="22"/>
        </w:rPr>
        <w:t>utilising one of the following payment options:</w:t>
      </w:r>
    </w:p>
    <w:p w14:paraId="4D8B6E6B" w14:textId="77777777" w:rsidR="00EF1FAD" w:rsidRPr="00C34CFB" w:rsidRDefault="00EF1FAD" w:rsidP="00EF1FAD">
      <w:pPr>
        <w:pStyle w:val="BodyTextIndent"/>
        <w:ind w:left="794"/>
        <w:rPr>
          <w:rFonts w:cs="Arial"/>
          <w:b w:val="0"/>
          <w:bCs/>
          <w:sz w:val="22"/>
          <w:szCs w:val="22"/>
        </w:rPr>
      </w:pPr>
    </w:p>
    <w:p w14:paraId="1E858E4F" w14:textId="10D47A68" w:rsidR="00EF1FAD" w:rsidRPr="00EB672D" w:rsidRDefault="00EF1FAD" w:rsidP="00283B4E">
      <w:pPr>
        <w:pStyle w:val="ListParagraph"/>
        <w:widowControl/>
        <w:numPr>
          <w:ilvl w:val="2"/>
          <w:numId w:val="12"/>
        </w:numPr>
        <w:textAlignment w:val="baseline"/>
        <w:rPr>
          <w:rFonts w:ascii="Arial" w:hAnsi="Arial" w:cs="Arial"/>
          <w:snapToGrid/>
          <w:sz w:val="20"/>
          <w:szCs w:val="18"/>
          <w:lang w:eastAsia="en-GB"/>
        </w:rPr>
      </w:pPr>
      <w:r w:rsidRPr="00C34CFB">
        <w:rPr>
          <w:rFonts w:ascii="Arial" w:hAnsi="Arial" w:cs="Arial"/>
          <w:bCs/>
          <w:sz w:val="22"/>
          <w:szCs w:val="18"/>
          <w:lang w:eastAsia="en-GB"/>
        </w:rPr>
        <w:t>The</w:t>
      </w:r>
      <w:r w:rsidRPr="00B55552">
        <w:rPr>
          <w:rFonts w:ascii="Arial" w:hAnsi="Arial" w:cs="Arial"/>
          <w:sz w:val="22"/>
          <w:szCs w:val="18"/>
          <w:lang w:eastAsia="en-GB"/>
        </w:rPr>
        <w:t xml:space="preserve"> </w:t>
      </w:r>
      <w:r w:rsidR="00A4263A" w:rsidRPr="00283B4E">
        <w:rPr>
          <w:rFonts w:ascii="Arial" w:hAnsi="Arial" w:cs="Arial"/>
          <w:i/>
          <w:iCs/>
          <w:sz w:val="22"/>
          <w:szCs w:val="18"/>
          <w:lang w:eastAsia="en-GB"/>
        </w:rPr>
        <w:t>service</w:t>
      </w:r>
      <w:r w:rsidR="00A4263A" w:rsidRPr="00EB672D">
        <w:rPr>
          <w:rFonts w:ascii="Arial" w:hAnsi="Arial" w:cs="Arial"/>
          <w:sz w:val="22"/>
          <w:szCs w:val="18"/>
          <w:lang w:eastAsia="en-GB"/>
        </w:rPr>
        <w:t xml:space="preserve"> </w:t>
      </w:r>
      <w:r w:rsidRPr="00EB672D">
        <w:rPr>
          <w:rFonts w:ascii="Arial" w:hAnsi="Arial" w:cs="Arial"/>
          <w:sz w:val="22"/>
          <w:szCs w:val="18"/>
          <w:lang w:eastAsia="en-GB"/>
        </w:rPr>
        <w:t xml:space="preserve">is to be carried out on a time charge basis and the </w:t>
      </w:r>
      <w:r w:rsidR="00281BD3">
        <w:rPr>
          <w:rFonts w:ascii="Arial" w:hAnsi="Arial" w:cs="Arial"/>
          <w:i/>
          <w:iCs/>
          <w:sz w:val="22"/>
          <w:szCs w:val="18"/>
          <w:lang w:eastAsia="en-GB"/>
        </w:rPr>
        <w:t>Supplier</w:t>
      </w:r>
      <w:r w:rsidRPr="00EB672D">
        <w:rPr>
          <w:rFonts w:ascii="Arial" w:hAnsi="Arial" w:cs="Arial"/>
          <w:i/>
          <w:iCs/>
          <w:sz w:val="22"/>
          <w:szCs w:val="18"/>
          <w:lang w:eastAsia="en-GB"/>
        </w:rPr>
        <w:t>’s</w:t>
      </w:r>
      <w:r w:rsidRPr="00EB672D">
        <w:rPr>
          <w:rFonts w:ascii="Arial" w:hAnsi="Arial" w:cs="Arial"/>
          <w:sz w:val="22"/>
          <w:szCs w:val="18"/>
          <w:lang w:eastAsia="en-GB"/>
        </w:rPr>
        <w:t xml:space="preserve"> </w:t>
      </w:r>
      <w:r w:rsidR="00100421">
        <w:rPr>
          <w:rFonts w:ascii="Arial" w:hAnsi="Arial" w:cs="Arial"/>
          <w:sz w:val="22"/>
          <w:szCs w:val="18"/>
          <w:lang w:eastAsia="en-GB"/>
        </w:rPr>
        <w:t xml:space="preserve">MHA+ PSP4 Consultancy Rates </w:t>
      </w:r>
      <w:r w:rsidRPr="00D56099">
        <w:rPr>
          <w:rFonts w:ascii="Arial" w:hAnsi="Arial" w:cs="Arial"/>
          <w:sz w:val="22"/>
          <w:szCs w:val="18"/>
          <w:lang w:eastAsia="en-GB"/>
        </w:rPr>
        <w:t>for its</w:t>
      </w:r>
      <w:r w:rsidRPr="00EB672D">
        <w:rPr>
          <w:rFonts w:ascii="Arial" w:hAnsi="Arial" w:cs="Arial"/>
          <w:sz w:val="22"/>
          <w:szCs w:val="18"/>
          <w:lang w:eastAsia="en-GB"/>
        </w:rPr>
        <w:t xml:space="preserve"> own people and people provided by a subcontractor apply. </w:t>
      </w:r>
    </w:p>
    <w:p w14:paraId="04B13EF9" w14:textId="77777777" w:rsidR="00EF1FAD" w:rsidRPr="00EB672D" w:rsidRDefault="00EF1FAD" w:rsidP="00EF1FAD">
      <w:pPr>
        <w:ind w:left="420" w:hanging="420"/>
        <w:textAlignment w:val="baseline"/>
        <w:rPr>
          <w:rFonts w:ascii="Arial" w:hAnsi="Arial" w:cs="Arial"/>
          <w:sz w:val="16"/>
          <w:szCs w:val="16"/>
          <w:lang w:eastAsia="en-GB"/>
        </w:rPr>
      </w:pPr>
      <w:r w:rsidRPr="00EB672D">
        <w:rPr>
          <w:rFonts w:ascii="Arial" w:hAnsi="Arial" w:cs="Arial"/>
          <w:sz w:val="22"/>
          <w:szCs w:val="18"/>
          <w:lang w:eastAsia="en-GB"/>
        </w:rPr>
        <w:t> </w:t>
      </w:r>
    </w:p>
    <w:p w14:paraId="1EC99ADE" w14:textId="4268ADD7" w:rsidR="00EF1FAD" w:rsidRPr="004F7F3C" w:rsidRDefault="00EF1FAD" w:rsidP="00283B4E">
      <w:pPr>
        <w:pStyle w:val="ListParagraph"/>
        <w:widowControl/>
        <w:numPr>
          <w:ilvl w:val="2"/>
          <w:numId w:val="12"/>
        </w:numPr>
        <w:textAlignment w:val="baseline"/>
        <w:rPr>
          <w:rFonts w:ascii="Arial" w:hAnsi="Arial" w:cs="Arial"/>
          <w:sz w:val="20"/>
          <w:lang w:eastAsia="en-GB"/>
        </w:rPr>
      </w:pPr>
      <w:r w:rsidRPr="004F7F3C">
        <w:rPr>
          <w:rFonts w:ascii="Arial" w:hAnsi="Arial" w:cs="Arial"/>
          <w:sz w:val="22"/>
          <w:szCs w:val="18"/>
          <w:lang w:eastAsia="en-GB"/>
        </w:rPr>
        <w:t xml:space="preserve">The </w:t>
      </w:r>
      <w:r w:rsidR="00A4263A" w:rsidRPr="00283B4E">
        <w:rPr>
          <w:rFonts w:ascii="Arial" w:hAnsi="Arial" w:cs="Arial"/>
          <w:i/>
          <w:iCs/>
          <w:sz w:val="22"/>
          <w:szCs w:val="18"/>
          <w:lang w:eastAsia="en-GB"/>
        </w:rPr>
        <w:t>service</w:t>
      </w:r>
      <w:r w:rsidR="00A4263A" w:rsidRPr="004F7F3C">
        <w:rPr>
          <w:rFonts w:ascii="Arial" w:hAnsi="Arial" w:cs="Arial"/>
          <w:sz w:val="22"/>
          <w:szCs w:val="18"/>
          <w:lang w:eastAsia="en-GB"/>
        </w:rPr>
        <w:t xml:space="preserve"> </w:t>
      </w:r>
      <w:r w:rsidRPr="004F7F3C">
        <w:rPr>
          <w:rFonts w:ascii="Arial" w:hAnsi="Arial" w:cs="Arial"/>
          <w:sz w:val="22"/>
          <w:szCs w:val="18"/>
          <w:lang w:eastAsia="en-GB"/>
        </w:rPr>
        <w:t>is to be carried out on a priced basis.  </w:t>
      </w:r>
    </w:p>
    <w:p w14:paraId="37470A45" w14:textId="6C2CAE90" w:rsidR="00EF1FAD" w:rsidRPr="00EB672D" w:rsidRDefault="00405089" w:rsidP="00283B4E">
      <w:pPr>
        <w:ind w:left="1440" w:hanging="720"/>
        <w:textAlignment w:val="baseline"/>
        <w:rPr>
          <w:rFonts w:ascii="Arial" w:hAnsi="Arial" w:cs="Arial"/>
          <w:sz w:val="16"/>
          <w:szCs w:val="16"/>
          <w:lang w:eastAsia="en-GB"/>
        </w:rPr>
      </w:pPr>
      <w:r>
        <w:rPr>
          <w:rFonts w:ascii="Arial" w:hAnsi="Arial" w:cs="Arial"/>
          <w:sz w:val="22"/>
          <w:szCs w:val="18"/>
          <w:lang w:eastAsia="en-GB"/>
        </w:rPr>
        <w:tab/>
      </w:r>
      <w:r w:rsidR="00EF1FAD" w:rsidRPr="00EB672D">
        <w:rPr>
          <w:rFonts w:ascii="Arial" w:hAnsi="Arial" w:cs="Arial"/>
          <w:sz w:val="22"/>
          <w:szCs w:val="18"/>
          <w:lang w:eastAsia="en-GB"/>
        </w:rPr>
        <w:t xml:space="preserve">The </w:t>
      </w:r>
      <w:r w:rsidR="00281BD3">
        <w:rPr>
          <w:rFonts w:ascii="Arial" w:hAnsi="Arial" w:cs="Arial"/>
          <w:i/>
          <w:iCs/>
          <w:sz w:val="22"/>
          <w:szCs w:val="18"/>
          <w:lang w:eastAsia="en-GB"/>
        </w:rPr>
        <w:t>Supplier</w:t>
      </w:r>
      <w:r w:rsidR="00EF1FAD" w:rsidRPr="00EB672D">
        <w:rPr>
          <w:rFonts w:ascii="Arial" w:hAnsi="Arial" w:cs="Arial"/>
          <w:sz w:val="22"/>
          <w:szCs w:val="18"/>
          <w:lang w:eastAsia="en-GB"/>
        </w:rPr>
        <w:t xml:space="preserve"> is paid an amount for the item, which is not adjusted if the quantity of work in the item changes.  The </w:t>
      </w:r>
      <w:r w:rsidR="00281BD3">
        <w:rPr>
          <w:rFonts w:ascii="Arial" w:hAnsi="Arial" w:cs="Arial"/>
          <w:i/>
          <w:iCs/>
          <w:sz w:val="22"/>
          <w:szCs w:val="18"/>
          <w:lang w:eastAsia="en-GB"/>
        </w:rPr>
        <w:t>Supplier</w:t>
      </w:r>
      <w:r w:rsidR="00EF1FAD" w:rsidRPr="00EB672D">
        <w:rPr>
          <w:rFonts w:ascii="Arial" w:hAnsi="Arial" w:cs="Arial"/>
          <w:sz w:val="22"/>
          <w:szCs w:val="18"/>
          <w:lang w:eastAsia="en-GB"/>
        </w:rPr>
        <w:t xml:space="preserve"> enters the amount for each item in the Price column and enters the total of the amounts as the total of the Prices. </w:t>
      </w:r>
    </w:p>
    <w:p w14:paraId="3B61C7D1" w14:textId="77777777" w:rsidR="00EF1FAD" w:rsidRPr="00EB672D" w:rsidRDefault="00EF1FAD" w:rsidP="00283B4E">
      <w:pPr>
        <w:ind w:left="1440" w:hanging="720"/>
        <w:textAlignment w:val="baseline"/>
        <w:rPr>
          <w:rFonts w:ascii="Arial" w:hAnsi="Arial" w:cs="Arial"/>
          <w:sz w:val="16"/>
          <w:szCs w:val="16"/>
          <w:lang w:eastAsia="en-GB"/>
        </w:rPr>
      </w:pPr>
      <w:r w:rsidRPr="00EB672D">
        <w:rPr>
          <w:rFonts w:ascii="Arial" w:hAnsi="Arial" w:cs="Arial"/>
          <w:sz w:val="22"/>
          <w:szCs w:val="18"/>
          <w:lang w:eastAsia="en-GB"/>
        </w:rPr>
        <w:t> </w:t>
      </w:r>
    </w:p>
    <w:p w14:paraId="313B7318" w14:textId="290AC295" w:rsidR="00EF1FAD" w:rsidRPr="004F7F3C" w:rsidRDefault="00EF1FAD" w:rsidP="00283B4E">
      <w:pPr>
        <w:pStyle w:val="ListParagraph"/>
        <w:widowControl/>
        <w:numPr>
          <w:ilvl w:val="2"/>
          <w:numId w:val="12"/>
        </w:numPr>
        <w:textAlignment w:val="baseline"/>
        <w:rPr>
          <w:rFonts w:ascii="Arial" w:hAnsi="Arial" w:cs="Arial"/>
          <w:sz w:val="20"/>
          <w:lang w:eastAsia="en-GB"/>
        </w:rPr>
      </w:pPr>
      <w:r w:rsidRPr="004F7F3C">
        <w:rPr>
          <w:rFonts w:ascii="Arial" w:hAnsi="Arial" w:cs="Arial"/>
          <w:sz w:val="22"/>
          <w:szCs w:val="18"/>
          <w:lang w:eastAsia="en-GB"/>
        </w:rPr>
        <w:t xml:space="preserve">The </w:t>
      </w:r>
      <w:r w:rsidR="00A4263A" w:rsidRPr="00283B4E">
        <w:rPr>
          <w:rFonts w:ascii="Arial" w:hAnsi="Arial" w:cs="Arial"/>
          <w:i/>
          <w:iCs/>
          <w:sz w:val="22"/>
          <w:szCs w:val="18"/>
          <w:lang w:eastAsia="en-GB"/>
        </w:rPr>
        <w:t>service</w:t>
      </w:r>
      <w:r w:rsidR="00A4263A" w:rsidRPr="004F7F3C">
        <w:rPr>
          <w:rFonts w:ascii="Arial" w:hAnsi="Arial" w:cs="Arial"/>
          <w:sz w:val="22"/>
          <w:szCs w:val="18"/>
          <w:lang w:eastAsia="en-GB"/>
        </w:rPr>
        <w:t xml:space="preserve"> </w:t>
      </w:r>
      <w:r w:rsidRPr="004F7F3C">
        <w:rPr>
          <w:rFonts w:ascii="Arial" w:hAnsi="Arial" w:cs="Arial"/>
          <w:sz w:val="22"/>
          <w:szCs w:val="18"/>
          <w:lang w:eastAsia="en-GB"/>
        </w:rPr>
        <w:t xml:space="preserve">is to be carried out on a </w:t>
      </w:r>
      <w:r w:rsidR="00D26EAB">
        <w:rPr>
          <w:rFonts w:ascii="Arial" w:hAnsi="Arial" w:cs="Arial"/>
          <w:sz w:val="22"/>
          <w:szCs w:val="18"/>
          <w:lang w:eastAsia="en-GB"/>
        </w:rPr>
        <w:t>re-measure</w:t>
      </w:r>
      <w:r w:rsidR="00D26EAB" w:rsidRPr="004F7F3C">
        <w:rPr>
          <w:rFonts w:ascii="Arial" w:hAnsi="Arial" w:cs="Arial"/>
          <w:sz w:val="22"/>
          <w:szCs w:val="18"/>
          <w:lang w:eastAsia="en-GB"/>
        </w:rPr>
        <w:t xml:space="preserve"> </w:t>
      </w:r>
      <w:r w:rsidRPr="004F7F3C">
        <w:rPr>
          <w:rFonts w:ascii="Arial" w:hAnsi="Arial" w:cs="Arial"/>
          <w:sz w:val="22"/>
          <w:szCs w:val="18"/>
          <w:lang w:eastAsia="en-GB"/>
        </w:rPr>
        <w:t>basis.   </w:t>
      </w:r>
    </w:p>
    <w:p w14:paraId="50BB3536" w14:textId="2F7B9302" w:rsidR="00EF1FAD" w:rsidRPr="00EB672D" w:rsidRDefault="00405089" w:rsidP="00283B4E">
      <w:pPr>
        <w:ind w:left="1440" w:hanging="720"/>
        <w:textAlignment w:val="baseline"/>
        <w:rPr>
          <w:rFonts w:ascii="Arial" w:hAnsi="Arial" w:cs="Arial"/>
          <w:sz w:val="16"/>
          <w:szCs w:val="16"/>
          <w:lang w:eastAsia="en-GB"/>
        </w:rPr>
      </w:pPr>
      <w:r>
        <w:rPr>
          <w:rFonts w:ascii="Arial" w:hAnsi="Arial" w:cs="Arial"/>
          <w:sz w:val="22"/>
          <w:szCs w:val="22"/>
          <w:lang w:eastAsia="en-GB"/>
        </w:rPr>
        <w:tab/>
      </w:r>
      <w:r w:rsidR="00EF1FAD" w:rsidRPr="5FF22C4C">
        <w:rPr>
          <w:rFonts w:ascii="Arial" w:hAnsi="Arial" w:cs="Arial"/>
          <w:sz w:val="22"/>
          <w:szCs w:val="22"/>
          <w:lang w:eastAsia="en-GB"/>
        </w:rPr>
        <w:t xml:space="preserve">The </w:t>
      </w:r>
      <w:r w:rsidR="00281BD3">
        <w:rPr>
          <w:rFonts w:ascii="Arial" w:hAnsi="Arial" w:cs="Arial"/>
          <w:i/>
          <w:sz w:val="22"/>
          <w:szCs w:val="22"/>
          <w:lang w:eastAsia="en-GB"/>
        </w:rPr>
        <w:t>Supplier</w:t>
      </w:r>
      <w:r w:rsidR="00EF1FAD" w:rsidRPr="5FF22C4C">
        <w:rPr>
          <w:rFonts w:ascii="Arial" w:hAnsi="Arial" w:cs="Arial"/>
          <w:sz w:val="22"/>
          <w:szCs w:val="22"/>
          <w:lang w:eastAsia="en-GB"/>
        </w:rPr>
        <w:t xml:space="preserve"> is paid according to the rate stated in the </w:t>
      </w:r>
      <w:r w:rsidR="006A3F79">
        <w:rPr>
          <w:rFonts w:ascii="Arial" w:hAnsi="Arial" w:cs="Arial"/>
          <w:sz w:val="22"/>
          <w:szCs w:val="22"/>
          <w:lang w:eastAsia="en-GB"/>
        </w:rPr>
        <w:t>quotation</w:t>
      </w:r>
      <w:r w:rsidR="00EF1FAD" w:rsidRPr="5FF22C4C">
        <w:rPr>
          <w:rFonts w:ascii="Arial" w:hAnsi="Arial" w:cs="Arial"/>
          <w:sz w:val="22"/>
          <w:szCs w:val="22"/>
          <w:lang w:eastAsia="en-GB"/>
        </w:rPr>
        <w:t xml:space="preserve"> for an item multiplied by the quantity completed.  The </w:t>
      </w:r>
      <w:r w:rsidR="00281BD3">
        <w:rPr>
          <w:rFonts w:ascii="Arial" w:hAnsi="Arial" w:cs="Arial"/>
          <w:i/>
          <w:sz w:val="22"/>
          <w:szCs w:val="22"/>
          <w:lang w:eastAsia="en-GB"/>
        </w:rPr>
        <w:t>Supplier</w:t>
      </w:r>
      <w:r w:rsidR="00EF1FAD" w:rsidRPr="5FF22C4C">
        <w:rPr>
          <w:rFonts w:ascii="Arial" w:hAnsi="Arial" w:cs="Arial"/>
          <w:sz w:val="22"/>
          <w:szCs w:val="22"/>
          <w:lang w:eastAsia="en-GB"/>
        </w:rPr>
        <w:t xml:space="preserve"> inserts the rate for each item in the </w:t>
      </w:r>
      <w:r w:rsidR="006A3F79">
        <w:rPr>
          <w:rFonts w:ascii="Arial" w:hAnsi="Arial" w:cs="Arial"/>
          <w:sz w:val="22"/>
          <w:szCs w:val="22"/>
          <w:lang w:eastAsia="en-GB"/>
        </w:rPr>
        <w:t>quotation</w:t>
      </w:r>
      <w:r w:rsidR="00EF1FAD" w:rsidRPr="5FF22C4C">
        <w:rPr>
          <w:rFonts w:ascii="Arial" w:hAnsi="Arial" w:cs="Arial"/>
          <w:sz w:val="22"/>
          <w:szCs w:val="22"/>
          <w:lang w:eastAsia="en-GB"/>
        </w:rPr>
        <w:t xml:space="preserve">.  The entries for the item number and description, unit and expected quantity are entered by the </w:t>
      </w:r>
      <w:r w:rsidR="00EF1FAD" w:rsidRPr="5FF22C4C">
        <w:rPr>
          <w:rFonts w:ascii="Arial" w:hAnsi="Arial" w:cs="Arial"/>
          <w:i/>
          <w:sz w:val="22"/>
          <w:szCs w:val="22"/>
          <w:lang w:eastAsia="en-GB"/>
        </w:rPr>
        <w:t>Client</w:t>
      </w:r>
      <w:r w:rsidR="00EF1FAD" w:rsidRPr="5FF22C4C">
        <w:rPr>
          <w:rFonts w:ascii="Arial" w:hAnsi="Arial" w:cs="Arial"/>
          <w:sz w:val="22"/>
          <w:szCs w:val="22"/>
          <w:lang w:eastAsia="en-GB"/>
        </w:rPr>
        <w:t xml:space="preserve"> / </w:t>
      </w:r>
      <w:r w:rsidR="00281BD3">
        <w:rPr>
          <w:rFonts w:ascii="Arial" w:hAnsi="Arial" w:cs="Arial"/>
          <w:i/>
          <w:sz w:val="22"/>
          <w:szCs w:val="22"/>
          <w:lang w:eastAsia="en-GB"/>
        </w:rPr>
        <w:t>Supplier</w:t>
      </w:r>
      <w:r w:rsidR="00EF1FAD" w:rsidRPr="5FF22C4C">
        <w:rPr>
          <w:rFonts w:ascii="Arial" w:hAnsi="Arial" w:cs="Arial"/>
          <w:sz w:val="22"/>
          <w:szCs w:val="22"/>
          <w:lang w:eastAsia="en-GB"/>
        </w:rPr>
        <w:t>.  </w:t>
      </w:r>
    </w:p>
    <w:p w14:paraId="38F53C1F" w14:textId="77777777" w:rsidR="00EF1FAD" w:rsidRDefault="00EF1FAD" w:rsidP="00EF1FAD">
      <w:pPr>
        <w:pStyle w:val="BodyTextIndent"/>
        <w:ind w:left="794"/>
        <w:rPr>
          <w:rFonts w:cs="Arial"/>
          <w:b w:val="0"/>
          <w:sz w:val="22"/>
          <w:szCs w:val="22"/>
        </w:rPr>
      </w:pPr>
    </w:p>
    <w:p w14:paraId="25774E41" w14:textId="77777777" w:rsidR="00EF1FAD" w:rsidRDefault="00EF1FAD" w:rsidP="00EF1FAD">
      <w:pPr>
        <w:pStyle w:val="BodyTextIndent"/>
        <w:ind w:left="794"/>
        <w:rPr>
          <w:rFonts w:cs="Arial"/>
          <w:b w:val="0"/>
          <w:sz w:val="22"/>
          <w:szCs w:val="22"/>
        </w:rPr>
      </w:pPr>
    </w:p>
    <w:p w14:paraId="6D01D998" w14:textId="77777777" w:rsidR="00EF1FAD" w:rsidRDefault="00EF1FAD" w:rsidP="00EF1FAD">
      <w:pPr>
        <w:pStyle w:val="BodyTextIndent"/>
        <w:ind w:left="720"/>
        <w:rPr>
          <w:rFonts w:cs="Arial"/>
          <w:bCs/>
          <w:sz w:val="22"/>
          <w:szCs w:val="22"/>
        </w:rPr>
      </w:pPr>
      <w:r w:rsidRPr="002C0730" w:rsidDel="00543EC4">
        <w:rPr>
          <w:rFonts w:cs="Arial"/>
          <w:bCs/>
          <w:sz w:val="22"/>
          <w:szCs w:val="22"/>
        </w:rPr>
        <w:t>Compensation Events</w:t>
      </w:r>
      <w:r w:rsidDel="00543EC4">
        <w:rPr>
          <w:rFonts w:cs="Arial"/>
          <w:bCs/>
          <w:sz w:val="22"/>
          <w:szCs w:val="22"/>
        </w:rPr>
        <w:t xml:space="preserve"> for PSSC </w:t>
      </w:r>
      <w:r>
        <w:rPr>
          <w:rFonts w:cs="Arial"/>
          <w:bCs/>
          <w:sz w:val="22"/>
          <w:szCs w:val="22"/>
        </w:rPr>
        <w:t>Orders</w:t>
      </w:r>
    </w:p>
    <w:p w14:paraId="6FC422A7" w14:textId="77777777" w:rsidR="007D1BF7" w:rsidRPr="002C0730" w:rsidDel="00543EC4" w:rsidRDefault="007D1BF7" w:rsidP="00EF1FAD">
      <w:pPr>
        <w:pStyle w:val="BodyTextIndent"/>
        <w:ind w:left="720"/>
        <w:rPr>
          <w:rFonts w:cs="Arial"/>
          <w:bCs/>
          <w:sz w:val="22"/>
          <w:szCs w:val="22"/>
        </w:rPr>
      </w:pPr>
    </w:p>
    <w:p w14:paraId="7B058F15" w14:textId="7E9DCCBF" w:rsidR="00EF1FAD" w:rsidRDefault="007D1BF7" w:rsidP="004F7F3C">
      <w:pPr>
        <w:pStyle w:val="BodyTextIndent"/>
        <w:ind w:left="720" w:hanging="720"/>
        <w:rPr>
          <w:rFonts w:cs="Arial"/>
          <w:b w:val="0"/>
          <w:sz w:val="22"/>
          <w:szCs w:val="22"/>
        </w:rPr>
      </w:pPr>
      <w:r w:rsidRPr="00D56099">
        <w:rPr>
          <w:rFonts w:cs="Arial"/>
          <w:b w:val="0"/>
          <w:sz w:val="22"/>
          <w:szCs w:val="22"/>
        </w:rPr>
        <w:t>2.11</w:t>
      </w:r>
      <w:r w:rsidRPr="00D56099">
        <w:rPr>
          <w:rFonts w:cs="Arial"/>
          <w:b w:val="0"/>
          <w:sz w:val="22"/>
          <w:szCs w:val="22"/>
        </w:rPr>
        <w:tab/>
      </w:r>
      <w:r w:rsidR="00EF1FAD" w:rsidRPr="00D56099" w:rsidDel="00543EC4">
        <w:rPr>
          <w:rFonts w:cs="Arial"/>
          <w:b w:val="0"/>
          <w:sz w:val="22"/>
          <w:szCs w:val="22"/>
        </w:rPr>
        <w:t xml:space="preserve">Quotations for Compensation Events will be based upon the </w:t>
      </w:r>
      <w:r w:rsidR="000325FD" w:rsidRPr="00283B4E">
        <w:rPr>
          <w:rFonts w:cs="Arial"/>
          <w:b w:val="0"/>
          <w:bCs/>
          <w:sz w:val="22"/>
          <w:szCs w:val="18"/>
          <w:lang w:eastAsia="en-GB"/>
        </w:rPr>
        <w:t>MHA+ PSP4 Consultancy Rates</w:t>
      </w:r>
      <w:r w:rsidR="000325FD">
        <w:rPr>
          <w:rFonts w:cs="Arial"/>
          <w:sz w:val="22"/>
          <w:szCs w:val="18"/>
          <w:lang w:eastAsia="en-GB"/>
        </w:rPr>
        <w:t xml:space="preserve"> </w:t>
      </w:r>
      <w:r w:rsidR="00EF1FAD" w:rsidDel="00543EC4">
        <w:rPr>
          <w:rFonts w:cs="Arial"/>
          <w:b w:val="0"/>
          <w:sz w:val="22"/>
          <w:szCs w:val="22"/>
        </w:rPr>
        <w:t xml:space="preserve">in the tender prices detailed in the </w:t>
      </w:r>
      <w:r w:rsidR="00EF1FAD" w:rsidRPr="00EB672D" w:rsidDel="00543EC4">
        <w:rPr>
          <w:rFonts w:cs="Arial"/>
          <w:b w:val="0"/>
          <w:i/>
          <w:iCs/>
          <w:sz w:val="22"/>
          <w:szCs w:val="22"/>
        </w:rPr>
        <w:t>quotation information</w:t>
      </w:r>
      <w:r w:rsidR="00AC6820">
        <w:rPr>
          <w:rFonts w:cs="Arial"/>
          <w:b w:val="0"/>
          <w:sz w:val="22"/>
          <w:szCs w:val="22"/>
        </w:rPr>
        <w:t>.</w:t>
      </w:r>
      <w:r w:rsidR="00EF1FAD" w:rsidDel="00543EC4">
        <w:rPr>
          <w:rFonts w:cs="Arial"/>
          <w:b w:val="0"/>
          <w:sz w:val="22"/>
          <w:szCs w:val="22"/>
        </w:rPr>
        <w:t xml:space="preserve">   </w:t>
      </w:r>
    </w:p>
    <w:p w14:paraId="457FBAAD" w14:textId="6E157A14" w:rsidR="00A4263A" w:rsidRDefault="00A4263A" w:rsidP="004F7F3C">
      <w:pPr>
        <w:pStyle w:val="BodyTextIndent"/>
        <w:ind w:left="720" w:hanging="720"/>
        <w:rPr>
          <w:rFonts w:cs="Arial"/>
          <w:b w:val="0"/>
          <w:sz w:val="22"/>
          <w:szCs w:val="22"/>
        </w:rPr>
      </w:pPr>
    </w:p>
    <w:p w14:paraId="48F93B40" w14:textId="773A3A76" w:rsidR="00A4263A" w:rsidRDefault="00A4263A" w:rsidP="004F7F3C">
      <w:pPr>
        <w:pStyle w:val="BodyTextIndent"/>
        <w:ind w:left="720" w:hanging="720"/>
        <w:rPr>
          <w:rFonts w:cs="Arial"/>
          <w:b w:val="0"/>
          <w:sz w:val="22"/>
          <w:szCs w:val="22"/>
        </w:rPr>
      </w:pPr>
      <w:r>
        <w:rPr>
          <w:rFonts w:cs="Arial"/>
          <w:b w:val="0"/>
          <w:sz w:val="22"/>
          <w:szCs w:val="22"/>
        </w:rPr>
        <w:t>2.12</w:t>
      </w:r>
      <w:r>
        <w:rPr>
          <w:rFonts w:cs="Arial"/>
          <w:b w:val="0"/>
          <w:sz w:val="22"/>
          <w:szCs w:val="22"/>
        </w:rPr>
        <w:tab/>
        <w:t xml:space="preserve">For priced and re-measure </w:t>
      </w:r>
      <w:r w:rsidR="00C00134">
        <w:rPr>
          <w:rFonts w:cs="Arial"/>
          <w:b w:val="0"/>
          <w:sz w:val="22"/>
          <w:szCs w:val="22"/>
        </w:rPr>
        <w:t>O</w:t>
      </w:r>
      <w:r>
        <w:rPr>
          <w:rFonts w:cs="Arial"/>
          <w:b w:val="0"/>
          <w:sz w:val="22"/>
          <w:szCs w:val="22"/>
        </w:rPr>
        <w:t>rders, the Fee</w:t>
      </w:r>
      <w:r w:rsidR="00392CDB">
        <w:rPr>
          <w:rFonts w:cs="Arial"/>
          <w:b w:val="0"/>
          <w:sz w:val="22"/>
          <w:szCs w:val="22"/>
        </w:rPr>
        <w:t xml:space="preserve"> to be</w:t>
      </w:r>
      <w:r>
        <w:rPr>
          <w:rFonts w:cs="Arial"/>
          <w:b w:val="0"/>
          <w:sz w:val="22"/>
          <w:szCs w:val="22"/>
        </w:rPr>
        <w:t xml:space="preserve"> added to </w:t>
      </w:r>
      <w:r w:rsidR="00C00134">
        <w:rPr>
          <w:rFonts w:cs="Arial"/>
          <w:b w:val="0"/>
          <w:sz w:val="22"/>
          <w:szCs w:val="22"/>
        </w:rPr>
        <w:t>C</w:t>
      </w:r>
      <w:r>
        <w:rPr>
          <w:rFonts w:cs="Arial"/>
          <w:b w:val="0"/>
          <w:sz w:val="22"/>
          <w:szCs w:val="22"/>
        </w:rPr>
        <w:t xml:space="preserve">ompensation </w:t>
      </w:r>
      <w:r w:rsidR="00C00134">
        <w:rPr>
          <w:rFonts w:cs="Arial"/>
          <w:b w:val="0"/>
          <w:sz w:val="22"/>
          <w:szCs w:val="22"/>
        </w:rPr>
        <w:t>E</w:t>
      </w:r>
      <w:r>
        <w:rPr>
          <w:rFonts w:cs="Arial"/>
          <w:b w:val="0"/>
          <w:sz w:val="22"/>
          <w:szCs w:val="22"/>
        </w:rPr>
        <w:t>vent quotations and assessments</w:t>
      </w:r>
      <w:r w:rsidR="00392CDB">
        <w:rPr>
          <w:rFonts w:cs="Arial"/>
          <w:b w:val="0"/>
          <w:sz w:val="22"/>
          <w:szCs w:val="22"/>
        </w:rPr>
        <w:t xml:space="preserve"> shall be 0%</w:t>
      </w:r>
      <w:r>
        <w:rPr>
          <w:rFonts w:cs="Arial"/>
          <w:b w:val="0"/>
          <w:sz w:val="22"/>
          <w:szCs w:val="22"/>
        </w:rPr>
        <w:t>.</w:t>
      </w:r>
    </w:p>
    <w:p w14:paraId="618BF3E3" w14:textId="77777777" w:rsidR="00A4263A" w:rsidDel="00543EC4" w:rsidRDefault="00A4263A" w:rsidP="004F7F3C">
      <w:pPr>
        <w:pStyle w:val="BodyTextIndent"/>
        <w:ind w:left="720" w:hanging="720"/>
        <w:rPr>
          <w:rFonts w:cs="Arial"/>
          <w:b w:val="0"/>
          <w:sz w:val="22"/>
          <w:szCs w:val="22"/>
        </w:rPr>
      </w:pPr>
    </w:p>
    <w:p w14:paraId="1F4F0401" w14:textId="77777777" w:rsidR="00EF1FAD" w:rsidRDefault="00EF1FAD" w:rsidP="00EF1FAD">
      <w:pPr>
        <w:pStyle w:val="BodyTextIndent"/>
        <w:ind w:left="794"/>
        <w:rPr>
          <w:rFonts w:cs="Arial"/>
          <w:b w:val="0"/>
          <w:sz w:val="22"/>
          <w:szCs w:val="22"/>
        </w:rPr>
      </w:pPr>
    </w:p>
    <w:p w14:paraId="5DC3933F" w14:textId="48B45222" w:rsidR="00450986" w:rsidRDefault="00450986" w:rsidP="00450986">
      <w:pPr>
        <w:pStyle w:val="BodyTextIndent"/>
        <w:ind w:left="0" w:firstLine="720"/>
        <w:rPr>
          <w:rFonts w:cs="Arial"/>
          <w:sz w:val="22"/>
          <w:szCs w:val="22"/>
        </w:rPr>
      </w:pPr>
      <w:bookmarkStart w:id="4" w:name="_Toc530129031"/>
    </w:p>
    <w:p w14:paraId="15F00AE5" w14:textId="5F7D5D8A" w:rsidR="00450986" w:rsidRDefault="007D1BF7" w:rsidP="00450986">
      <w:pPr>
        <w:pStyle w:val="BodyTextIndent"/>
        <w:ind w:left="0" w:firstLine="720"/>
        <w:rPr>
          <w:rFonts w:cs="Arial"/>
          <w:sz w:val="22"/>
          <w:szCs w:val="22"/>
        </w:rPr>
      </w:pPr>
      <w:r>
        <w:rPr>
          <w:rFonts w:cs="Arial"/>
          <w:sz w:val="22"/>
          <w:szCs w:val="22"/>
        </w:rPr>
        <w:t xml:space="preserve">3. </w:t>
      </w:r>
      <w:r>
        <w:rPr>
          <w:rFonts w:cs="Arial"/>
          <w:sz w:val="22"/>
          <w:szCs w:val="22"/>
        </w:rPr>
        <w:tab/>
      </w:r>
      <w:r w:rsidR="00450986">
        <w:rPr>
          <w:rFonts w:cs="Arial"/>
          <w:sz w:val="22"/>
          <w:szCs w:val="22"/>
        </w:rPr>
        <w:t>Lot 2 Specific Quotation Procedure:</w:t>
      </w:r>
    </w:p>
    <w:bookmarkEnd w:id="4"/>
    <w:p w14:paraId="0B157149" w14:textId="48C1A356" w:rsidR="00EF1FAD" w:rsidRDefault="00EF1FAD" w:rsidP="004F7F3C">
      <w:pPr>
        <w:pStyle w:val="Heading2"/>
        <w:numPr>
          <w:ilvl w:val="0"/>
          <w:numId w:val="0"/>
        </w:numPr>
        <w:ind w:left="794"/>
        <w:jc w:val="left"/>
      </w:pPr>
    </w:p>
    <w:p w14:paraId="47A3E7F1" w14:textId="332A83DD" w:rsidR="006E0CD2" w:rsidRPr="00283B4E" w:rsidRDefault="006E0CD2" w:rsidP="00283B4E">
      <w:pPr>
        <w:ind w:left="720" w:hanging="720"/>
        <w:rPr>
          <w:rFonts w:ascii="Arial" w:hAnsi="Arial" w:cs="Arial"/>
          <w:bCs/>
          <w:sz w:val="22"/>
          <w:szCs w:val="22"/>
        </w:rPr>
      </w:pPr>
      <w:r w:rsidRPr="00283B4E">
        <w:rPr>
          <w:rFonts w:ascii="Arial" w:hAnsi="Arial" w:cs="Arial"/>
          <w:sz w:val="22"/>
          <w:szCs w:val="22"/>
        </w:rPr>
        <w:t xml:space="preserve">3.1A </w:t>
      </w:r>
      <w:r w:rsidRPr="00283B4E">
        <w:rPr>
          <w:rFonts w:ascii="Arial" w:hAnsi="Arial" w:cs="Arial"/>
          <w:sz w:val="22"/>
          <w:szCs w:val="22"/>
        </w:rPr>
        <w:tab/>
      </w:r>
      <w:r w:rsidRPr="00C34CFB">
        <w:rPr>
          <w:rFonts w:ascii="Arial" w:hAnsi="Arial" w:cs="Arial"/>
          <w:bCs/>
          <w:sz w:val="22"/>
          <w:szCs w:val="18"/>
          <w:lang w:eastAsia="en-GB"/>
        </w:rPr>
        <w:t>The</w:t>
      </w:r>
      <w:r w:rsidRPr="00B55552">
        <w:rPr>
          <w:rFonts w:ascii="Arial" w:hAnsi="Arial" w:cs="Arial"/>
          <w:sz w:val="22"/>
          <w:szCs w:val="18"/>
          <w:lang w:eastAsia="en-GB"/>
        </w:rPr>
        <w:t xml:space="preserve"> </w:t>
      </w:r>
      <w:r w:rsidRPr="00893E2C">
        <w:rPr>
          <w:rFonts w:ascii="Arial" w:hAnsi="Arial" w:cs="Arial"/>
          <w:i/>
          <w:iCs/>
          <w:sz w:val="22"/>
          <w:szCs w:val="18"/>
          <w:lang w:eastAsia="en-GB"/>
        </w:rPr>
        <w:t>service</w:t>
      </w:r>
      <w:r w:rsidRPr="00EB672D">
        <w:rPr>
          <w:rFonts w:ascii="Arial" w:hAnsi="Arial" w:cs="Arial"/>
          <w:sz w:val="22"/>
          <w:szCs w:val="18"/>
          <w:lang w:eastAsia="en-GB"/>
        </w:rPr>
        <w:t xml:space="preserve"> is to be carried out on a time charge basis and the </w:t>
      </w:r>
      <w:r w:rsidR="00281BD3">
        <w:rPr>
          <w:rFonts w:ascii="Arial" w:hAnsi="Arial" w:cs="Arial"/>
          <w:i/>
          <w:iCs/>
          <w:sz w:val="22"/>
          <w:szCs w:val="18"/>
          <w:lang w:eastAsia="en-GB"/>
        </w:rPr>
        <w:t>Supplier</w:t>
      </w:r>
      <w:r w:rsidRPr="00EB672D">
        <w:rPr>
          <w:rFonts w:ascii="Arial" w:hAnsi="Arial" w:cs="Arial"/>
          <w:i/>
          <w:iCs/>
          <w:sz w:val="22"/>
          <w:szCs w:val="18"/>
          <w:lang w:eastAsia="en-GB"/>
        </w:rPr>
        <w:t>’s</w:t>
      </w:r>
      <w:r w:rsidRPr="00EB672D">
        <w:rPr>
          <w:rFonts w:ascii="Arial" w:hAnsi="Arial" w:cs="Arial"/>
          <w:sz w:val="22"/>
          <w:szCs w:val="18"/>
          <w:lang w:eastAsia="en-GB"/>
        </w:rPr>
        <w:t xml:space="preserve"> </w:t>
      </w:r>
      <w:r>
        <w:rPr>
          <w:rFonts w:ascii="Arial" w:hAnsi="Arial" w:cs="Arial"/>
          <w:sz w:val="22"/>
          <w:szCs w:val="18"/>
          <w:lang w:eastAsia="en-GB"/>
        </w:rPr>
        <w:t xml:space="preserve">MHA+ PSP4 Consultancy Rates </w:t>
      </w:r>
      <w:r w:rsidRPr="00D56099">
        <w:rPr>
          <w:rFonts w:ascii="Arial" w:hAnsi="Arial" w:cs="Arial"/>
          <w:sz w:val="22"/>
          <w:szCs w:val="18"/>
          <w:lang w:eastAsia="en-GB"/>
        </w:rPr>
        <w:t>for its</w:t>
      </w:r>
      <w:r w:rsidRPr="00EB672D">
        <w:rPr>
          <w:rFonts w:ascii="Arial" w:hAnsi="Arial" w:cs="Arial"/>
          <w:sz w:val="22"/>
          <w:szCs w:val="18"/>
          <w:lang w:eastAsia="en-GB"/>
        </w:rPr>
        <w:t xml:space="preserve"> own people and people provided by a subcontractor apply. </w:t>
      </w:r>
    </w:p>
    <w:p w14:paraId="23E2652B" w14:textId="77777777" w:rsidR="006E0CD2" w:rsidRPr="006E0CD2" w:rsidRDefault="006E0CD2" w:rsidP="00283B4E">
      <w:pPr>
        <w:ind w:left="720" w:hanging="720"/>
      </w:pPr>
    </w:p>
    <w:p w14:paraId="0CEF2D27" w14:textId="0FE1AE91" w:rsidR="005C6138" w:rsidRDefault="007D1BF7" w:rsidP="00283B4E">
      <w:pPr>
        <w:pStyle w:val="BodyTextIndent"/>
        <w:ind w:left="720" w:hanging="720"/>
        <w:rPr>
          <w:rFonts w:cs="Arial"/>
          <w:b w:val="0"/>
          <w:i/>
          <w:iCs/>
          <w:sz w:val="22"/>
          <w:szCs w:val="22"/>
        </w:rPr>
      </w:pPr>
      <w:r w:rsidRPr="696CDC80">
        <w:rPr>
          <w:rFonts w:cs="Arial"/>
          <w:b w:val="0"/>
          <w:sz w:val="22"/>
          <w:szCs w:val="22"/>
        </w:rPr>
        <w:t>3.1</w:t>
      </w:r>
      <w:r w:rsidR="006E0CD2">
        <w:rPr>
          <w:rFonts w:cs="Arial"/>
          <w:b w:val="0"/>
          <w:sz w:val="22"/>
          <w:szCs w:val="22"/>
        </w:rPr>
        <w:t>B</w:t>
      </w:r>
      <w:r>
        <w:tab/>
      </w:r>
      <w:r w:rsidR="00EF1FAD" w:rsidRPr="696CDC80">
        <w:rPr>
          <w:rFonts w:cs="Arial"/>
          <w:b w:val="0"/>
          <w:sz w:val="22"/>
          <w:szCs w:val="22"/>
        </w:rPr>
        <w:t xml:space="preserve">The </w:t>
      </w:r>
      <w:r w:rsidR="00EF1FAD" w:rsidRPr="00755C1B">
        <w:rPr>
          <w:rFonts w:cs="Arial"/>
          <w:b w:val="0"/>
          <w:sz w:val="22"/>
          <w:szCs w:val="22"/>
        </w:rPr>
        <w:t>Supplier</w:t>
      </w:r>
      <w:r w:rsidR="00EF1FAD" w:rsidRPr="696CDC80">
        <w:rPr>
          <w:rFonts w:cs="Arial"/>
          <w:b w:val="0"/>
          <w:sz w:val="22"/>
          <w:szCs w:val="22"/>
        </w:rPr>
        <w:t xml:space="preserve"> provides a quotation based on the number of hours specified by the </w:t>
      </w:r>
      <w:r w:rsidR="00EF1FAD" w:rsidRPr="696CDC80">
        <w:rPr>
          <w:rFonts w:cs="Arial"/>
          <w:b w:val="0"/>
          <w:i/>
          <w:iCs/>
          <w:sz w:val="22"/>
          <w:szCs w:val="22"/>
        </w:rPr>
        <w:t>Client</w:t>
      </w:r>
      <w:r w:rsidR="00EF1FAD" w:rsidRPr="696CDC80">
        <w:rPr>
          <w:rFonts w:cs="Arial"/>
          <w:b w:val="0"/>
          <w:sz w:val="22"/>
          <w:szCs w:val="22"/>
        </w:rPr>
        <w:t xml:space="preserve"> for the people specified and </w:t>
      </w:r>
      <w:r w:rsidR="007B5B0F" w:rsidRPr="007552E5">
        <w:rPr>
          <w:rFonts w:cs="Arial"/>
          <w:b w:val="0"/>
          <w:bCs/>
          <w:sz w:val="22"/>
          <w:szCs w:val="18"/>
          <w:lang w:eastAsia="en-GB"/>
        </w:rPr>
        <w:t>MHA+ PSP4 Consultancy Rates</w:t>
      </w:r>
      <w:r w:rsidR="007B5B0F" w:rsidRPr="696CDC80" w:rsidDel="007B5B0F">
        <w:rPr>
          <w:rFonts w:cs="Arial"/>
          <w:b w:val="0"/>
          <w:i/>
          <w:iCs/>
          <w:sz w:val="22"/>
          <w:szCs w:val="22"/>
        </w:rPr>
        <w:t xml:space="preserve"> </w:t>
      </w:r>
      <w:r w:rsidR="00EF1FAD" w:rsidRPr="696CDC80">
        <w:rPr>
          <w:rFonts w:cs="Arial"/>
          <w:b w:val="0"/>
          <w:i/>
          <w:iCs/>
          <w:sz w:val="22"/>
          <w:szCs w:val="22"/>
        </w:rPr>
        <w:t>s</w:t>
      </w:r>
      <w:r w:rsidR="00EF1FAD" w:rsidRPr="696CDC80">
        <w:rPr>
          <w:rFonts w:cs="Arial"/>
          <w:b w:val="0"/>
          <w:sz w:val="22"/>
          <w:szCs w:val="22"/>
        </w:rPr>
        <w:t xml:space="preserve">ubmitted in the </w:t>
      </w:r>
      <w:r w:rsidR="00EF1FAD" w:rsidRPr="004F7F3C">
        <w:rPr>
          <w:rFonts w:cs="Arial"/>
          <w:b w:val="0"/>
          <w:i/>
          <w:iCs/>
          <w:sz w:val="22"/>
          <w:szCs w:val="22"/>
        </w:rPr>
        <w:t>quotation information</w:t>
      </w:r>
      <w:r w:rsidR="008C4BA4" w:rsidRPr="004F7F3C">
        <w:rPr>
          <w:rFonts w:cs="Arial"/>
          <w:b w:val="0"/>
          <w:i/>
          <w:iCs/>
          <w:sz w:val="22"/>
          <w:szCs w:val="22"/>
        </w:rPr>
        <w:t>,</w:t>
      </w:r>
      <w:r w:rsidR="00EF1FAD" w:rsidRPr="004F7F3C">
        <w:rPr>
          <w:rFonts w:cs="Arial"/>
          <w:b w:val="0"/>
          <w:i/>
          <w:iCs/>
          <w:sz w:val="22"/>
          <w:szCs w:val="22"/>
        </w:rPr>
        <w:t xml:space="preserve"> </w:t>
      </w:r>
      <w:r w:rsidR="008C4BA4" w:rsidRPr="004F7F3C">
        <w:rPr>
          <w:rFonts w:cs="Arial"/>
          <w:b w:val="0"/>
          <w:sz w:val="22"/>
          <w:szCs w:val="22"/>
        </w:rPr>
        <w:t xml:space="preserve">factoring any </w:t>
      </w:r>
      <w:r w:rsidR="00AE67B7" w:rsidRPr="004F7F3C">
        <w:rPr>
          <w:rFonts w:cs="Arial"/>
          <w:b w:val="0"/>
          <w:sz w:val="22"/>
          <w:szCs w:val="22"/>
        </w:rPr>
        <w:t>inflationary adju</w:t>
      </w:r>
      <w:r w:rsidR="000E5CD8" w:rsidRPr="004F7F3C">
        <w:rPr>
          <w:rFonts w:cs="Arial"/>
          <w:b w:val="0"/>
          <w:sz w:val="22"/>
          <w:szCs w:val="22"/>
        </w:rPr>
        <w:t xml:space="preserve">stments required and any </w:t>
      </w:r>
      <w:r w:rsidR="008C4BA4" w:rsidRPr="004F7F3C">
        <w:rPr>
          <w:rFonts w:cs="Arial"/>
          <w:b w:val="0"/>
          <w:sz w:val="22"/>
          <w:szCs w:val="22"/>
        </w:rPr>
        <w:t>discount</w:t>
      </w:r>
      <w:r w:rsidR="000E5CD8" w:rsidRPr="004F7F3C">
        <w:rPr>
          <w:rFonts w:cs="Arial"/>
          <w:b w:val="0"/>
          <w:sz w:val="22"/>
          <w:szCs w:val="22"/>
        </w:rPr>
        <w:t xml:space="preserve">s to be offered </w:t>
      </w:r>
      <w:r w:rsidR="00EF1FAD" w:rsidRPr="004F7F3C">
        <w:rPr>
          <w:rFonts w:cs="Arial"/>
          <w:b w:val="0"/>
          <w:sz w:val="22"/>
          <w:szCs w:val="22"/>
        </w:rPr>
        <w:t>as</w:t>
      </w:r>
      <w:r w:rsidR="000374A2" w:rsidRPr="004F7F3C">
        <w:rPr>
          <w:rFonts w:cs="Arial"/>
          <w:b w:val="0"/>
          <w:sz w:val="22"/>
          <w:szCs w:val="22"/>
        </w:rPr>
        <w:t xml:space="preserve"> per </w:t>
      </w:r>
      <w:r w:rsidR="000B571F">
        <w:rPr>
          <w:rFonts w:cs="Arial"/>
          <w:b w:val="0"/>
          <w:sz w:val="22"/>
          <w:szCs w:val="22"/>
        </w:rPr>
        <w:t>1.10</w:t>
      </w:r>
      <w:r w:rsidR="00EF1FAD" w:rsidRPr="004F7F3C">
        <w:rPr>
          <w:rFonts w:cs="Arial"/>
          <w:b w:val="0"/>
          <w:sz w:val="22"/>
          <w:szCs w:val="22"/>
        </w:rPr>
        <w:t>.</w:t>
      </w:r>
      <w:r w:rsidR="00EF1FAD" w:rsidRPr="696CDC80">
        <w:rPr>
          <w:rFonts w:cs="Arial"/>
          <w:b w:val="0"/>
          <w:i/>
          <w:iCs/>
          <w:sz w:val="22"/>
          <w:szCs w:val="22"/>
        </w:rPr>
        <w:t xml:space="preserve"> </w:t>
      </w:r>
    </w:p>
    <w:p w14:paraId="555C0218" w14:textId="6E049216" w:rsidR="006E0CD2" w:rsidRDefault="006E0CD2" w:rsidP="00283B4E">
      <w:pPr>
        <w:pStyle w:val="BodyTextIndent"/>
        <w:ind w:left="720" w:hanging="720"/>
        <w:rPr>
          <w:rFonts w:cs="Arial"/>
          <w:b w:val="0"/>
          <w:i/>
          <w:iCs/>
          <w:sz w:val="22"/>
          <w:szCs w:val="22"/>
        </w:rPr>
      </w:pPr>
    </w:p>
    <w:p w14:paraId="50A7B737" w14:textId="795886BD" w:rsidR="00EF1FAD" w:rsidRDefault="007D1BF7" w:rsidP="00283B4E">
      <w:pPr>
        <w:pStyle w:val="BodyTextIndent"/>
        <w:ind w:left="720" w:hanging="720"/>
        <w:rPr>
          <w:rFonts w:cs="Arial"/>
          <w:b w:val="0"/>
          <w:sz w:val="22"/>
          <w:szCs w:val="22"/>
        </w:rPr>
      </w:pPr>
      <w:r w:rsidRPr="004F7F3C">
        <w:rPr>
          <w:rFonts w:cs="Arial"/>
          <w:b w:val="0"/>
          <w:sz w:val="22"/>
          <w:szCs w:val="22"/>
        </w:rPr>
        <w:t>3.2</w:t>
      </w:r>
      <w:r w:rsidRPr="004F7F3C">
        <w:rPr>
          <w:rFonts w:cs="Arial"/>
          <w:b w:val="0"/>
          <w:sz w:val="22"/>
          <w:szCs w:val="22"/>
        </w:rPr>
        <w:tab/>
      </w:r>
      <w:r w:rsidR="00EF1FAD" w:rsidRPr="00141122">
        <w:rPr>
          <w:rFonts w:cs="Arial"/>
          <w:b w:val="0"/>
          <w:sz w:val="22"/>
          <w:szCs w:val="22"/>
        </w:rPr>
        <w:t xml:space="preserve">The </w:t>
      </w:r>
      <w:r w:rsidR="00EF1FAD" w:rsidRPr="00755C1B">
        <w:rPr>
          <w:rFonts w:cs="Arial"/>
          <w:b w:val="0"/>
          <w:sz w:val="22"/>
          <w:szCs w:val="22"/>
        </w:rPr>
        <w:t>Supplier</w:t>
      </w:r>
      <w:r w:rsidR="00EF1FAD" w:rsidRPr="00A4263A">
        <w:rPr>
          <w:rFonts w:cs="Arial"/>
          <w:b w:val="0"/>
          <w:sz w:val="22"/>
          <w:szCs w:val="22"/>
        </w:rPr>
        <w:t xml:space="preserve"> </w:t>
      </w:r>
      <w:r w:rsidR="00EF1FAD" w:rsidRPr="00141122">
        <w:rPr>
          <w:rFonts w:cs="Arial"/>
          <w:b w:val="0"/>
          <w:sz w:val="22"/>
          <w:szCs w:val="22"/>
        </w:rPr>
        <w:t>provides with that quotation a CV for each individual proposed to</w:t>
      </w:r>
      <w:r w:rsidR="00EF1FAD">
        <w:rPr>
          <w:rFonts w:cs="Arial"/>
          <w:b w:val="0"/>
          <w:sz w:val="22"/>
          <w:szCs w:val="22"/>
        </w:rPr>
        <w:t xml:space="preserve"> demonstrate their capability and the appropriateness of the </w:t>
      </w:r>
      <w:r w:rsidR="007B5B0F" w:rsidRPr="007552E5">
        <w:rPr>
          <w:rFonts w:cs="Arial"/>
          <w:b w:val="0"/>
          <w:bCs/>
          <w:sz w:val="22"/>
          <w:szCs w:val="18"/>
          <w:lang w:eastAsia="en-GB"/>
        </w:rPr>
        <w:t>MHA+ PSP4 Consultancy Rates</w:t>
      </w:r>
      <w:r w:rsidR="007B5B0F" w:rsidRPr="003A30F6" w:rsidDel="007B5B0F">
        <w:rPr>
          <w:rFonts w:cs="Arial"/>
          <w:b w:val="0"/>
          <w:i/>
          <w:sz w:val="22"/>
          <w:szCs w:val="22"/>
        </w:rPr>
        <w:t xml:space="preserve"> </w:t>
      </w:r>
      <w:r w:rsidR="00EF1FAD">
        <w:rPr>
          <w:rFonts w:cs="Arial"/>
          <w:b w:val="0"/>
          <w:sz w:val="22"/>
          <w:szCs w:val="22"/>
        </w:rPr>
        <w:t xml:space="preserve">being applied.  </w:t>
      </w:r>
    </w:p>
    <w:p w14:paraId="4D2C8D93" w14:textId="77777777" w:rsidR="00EF1FAD" w:rsidRDefault="00EF1FAD" w:rsidP="00EF1FAD">
      <w:pPr>
        <w:pStyle w:val="BodyTextIndent"/>
        <w:ind w:left="794"/>
        <w:rPr>
          <w:rFonts w:cs="Arial"/>
          <w:b w:val="0"/>
          <w:sz w:val="22"/>
          <w:szCs w:val="22"/>
        </w:rPr>
      </w:pPr>
    </w:p>
    <w:p w14:paraId="25A0EEEC" w14:textId="77777777" w:rsidR="002A2A3C" w:rsidRDefault="002A2A3C" w:rsidP="00EF1FAD">
      <w:pPr>
        <w:pStyle w:val="BodyTextIndent"/>
        <w:ind w:left="794"/>
        <w:rPr>
          <w:rFonts w:cs="Arial"/>
          <w:b w:val="0"/>
          <w:sz w:val="22"/>
          <w:szCs w:val="22"/>
        </w:rPr>
      </w:pPr>
    </w:p>
    <w:p w14:paraId="3BE750D9" w14:textId="17DA921E" w:rsidR="002A2A3C" w:rsidRPr="00DC6C69" w:rsidRDefault="002A2A3C" w:rsidP="002A2A3C">
      <w:pPr>
        <w:ind w:firstLine="567"/>
        <w:rPr>
          <w:rFonts w:ascii="Arial" w:hAnsi="Arial" w:cs="Arial"/>
          <w:b/>
          <w:sz w:val="22"/>
          <w:szCs w:val="22"/>
        </w:rPr>
      </w:pPr>
      <w:r w:rsidRPr="00DC6C69">
        <w:rPr>
          <w:rFonts w:ascii="Arial" w:hAnsi="Arial" w:cs="Arial"/>
          <w:b/>
          <w:sz w:val="22"/>
          <w:szCs w:val="22"/>
        </w:rPr>
        <w:t>Lot 2</w:t>
      </w:r>
      <w:r w:rsidR="005C2329" w:rsidRPr="004F7F3C">
        <w:rPr>
          <w:rFonts w:ascii="Arial" w:hAnsi="Arial" w:cs="Arial"/>
          <w:b/>
          <w:sz w:val="22"/>
          <w:szCs w:val="22"/>
        </w:rPr>
        <w:t xml:space="preserve"> Direct award</w:t>
      </w:r>
      <w:r w:rsidRPr="00DC6C69">
        <w:rPr>
          <w:rFonts w:ascii="Arial" w:hAnsi="Arial" w:cs="Arial"/>
          <w:b/>
          <w:sz w:val="22"/>
          <w:szCs w:val="22"/>
        </w:rPr>
        <w:t xml:space="preserve">: </w:t>
      </w:r>
    </w:p>
    <w:p w14:paraId="341568FA" w14:textId="77777777" w:rsidR="002A2A3C" w:rsidRDefault="002A2A3C" w:rsidP="002A2A3C">
      <w:pPr>
        <w:pStyle w:val="ListParagraph"/>
        <w:rPr>
          <w:rFonts w:ascii="Arial" w:hAnsi="Arial" w:cs="Arial"/>
          <w:sz w:val="22"/>
          <w:szCs w:val="22"/>
        </w:rPr>
      </w:pPr>
    </w:p>
    <w:p w14:paraId="340FC651" w14:textId="77777777" w:rsidR="00EF1FAD" w:rsidRDefault="00EF1FAD" w:rsidP="00EF1FAD">
      <w:pPr>
        <w:pStyle w:val="BodyTextIndent"/>
        <w:ind w:left="794"/>
        <w:rPr>
          <w:rFonts w:cs="Arial"/>
          <w:b w:val="0"/>
          <w:sz w:val="22"/>
          <w:szCs w:val="22"/>
        </w:rPr>
      </w:pPr>
    </w:p>
    <w:p w14:paraId="5C37CDF7" w14:textId="283D3A88" w:rsidR="00EF1FAD" w:rsidRDefault="00DC6C69" w:rsidP="004F7F3C">
      <w:pPr>
        <w:pStyle w:val="BodyTextIndent"/>
        <w:ind w:left="794" w:hanging="794"/>
        <w:rPr>
          <w:rFonts w:cs="Arial"/>
          <w:b w:val="0"/>
          <w:sz w:val="22"/>
          <w:szCs w:val="22"/>
        </w:rPr>
      </w:pPr>
      <w:r>
        <w:rPr>
          <w:rFonts w:cs="Arial"/>
          <w:b w:val="0"/>
          <w:sz w:val="22"/>
          <w:szCs w:val="22"/>
        </w:rPr>
        <w:lastRenderedPageBreak/>
        <w:t>3.3</w:t>
      </w:r>
      <w:r>
        <w:rPr>
          <w:rFonts w:cs="Arial"/>
          <w:b w:val="0"/>
          <w:sz w:val="22"/>
          <w:szCs w:val="22"/>
        </w:rPr>
        <w:tab/>
      </w:r>
      <w:r w:rsidR="00EF1FAD">
        <w:rPr>
          <w:rFonts w:cs="Arial"/>
          <w:b w:val="0"/>
          <w:sz w:val="22"/>
          <w:szCs w:val="22"/>
        </w:rPr>
        <w:t xml:space="preserve">Where a direct </w:t>
      </w:r>
      <w:r w:rsidR="005C6138">
        <w:rPr>
          <w:rFonts w:cs="Arial"/>
          <w:b w:val="0"/>
          <w:sz w:val="22"/>
          <w:szCs w:val="22"/>
        </w:rPr>
        <w:t>award</w:t>
      </w:r>
      <w:r w:rsidR="00EF1FAD">
        <w:rPr>
          <w:rFonts w:cs="Arial"/>
          <w:b w:val="0"/>
          <w:sz w:val="22"/>
          <w:szCs w:val="22"/>
        </w:rPr>
        <w:t xml:space="preserve"> process is used, the relevant direct award </w:t>
      </w:r>
      <w:r w:rsidR="00281BD3">
        <w:rPr>
          <w:rFonts w:cs="Arial"/>
          <w:b w:val="0"/>
          <w:i/>
          <w:iCs/>
          <w:sz w:val="22"/>
          <w:szCs w:val="22"/>
        </w:rPr>
        <w:t>Supplier</w:t>
      </w:r>
      <w:r w:rsidR="000569DB">
        <w:rPr>
          <w:rFonts w:cs="Arial"/>
          <w:b w:val="0"/>
          <w:sz w:val="22"/>
          <w:szCs w:val="22"/>
        </w:rPr>
        <w:t xml:space="preserve"> </w:t>
      </w:r>
      <w:r w:rsidR="00EF1FAD">
        <w:rPr>
          <w:rFonts w:cs="Arial"/>
          <w:b w:val="0"/>
          <w:sz w:val="22"/>
          <w:szCs w:val="22"/>
        </w:rPr>
        <w:t xml:space="preserve">shall have 7 calendar days in which to provide the </w:t>
      </w:r>
      <w:r w:rsidR="00EF1FAD" w:rsidRPr="004F7F3C">
        <w:rPr>
          <w:rFonts w:cs="Arial"/>
          <w:b w:val="0"/>
          <w:i/>
          <w:iCs/>
          <w:sz w:val="22"/>
          <w:szCs w:val="22"/>
        </w:rPr>
        <w:t>Client</w:t>
      </w:r>
      <w:r w:rsidR="00EF1FAD">
        <w:rPr>
          <w:rFonts w:cs="Arial"/>
          <w:b w:val="0"/>
          <w:sz w:val="22"/>
          <w:szCs w:val="22"/>
        </w:rPr>
        <w:t xml:space="preserve"> with an acceptable candidate. The </w:t>
      </w:r>
      <w:r w:rsidR="00EF1FAD" w:rsidRPr="004F7F3C">
        <w:rPr>
          <w:rFonts w:cs="Arial"/>
          <w:b w:val="0"/>
          <w:i/>
          <w:iCs/>
          <w:sz w:val="22"/>
          <w:szCs w:val="22"/>
        </w:rPr>
        <w:t>Client</w:t>
      </w:r>
      <w:r w:rsidR="00EF1FAD">
        <w:rPr>
          <w:rFonts w:cs="Arial"/>
          <w:b w:val="0"/>
          <w:sz w:val="22"/>
          <w:szCs w:val="22"/>
        </w:rPr>
        <w:t xml:space="preserve"> shall have the sole discretion as to whether this condition has been met.     </w:t>
      </w:r>
    </w:p>
    <w:p w14:paraId="63E573F1" w14:textId="77777777" w:rsidR="00EF1FAD" w:rsidRDefault="00EF1FAD" w:rsidP="00EF1FAD">
      <w:pPr>
        <w:pStyle w:val="BodyTextIndent"/>
        <w:ind w:left="794"/>
        <w:rPr>
          <w:rFonts w:cs="Arial"/>
          <w:b w:val="0"/>
          <w:sz w:val="22"/>
          <w:szCs w:val="22"/>
        </w:rPr>
      </w:pPr>
    </w:p>
    <w:p w14:paraId="749DBE03" w14:textId="35E5187D" w:rsidR="00EF1FAD" w:rsidRDefault="00DC6C69" w:rsidP="004F7F3C">
      <w:pPr>
        <w:pStyle w:val="BodyTextIndent"/>
        <w:ind w:left="794" w:hanging="794"/>
        <w:rPr>
          <w:rFonts w:cs="Arial"/>
          <w:b w:val="0"/>
          <w:sz w:val="22"/>
          <w:szCs w:val="22"/>
        </w:rPr>
      </w:pPr>
      <w:r>
        <w:rPr>
          <w:rFonts w:cs="Arial"/>
          <w:b w:val="0"/>
          <w:sz w:val="22"/>
          <w:szCs w:val="22"/>
        </w:rPr>
        <w:t>3.4</w:t>
      </w:r>
      <w:r>
        <w:rPr>
          <w:rFonts w:cs="Arial"/>
          <w:b w:val="0"/>
          <w:sz w:val="22"/>
          <w:szCs w:val="22"/>
        </w:rPr>
        <w:tab/>
      </w:r>
      <w:r w:rsidR="00EF1FAD" w:rsidRPr="624BD519">
        <w:rPr>
          <w:rFonts w:cs="Arial"/>
          <w:b w:val="0"/>
          <w:sz w:val="22"/>
          <w:szCs w:val="22"/>
        </w:rPr>
        <w:t xml:space="preserve">Where an acceptable candidate has not been provided to the </w:t>
      </w:r>
      <w:r w:rsidR="00EF1FAD" w:rsidRPr="004F7F3C">
        <w:rPr>
          <w:rFonts w:cs="Arial"/>
          <w:b w:val="0"/>
          <w:i/>
          <w:iCs/>
          <w:sz w:val="22"/>
          <w:szCs w:val="22"/>
        </w:rPr>
        <w:t>Client</w:t>
      </w:r>
      <w:r w:rsidR="00EF1FAD" w:rsidRPr="624BD519">
        <w:rPr>
          <w:rFonts w:cs="Arial"/>
          <w:b w:val="0"/>
          <w:sz w:val="22"/>
          <w:szCs w:val="22"/>
        </w:rPr>
        <w:t xml:space="preserve"> within the 7 calendar days, the </w:t>
      </w:r>
      <w:r w:rsidR="00EF1FAD" w:rsidRPr="004F7F3C">
        <w:rPr>
          <w:rFonts w:cs="Arial"/>
          <w:b w:val="0"/>
          <w:i/>
          <w:iCs/>
          <w:sz w:val="22"/>
          <w:szCs w:val="22"/>
        </w:rPr>
        <w:t>Client</w:t>
      </w:r>
      <w:r w:rsidR="00EF1FAD" w:rsidRPr="624BD519">
        <w:rPr>
          <w:rFonts w:cs="Arial"/>
          <w:b w:val="0"/>
          <w:sz w:val="22"/>
          <w:szCs w:val="22"/>
        </w:rPr>
        <w:t xml:space="preserve"> may, on the next working day following, provide the details of the requirement to the alternative framework </w:t>
      </w:r>
      <w:r w:rsidR="00EF1FAD" w:rsidRPr="004F7F3C">
        <w:rPr>
          <w:rFonts w:cs="Arial"/>
          <w:b w:val="0"/>
          <w:i/>
          <w:iCs/>
          <w:sz w:val="22"/>
          <w:szCs w:val="22"/>
        </w:rPr>
        <w:t>Supplier</w:t>
      </w:r>
      <w:r w:rsidR="00EF1FAD" w:rsidRPr="624BD519">
        <w:rPr>
          <w:rFonts w:cs="Arial"/>
          <w:b w:val="0"/>
          <w:sz w:val="22"/>
          <w:szCs w:val="22"/>
        </w:rPr>
        <w:t xml:space="preserve">, who shall be able to provide a quotation for the requirement.  </w:t>
      </w:r>
    </w:p>
    <w:p w14:paraId="347ACC03" w14:textId="77777777" w:rsidR="00EF1FAD" w:rsidRDefault="00EF1FAD" w:rsidP="00EF1FAD">
      <w:pPr>
        <w:pStyle w:val="BodyTextIndent"/>
        <w:rPr>
          <w:rFonts w:cs="Arial"/>
          <w:b w:val="0"/>
          <w:sz w:val="22"/>
          <w:szCs w:val="22"/>
        </w:rPr>
      </w:pPr>
    </w:p>
    <w:p w14:paraId="65F16268" w14:textId="14DCC3D7" w:rsidR="00EF1FAD" w:rsidRDefault="00DC6C69" w:rsidP="004F7F3C">
      <w:pPr>
        <w:pStyle w:val="BodyTextIndent"/>
        <w:ind w:left="794" w:hanging="794"/>
        <w:rPr>
          <w:rFonts w:cs="Arial"/>
          <w:b w:val="0"/>
          <w:sz w:val="22"/>
          <w:szCs w:val="22"/>
        </w:rPr>
      </w:pPr>
      <w:r>
        <w:rPr>
          <w:rFonts w:cs="Arial"/>
          <w:b w:val="0"/>
          <w:sz w:val="22"/>
          <w:szCs w:val="22"/>
        </w:rPr>
        <w:t>3.5</w:t>
      </w:r>
      <w:r>
        <w:rPr>
          <w:rFonts w:cs="Arial"/>
          <w:b w:val="0"/>
          <w:sz w:val="22"/>
          <w:szCs w:val="22"/>
        </w:rPr>
        <w:tab/>
      </w:r>
      <w:r w:rsidR="00EF1FAD" w:rsidRPr="624BD519">
        <w:rPr>
          <w:rFonts w:cs="Arial"/>
          <w:b w:val="0"/>
          <w:sz w:val="22"/>
          <w:szCs w:val="22"/>
        </w:rPr>
        <w:t xml:space="preserve">At </w:t>
      </w:r>
      <w:r w:rsidR="001A1839" w:rsidRPr="624BD519">
        <w:rPr>
          <w:rFonts w:cs="Arial"/>
          <w:b w:val="0"/>
          <w:sz w:val="22"/>
          <w:szCs w:val="22"/>
        </w:rPr>
        <w:t>th</w:t>
      </w:r>
      <w:r w:rsidR="001A1839">
        <w:rPr>
          <w:rFonts w:cs="Arial"/>
          <w:b w:val="0"/>
          <w:sz w:val="22"/>
          <w:szCs w:val="22"/>
        </w:rPr>
        <w:t>e</w:t>
      </w:r>
      <w:r w:rsidR="001A1839" w:rsidRPr="624BD519">
        <w:rPr>
          <w:rFonts w:cs="Arial"/>
          <w:b w:val="0"/>
          <w:sz w:val="22"/>
          <w:szCs w:val="22"/>
        </w:rPr>
        <w:t xml:space="preserve"> </w:t>
      </w:r>
      <w:r w:rsidR="00EF1FAD" w:rsidRPr="624BD519">
        <w:rPr>
          <w:rFonts w:cs="Arial"/>
          <w:b w:val="0"/>
          <w:sz w:val="22"/>
          <w:szCs w:val="22"/>
        </w:rPr>
        <w:t xml:space="preserve">point </w:t>
      </w:r>
      <w:r w:rsidR="001A1839">
        <w:rPr>
          <w:rFonts w:cs="Arial"/>
          <w:b w:val="0"/>
          <w:sz w:val="22"/>
          <w:szCs w:val="22"/>
        </w:rPr>
        <w:t xml:space="preserve">at which the alternative </w:t>
      </w:r>
      <w:r w:rsidR="00284A4B" w:rsidRPr="004F7F3C">
        <w:rPr>
          <w:rFonts w:cs="Arial"/>
          <w:b w:val="0"/>
          <w:i/>
          <w:iCs/>
          <w:sz w:val="22"/>
          <w:szCs w:val="22"/>
        </w:rPr>
        <w:t>Supplier</w:t>
      </w:r>
      <w:r w:rsidR="00284A4B">
        <w:rPr>
          <w:rFonts w:cs="Arial"/>
          <w:b w:val="0"/>
          <w:sz w:val="22"/>
          <w:szCs w:val="22"/>
        </w:rPr>
        <w:t xml:space="preserve"> is invited to provide a quotation, </w:t>
      </w:r>
      <w:r w:rsidR="00EF1FAD" w:rsidRPr="624BD519">
        <w:rPr>
          <w:rFonts w:cs="Arial"/>
          <w:b w:val="0"/>
          <w:sz w:val="22"/>
          <w:szCs w:val="22"/>
        </w:rPr>
        <w:t xml:space="preserve">the process shall follow the Lot 2 mini-competition process, with the evaluation weightings defaulting to 50% Quality / 50% Price and a period set aside for the mini-competition specified by the </w:t>
      </w:r>
      <w:r w:rsidR="00EF1FAD" w:rsidRPr="004F7F3C">
        <w:rPr>
          <w:rFonts w:cs="Arial"/>
          <w:b w:val="0"/>
          <w:i/>
          <w:iCs/>
          <w:sz w:val="22"/>
          <w:szCs w:val="22"/>
        </w:rPr>
        <w:t>Client</w:t>
      </w:r>
      <w:r w:rsidR="00EF1FAD" w:rsidRPr="624BD519">
        <w:rPr>
          <w:rFonts w:cs="Arial"/>
          <w:b w:val="0"/>
          <w:sz w:val="22"/>
          <w:szCs w:val="22"/>
        </w:rPr>
        <w:t xml:space="preserve">.  </w:t>
      </w:r>
    </w:p>
    <w:p w14:paraId="78D1064E" w14:textId="77777777" w:rsidR="005C2329" w:rsidRDefault="005C2329" w:rsidP="00EF1FAD">
      <w:pPr>
        <w:pStyle w:val="BodyTextIndent"/>
        <w:ind w:left="794"/>
        <w:rPr>
          <w:rFonts w:cs="Arial"/>
          <w:b w:val="0"/>
          <w:sz w:val="22"/>
          <w:szCs w:val="22"/>
        </w:rPr>
      </w:pPr>
    </w:p>
    <w:p w14:paraId="41BA28DA" w14:textId="77777777" w:rsidR="005C2329" w:rsidRDefault="005C2329" w:rsidP="00EF1FAD">
      <w:pPr>
        <w:pStyle w:val="BodyTextIndent"/>
        <w:ind w:left="794"/>
        <w:rPr>
          <w:rFonts w:cs="Arial"/>
          <w:b w:val="0"/>
          <w:sz w:val="22"/>
          <w:szCs w:val="22"/>
        </w:rPr>
      </w:pPr>
    </w:p>
    <w:p w14:paraId="773356D8" w14:textId="77777777" w:rsidR="005C2329" w:rsidRPr="002C0730" w:rsidDel="00543EC4" w:rsidRDefault="005C2329" w:rsidP="005C2329">
      <w:pPr>
        <w:pStyle w:val="BodyTextIndent"/>
        <w:ind w:left="720"/>
        <w:rPr>
          <w:rFonts w:cs="Arial"/>
          <w:bCs/>
          <w:sz w:val="22"/>
          <w:szCs w:val="22"/>
        </w:rPr>
      </w:pPr>
      <w:r w:rsidRPr="002C0730" w:rsidDel="00543EC4">
        <w:rPr>
          <w:rFonts w:cs="Arial"/>
          <w:bCs/>
          <w:sz w:val="22"/>
          <w:szCs w:val="22"/>
        </w:rPr>
        <w:t>Compensation Events</w:t>
      </w:r>
      <w:r w:rsidDel="00543EC4">
        <w:rPr>
          <w:rFonts w:cs="Arial"/>
          <w:bCs/>
          <w:sz w:val="22"/>
          <w:szCs w:val="22"/>
        </w:rPr>
        <w:t xml:space="preserve"> for PSSC </w:t>
      </w:r>
      <w:r>
        <w:rPr>
          <w:rFonts w:cs="Arial"/>
          <w:bCs/>
          <w:sz w:val="22"/>
          <w:szCs w:val="22"/>
        </w:rPr>
        <w:t>Orders</w:t>
      </w:r>
    </w:p>
    <w:p w14:paraId="2F6679DE" w14:textId="61D10E54" w:rsidR="005C2329" w:rsidRPr="00F1629E" w:rsidRDefault="00DC6C69" w:rsidP="004F7F3C">
      <w:pPr>
        <w:pStyle w:val="BodyTextIndent"/>
        <w:ind w:left="720" w:hanging="720"/>
        <w:rPr>
          <w:rFonts w:cs="Arial"/>
          <w:b w:val="0"/>
          <w:sz w:val="22"/>
          <w:szCs w:val="22"/>
        </w:rPr>
      </w:pPr>
      <w:r>
        <w:rPr>
          <w:rFonts w:cs="Arial"/>
          <w:b w:val="0"/>
          <w:sz w:val="22"/>
          <w:szCs w:val="22"/>
        </w:rPr>
        <w:t>3.6</w:t>
      </w:r>
      <w:r>
        <w:rPr>
          <w:rFonts w:cs="Arial"/>
          <w:b w:val="0"/>
          <w:sz w:val="22"/>
          <w:szCs w:val="22"/>
        </w:rPr>
        <w:tab/>
      </w:r>
      <w:r w:rsidR="005C2329" w:rsidDel="00543EC4">
        <w:rPr>
          <w:rFonts w:cs="Arial"/>
          <w:b w:val="0"/>
          <w:sz w:val="22"/>
          <w:szCs w:val="22"/>
        </w:rPr>
        <w:t xml:space="preserve">Quotations for Compensation Events will be based upon the </w:t>
      </w:r>
      <w:r w:rsidR="00CC2718" w:rsidRPr="007552E5">
        <w:rPr>
          <w:rFonts w:cs="Arial"/>
          <w:b w:val="0"/>
          <w:bCs/>
          <w:sz w:val="22"/>
          <w:szCs w:val="18"/>
          <w:lang w:eastAsia="en-GB"/>
        </w:rPr>
        <w:t>MHA+ PSP4 Consultancy Rates</w:t>
      </w:r>
      <w:r w:rsidR="00CC2718">
        <w:rPr>
          <w:rFonts w:cs="Arial"/>
          <w:sz w:val="22"/>
          <w:szCs w:val="18"/>
          <w:lang w:eastAsia="en-GB"/>
        </w:rPr>
        <w:t xml:space="preserve"> </w:t>
      </w:r>
      <w:r w:rsidR="005C2329" w:rsidRPr="004F7F3C" w:rsidDel="00543EC4">
        <w:rPr>
          <w:rFonts w:cs="Arial"/>
          <w:b w:val="0"/>
          <w:bCs/>
          <w:sz w:val="22"/>
          <w:szCs w:val="22"/>
        </w:rPr>
        <w:t xml:space="preserve">in the tender prices detailed in the </w:t>
      </w:r>
      <w:r w:rsidR="005C2329" w:rsidRPr="004F7F3C" w:rsidDel="00543EC4">
        <w:rPr>
          <w:rFonts w:cs="Arial"/>
          <w:b w:val="0"/>
          <w:bCs/>
          <w:i/>
          <w:iCs/>
          <w:sz w:val="22"/>
          <w:szCs w:val="22"/>
        </w:rPr>
        <w:t>quotation information</w:t>
      </w:r>
      <w:r w:rsidR="005C2329" w:rsidDel="00543EC4">
        <w:rPr>
          <w:rFonts w:cs="Arial"/>
          <w:b w:val="0"/>
          <w:sz w:val="22"/>
          <w:szCs w:val="22"/>
        </w:rPr>
        <w:t xml:space="preserve"> </w:t>
      </w:r>
    </w:p>
    <w:p w14:paraId="0F3D2D1E" w14:textId="77777777" w:rsidR="00101482" w:rsidRDefault="00101482" w:rsidP="004F7F3C">
      <w:pPr>
        <w:pStyle w:val="BodyTextIndent"/>
        <w:ind w:left="0"/>
      </w:pPr>
    </w:p>
    <w:sectPr w:rsidR="0010148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0BE74" w14:textId="77777777" w:rsidR="00FB203E" w:rsidRDefault="00FB203E" w:rsidP="00C20796">
      <w:r>
        <w:separator/>
      </w:r>
    </w:p>
  </w:endnote>
  <w:endnote w:type="continuationSeparator" w:id="0">
    <w:p w14:paraId="0F88BF12" w14:textId="77777777" w:rsidR="00FB203E" w:rsidRDefault="00FB203E" w:rsidP="00C20796">
      <w:r>
        <w:continuationSeparator/>
      </w:r>
    </w:p>
  </w:endnote>
  <w:endnote w:type="continuationNotice" w:id="1">
    <w:p w14:paraId="64328D35" w14:textId="77777777" w:rsidR="00FB203E" w:rsidRDefault="00FB2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B68A" w14:textId="77777777" w:rsidR="00C20796" w:rsidRDefault="00C20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B2DC" w14:textId="77777777" w:rsidR="00C20796" w:rsidRDefault="00C20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5D07" w14:textId="77777777" w:rsidR="00C20796" w:rsidRDefault="00C20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D785" w14:textId="77777777" w:rsidR="00FB203E" w:rsidRDefault="00FB203E" w:rsidP="00C20796">
      <w:r>
        <w:separator/>
      </w:r>
    </w:p>
  </w:footnote>
  <w:footnote w:type="continuationSeparator" w:id="0">
    <w:p w14:paraId="146596FC" w14:textId="77777777" w:rsidR="00FB203E" w:rsidRDefault="00FB203E" w:rsidP="00C20796">
      <w:r>
        <w:continuationSeparator/>
      </w:r>
    </w:p>
  </w:footnote>
  <w:footnote w:type="continuationNotice" w:id="1">
    <w:p w14:paraId="6817B2A4" w14:textId="77777777" w:rsidR="00FB203E" w:rsidRDefault="00FB2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615D" w14:textId="77777777" w:rsidR="00C20796" w:rsidRDefault="00C20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B27D" w14:textId="77777777" w:rsidR="00C20796" w:rsidRDefault="00C20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B63D" w14:textId="77777777" w:rsidR="00C20796" w:rsidRDefault="00C20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2F7C"/>
    <w:multiLevelType w:val="multilevel"/>
    <w:tmpl w:val="C4AA52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7D11AA"/>
    <w:multiLevelType w:val="multilevel"/>
    <w:tmpl w:val="998029EC"/>
    <w:lvl w:ilvl="0">
      <w:start w:val="1"/>
      <w:numFmt w:val="decimal"/>
      <w:lvlText w:val="%1."/>
      <w:lvlJc w:val="left"/>
      <w:pPr>
        <w:ind w:left="720" w:hanging="360"/>
      </w:pPr>
      <w:rPr>
        <w:rFonts w:hint="default"/>
      </w:rPr>
    </w:lvl>
    <w:lvl w:ilvl="1">
      <w:start w:val="10"/>
      <w:numFmt w:val="decimal"/>
      <w:isLgl/>
      <w:lvlText w:val="%1.%2"/>
      <w:lvlJc w:val="left"/>
      <w:pPr>
        <w:ind w:left="1140" w:hanging="600"/>
      </w:pPr>
      <w:rPr>
        <w:rFonts w:hint="default"/>
        <w:sz w:val="22"/>
      </w:rPr>
    </w:lvl>
    <w:lvl w:ilvl="2">
      <w:start w:val="2"/>
      <w:numFmt w:val="decimal"/>
      <w:isLgl/>
      <w:lvlText w:val="%1.%2.%3"/>
      <w:lvlJc w:val="left"/>
      <w:pPr>
        <w:ind w:left="1440" w:hanging="720"/>
      </w:pPr>
      <w:rPr>
        <w:rFonts w:hint="default"/>
        <w:sz w:val="22"/>
      </w:rPr>
    </w:lvl>
    <w:lvl w:ilvl="3">
      <w:start w:val="1"/>
      <w:numFmt w:val="decimal"/>
      <w:isLgl/>
      <w:lvlText w:val="%1.%2.%3.%4"/>
      <w:lvlJc w:val="left"/>
      <w:pPr>
        <w:ind w:left="1620" w:hanging="720"/>
      </w:pPr>
      <w:rPr>
        <w:rFonts w:hint="default"/>
        <w:sz w:val="22"/>
      </w:rPr>
    </w:lvl>
    <w:lvl w:ilvl="4">
      <w:start w:val="1"/>
      <w:numFmt w:val="decimal"/>
      <w:isLgl/>
      <w:lvlText w:val="%1.%2.%3.%4.%5"/>
      <w:lvlJc w:val="left"/>
      <w:pPr>
        <w:ind w:left="2160" w:hanging="1080"/>
      </w:pPr>
      <w:rPr>
        <w:rFonts w:hint="default"/>
        <w:sz w:val="22"/>
      </w:rPr>
    </w:lvl>
    <w:lvl w:ilvl="5">
      <w:start w:val="1"/>
      <w:numFmt w:val="decimal"/>
      <w:isLgl/>
      <w:lvlText w:val="%1.%2.%3.%4.%5.%6"/>
      <w:lvlJc w:val="left"/>
      <w:pPr>
        <w:ind w:left="2340" w:hanging="1080"/>
      </w:pPr>
      <w:rPr>
        <w:rFonts w:hint="default"/>
        <w:sz w:val="22"/>
      </w:rPr>
    </w:lvl>
    <w:lvl w:ilvl="6">
      <w:start w:val="1"/>
      <w:numFmt w:val="decimal"/>
      <w:isLgl/>
      <w:lvlText w:val="%1.%2.%3.%4.%5.%6.%7"/>
      <w:lvlJc w:val="left"/>
      <w:pPr>
        <w:ind w:left="2880" w:hanging="1440"/>
      </w:pPr>
      <w:rPr>
        <w:rFonts w:hint="default"/>
        <w:sz w:val="22"/>
      </w:rPr>
    </w:lvl>
    <w:lvl w:ilvl="7">
      <w:start w:val="1"/>
      <w:numFmt w:val="decimal"/>
      <w:isLgl/>
      <w:lvlText w:val="%1.%2.%3.%4.%5.%6.%7.%8"/>
      <w:lvlJc w:val="left"/>
      <w:pPr>
        <w:ind w:left="3060" w:hanging="1440"/>
      </w:pPr>
      <w:rPr>
        <w:rFonts w:hint="default"/>
        <w:sz w:val="22"/>
      </w:rPr>
    </w:lvl>
    <w:lvl w:ilvl="8">
      <w:start w:val="1"/>
      <w:numFmt w:val="decimal"/>
      <w:isLgl/>
      <w:lvlText w:val="%1.%2.%3.%4.%5.%6.%7.%8.%9"/>
      <w:lvlJc w:val="left"/>
      <w:pPr>
        <w:ind w:left="3600" w:hanging="1800"/>
      </w:pPr>
      <w:rPr>
        <w:rFonts w:hint="default"/>
        <w:sz w:val="22"/>
      </w:rPr>
    </w:lvl>
  </w:abstractNum>
  <w:abstractNum w:abstractNumId="2" w15:restartNumberingAfterBreak="0">
    <w:nsid w:val="2A0842DB"/>
    <w:multiLevelType w:val="hybridMultilevel"/>
    <w:tmpl w:val="070C9E2E"/>
    <w:lvl w:ilvl="0" w:tplc="21E0FCCE">
      <w:start w:val="1"/>
      <w:numFmt w:val="bullet"/>
      <w:lvlText w:val=""/>
      <w:lvlJc w:val="left"/>
      <w:pPr>
        <w:ind w:left="720" w:hanging="360"/>
      </w:pPr>
      <w:rPr>
        <w:rFonts w:ascii="Symbol" w:hAnsi="Symbol" w:hint="default"/>
        <w:color w:val="BDD8A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D78AB"/>
    <w:multiLevelType w:val="hybridMultilevel"/>
    <w:tmpl w:val="3B268956"/>
    <w:lvl w:ilvl="0" w:tplc="21E0FCCE">
      <w:start w:val="1"/>
      <w:numFmt w:val="bullet"/>
      <w:lvlText w:val=""/>
      <w:lvlJc w:val="left"/>
      <w:pPr>
        <w:tabs>
          <w:tab w:val="num" w:pos="1247"/>
        </w:tabs>
        <w:ind w:left="1247" w:hanging="453"/>
      </w:pPr>
      <w:rPr>
        <w:rFonts w:ascii="Symbol" w:hAnsi="Symbol" w:hint="default"/>
        <w:color w:val="BDD8A4"/>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DF21BB"/>
    <w:multiLevelType w:val="multilevel"/>
    <w:tmpl w:val="7D407C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1C326A"/>
    <w:multiLevelType w:val="hybridMultilevel"/>
    <w:tmpl w:val="96060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A15B63"/>
    <w:multiLevelType w:val="hybridMultilevel"/>
    <w:tmpl w:val="E5B01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2818EE"/>
    <w:multiLevelType w:val="multilevel"/>
    <w:tmpl w:val="25C2D7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E96321F"/>
    <w:multiLevelType w:val="multilevel"/>
    <w:tmpl w:val="56D21544"/>
    <w:lvl w:ilvl="0">
      <w:start w:val="2"/>
      <w:numFmt w:val="decimal"/>
      <w:lvlText w:val="%1."/>
      <w:lvlJc w:val="left"/>
      <w:pPr>
        <w:ind w:left="720" w:hanging="360"/>
      </w:pPr>
      <w:rPr>
        <w:rFonts w:hint="default"/>
      </w:rPr>
    </w:lvl>
    <w:lvl w:ilvl="1">
      <w:start w:val="10"/>
      <w:numFmt w:val="decimal"/>
      <w:isLgl/>
      <w:lvlText w:val="%1.%2"/>
      <w:lvlJc w:val="left"/>
      <w:pPr>
        <w:ind w:left="1140" w:hanging="600"/>
      </w:pPr>
      <w:rPr>
        <w:rFonts w:hint="default"/>
        <w:sz w:val="22"/>
      </w:rPr>
    </w:lvl>
    <w:lvl w:ilvl="2">
      <w:start w:val="1"/>
      <w:numFmt w:val="decimal"/>
      <w:isLgl/>
      <w:lvlText w:val="%1.%2.%3"/>
      <w:lvlJc w:val="left"/>
      <w:pPr>
        <w:ind w:left="1440" w:hanging="720"/>
      </w:pPr>
      <w:rPr>
        <w:rFonts w:hint="default"/>
        <w:sz w:val="22"/>
      </w:rPr>
    </w:lvl>
    <w:lvl w:ilvl="3">
      <w:start w:val="1"/>
      <w:numFmt w:val="decimal"/>
      <w:isLgl/>
      <w:lvlText w:val="%1.%2.%3.%4"/>
      <w:lvlJc w:val="left"/>
      <w:pPr>
        <w:ind w:left="1620" w:hanging="720"/>
      </w:pPr>
      <w:rPr>
        <w:rFonts w:hint="default"/>
        <w:sz w:val="22"/>
      </w:rPr>
    </w:lvl>
    <w:lvl w:ilvl="4">
      <w:start w:val="1"/>
      <w:numFmt w:val="decimal"/>
      <w:isLgl/>
      <w:lvlText w:val="%1.%2.%3.%4.%5"/>
      <w:lvlJc w:val="left"/>
      <w:pPr>
        <w:ind w:left="2160" w:hanging="1080"/>
      </w:pPr>
      <w:rPr>
        <w:rFonts w:hint="default"/>
        <w:sz w:val="22"/>
      </w:rPr>
    </w:lvl>
    <w:lvl w:ilvl="5">
      <w:start w:val="1"/>
      <w:numFmt w:val="decimal"/>
      <w:isLgl/>
      <w:lvlText w:val="%1.%2.%3.%4.%5.%6"/>
      <w:lvlJc w:val="left"/>
      <w:pPr>
        <w:ind w:left="2340" w:hanging="1080"/>
      </w:pPr>
      <w:rPr>
        <w:rFonts w:hint="default"/>
        <w:sz w:val="22"/>
      </w:rPr>
    </w:lvl>
    <w:lvl w:ilvl="6">
      <w:start w:val="1"/>
      <w:numFmt w:val="decimal"/>
      <w:isLgl/>
      <w:lvlText w:val="%1.%2.%3.%4.%5.%6.%7"/>
      <w:lvlJc w:val="left"/>
      <w:pPr>
        <w:ind w:left="2880" w:hanging="1440"/>
      </w:pPr>
      <w:rPr>
        <w:rFonts w:hint="default"/>
        <w:sz w:val="22"/>
      </w:rPr>
    </w:lvl>
    <w:lvl w:ilvl="7">
      <w:start w:val="1"/>
      <w:numFmt w:val="decimal"/>
      <w:isLgl/>
      <w:lvlText w:val="%1.%2.%3.%4.%5.%6.%7.%8"/>
      <w:lvlJc w:val="left"/>
      <w:pPr>
        <w:ind w:left="3060" w:hanging="1440"/>
      </w:pPr>
      <w:rPr>
        <w:rFonts w:hint="default"/>
        <w:sz w:val="22"/>
      </w:rPr>
    </w:lvl>
    <w:lvl w:ilvl="8">
      <w:start w:val="1"/>
      <w:numFmt w:val="decimal"/>
      <w:isLgl/>
      <w:lvlText w:val="%1.%2.%3.%4.%5.%6.%7.%8.%9"/>
      <w:lvlJc w:val="left"/>
      <w:pPr>
        <w:ind w:left="3600" w:hanging="1800"/>
      </w:pPr>
      <w:rPr>
        <w:rFonts w:hint="default"/>
        <w:sz w:val="22"/>
      </w:rPr>
    </w:lvl>
  </w:abstractNum>
  <w:abstractNum w:abstractNumId="9" w15:restartNumberingAfterBreak="0">
    <w:nsid w:val="729D31D7"/>
    <w:multiLevelType w:val="multilevel"/>
    <w:tmpl w:val="F13C1FAC"/>
    <w:lvl w:ilvl="0">
      <w:start w:val="1"/>
      <w:numFmt w:val="decimal"/>
      <w:pStyle w:val="Heading1"/>
      <w:lvlText w:val="%1."/>
      <w:lvlJc w:val="left"/>
      <w:pPr>
        <w:tabs>
          <w:tab w:val="num" w:pos="794"/>
        </w:tabs>
        <w:ind w:left="794" w:hanging="794"/>
      </w:pPr>
      <w:rPr>
        <w:rFonts w:ascii="Arial" w:hAnsi="Arial" w:hint="default"/>
        <w:b/>
        <w:i w:val="0"/>
        <w:sz w:val="24"/>
        <w:szCs w:val="24"/>
      </w:rPr>
    </w:lvl>
    <w:lvl w:ilvl="1">
      <w:start w:val="1"/>
      <w:numFmt w:val="decimal"/>
      <w:pStyle w:val="Heading2"/>
      <w:lvlText w:val="%1.%2"/>
      <w:lvlJc w:val="left"/>
      <w:pPr>
        <w:tabs>
          <w:tab w:val="num" w:pos="794"/>
        </w:tabs>
        <w:ind w:left="794" w:hanging="79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504"/>
        </w:tabs>
        <w:ind w:left="1504" w:hanging="794"/>
      </w:pPr>
      <w:rPr>
        <w:rFonts w:ascii="Arial" w:hAnsi="Arial" w:hint="default"/>
        <w:b w:val="0"/>
        <w:i w:val="0"/>
        <w:strike w:val="0"/>
        <w:sz w:val="22"/>
        <w:szCs w:val="22"/>
      </w:rPr>
    </w:lvl>
    <w:lvl w:ilvl="3">
      <w:start w:val="1"/>
      <w:numFmt w:val="lowerLetter"/>
      <w:lvlText w:val="%4)"/>
      <w:lvlJc w:val="left"/>
      <w:pPr>
        <w:tabs>
          <w:tab w:val="num" w:pos="1361"/>
        </w:tabs>
        <w:ind w:left="1361" w:hanging="567"/>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0" w15:restartNumberingAfterBreak="0">
    <w:nsid w:val="7BDA1E4D"/>
    <w:multiLevelType w:val="hybridMultilevel"/>
    <w:tmpl w:val="D0BE7F1E"/>
    <w:lvl w:ilvl="0" w:tplc="31863404">
      <w:start w:val="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E2805D8"/>
    <w:multiLevelType w:val="hybridMultilevel"/>
    <w:tmpl w:val="E02CB814"/>
    <w:lvl w:ilvl="0" w:tplc="21E0FCCE">
      <w:start w:val="1"/>
      <w:numFmt w:val="bullet"/>
      <w:lvlText w:val=""/>
      <w:lvlJc w:val="left"/>
      <w:pPr>
        <w:tabs>
          <w:tab w:val="num" w:pos="1247"/>
        </w:tabs>
        <w:ind w:left="1247" w:hanging="453"/>
      </w:pPr>
      <w:rPr>
        <w:rFonts w:ascii="Symbol" w:hAnsi="Symbol" w:hint="default"/>
        <w:color w:val="BDD8A4"/>
        <w:sz w:val="20"/>
        <w:szCs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692684634">
    <w:abstractNumId w:val="3"/>
  </w:num>
  <w:num w:numId="2" w16cid:durableId="703988480">
    <w:abstractNumId w:val="11"/>
  </w:num>
  <w:num w:numId="3" w16cid:durableId="1143816482">
    <w:abstractNumId w:val="2"/>
  </w:num>
  <w:num w:numId="4" w16cid:durableId="1098257630">
    <w:abstractNumId w:val="9"/>
  </w:num>
  <w:num w:numId="5" w16cid:durableId="1115520717">
    <w:abstractNumId w:val="10"/>
  </w:num>
  <w:num w:numId="6" w16cid:durableId="11948107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58365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20788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1526930">
    <w:abstractNumId w:val="6"/>
  </w:num>
  <w:num w:numId="10" w16cid:durableId="1724670318">
    <w:abstractNumId w:val="1"/>
  </w:num>
  <w:num w:numId="11" w16cid:durableId="140269926">
    <w:abstractNumId w:val="5"/>
  </w:num>
  <w:num w:numId="12" w16cid:durableId="1687646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AD"/>
    <w:rsid w:val="00024279"/>
    <w:rsid w:val="000325FD"/>
    <w:rsid w:val="00032945"/>
    <w:rsid w:val="000374A2"/>
    <w:rsid w:val="000569DB"/>
    <w:rsid w:val="00085E92"/>
    <w:rsid w:val="00097AD3"/>
    <w:rsid w:val="000B207D"/>
    <w:rsid w:val="000B318D"/>
    <w:rsid w:val="000B4CB9"/>
    <w:rsid w:val="000B571F"/>
    <w:rsid w:val="000C2E67"/>
    <w:rsid w:val="000E5CD8"/>
    <w:rsid w:val="00100421"/>
    <w:rsid w:val="00101482"/>
    <w:rsid w:val="0010294C"/>
    <w:rsid w:val="0010499D"/>
    <w:rsid w:val="00107322"/>
    <w:rsid w:val="001265C8"/>
    <w:rsid w:val="00134118"/>
    <w:rsid w:val="00141122"/>
    <w:rsid w:val="001418A1"/>
    <w:rsid w:val="001710C5"/>
    <w:rsid w:val="00190109"/>
    <w:rsid w:val="00191560"/>
    <w:rsid w:val="00194BA2"/>
    <w:rsid w:val="001A1839"/>
    <w:rsid w:val="001C74E5"/>
    <w:rsid w:val="001D3F6E"/>
    <w:rsid w:val="001E1813"/>
    <w:rsid w:val="001E7C98"/>
    <w:rsid w:val="00214B39"/>
    <w:rsid w:val="002277FE"/>
    <w:rsid w:val="0023247F"/>
    <w:rsid w:val="00236DE9"/>
    <w:rsid w:val="00261943"/>
    <w:rsid w:val="00273BBC"/>
    <w:rsid w:val="002809C0"/>
    <w:rsid w:val="00281BD3"/>
    <w:rsid w:val="00283B4E"/>
    <w:rsid w:val="00284662"/>
    <w:rsid w:val="00284A4B"/>
    <w:rsid w:val="0029216C"/>
    <w:rsid w:val="00294E14"/>
    <w:rsid w:val="00295B45"/>
    <w:rsid w:val="002A2A3C"/>
    <w:rsid w:val="002D1B99"/>
    <w:rsid w:val="002D4383"/>
    <w:rsid w:val="002D7601"/>
    <w:rsid w:val="002E66F7"/>
    <w:rsid w:val="002F76F4"/>
    <w:rsid w:val="00323359"/>
    <w:rsid w:val="0034446A"/>
    <w:rsid w:val="00344983"/>
    <w:rsid w:val="00356170"/>
    <w:rsid w:val="00390D4A"/>
    <w:rsid w:val="00392CDB"/>
    <w:rsid w:val="003A6A76"/>
    <w:rsid w:val="003B6DC6"/>
    <w:rsid w:val="00405089"/>
    <w:rsid w:val="00435734"/>
    <w:rsid w:val="00450986"/>
    <w:rsid w:val="0046015E"/>
    <w:rsid w:val="00467358"/>
    <w:rsid w:val="004717DF"/>
    <w:rsid w:val="00474907"/>
    <w:rsid w:val="004A41B1"/>
    <w:rsid w:val="004C4B5A"/>
    <w:rsid w:val="004E1E31"/>
    <w:rsid w:val="004F2703"/>
    <w:rsid w:val="004F54B9"/>
    <w:rsid w:val="004F7826"/>
    <w:rsid w:val="004F7F3C"/>
    <w:rsid w:val="00506D52"/>
    <w:rsid w:val="00522EDE"/>
    <w:rsid w:val="00553021"/>
    <w:rsid w:val="005B366E"/>
    <w:rsid w:val="005B59AB"/>
    <w:rsid w:val="005B7F10"/>
    <w:rsid w:val="005C2329"/>
    <w:rsid w:val="005C6138"/>
    <w:rsid w:val="0063106C"/>
    <w:rsid w:val="0064519A"/>
    <w:rsid w:val="00650B5C"/>
    <w:rsid w:val="0065353F"/>
    <w:rsid w:val="00677826"/>
    <w:rsid w:val="00683298"/>
    <w:rsid w:val="0068421F"/>
    <w:rsid w:val="006A002F"/>
    <w:rsid w:val="006A3F79"/>
    <w:rsid w:val="006B3EF6"/>
    <w:rsid w:val="006C3715"/>
    <w:rsid w:val="006E0CD2"/>
    <w:rsid w:val="006E57B1"/>
    <w:rsid w:val="006F5864"/>
    <w:rsid w:val="006F7951"/>
    <w:rsid w:val="007044DC"/>
    <w:rsid w:val="00704850"/>
    <w:rsid w:val="0071680A"/>
    <w:rsid w:val="00734BDB"/>
    <w:rsid w:val="00747326"/>
    <w:rsid w:val="00755C1B"/>
    <w:rsid w:val="007B14D0"/>
    <w:rsid w:val="007B5B0F"/>
    <w:rsid w:val="007C211F"/>
    <w:rsid w:val="007C57AD"/>
    <w:rsid w:val="007D1BF7"/>
    <w:rsid w:val="007E7E8B"/>
    <w:rsid w:val="00801305"/>
    <w:rsid w:val="00803A9A"/>
    <w:rsid w:val="008132D6"/>
    <w:rsid w:val="00857542"/>
    <w:rsid w:val="0087466B"/>
    <w:rsid w:val="008B0763"/>
    <w:rsid w:val="008B4C2D"/>
    <w:rsid w:val="008C4BA4"/>
    <w:rsid w:val="008D7927"/>
    <w:rsid w:val="00902F2E"/>
    <w:rsid w:val="00911467"/>
    <w:rsid w:val="0091338A"/>
    <w:rsid w:val="009276EF"/>
    <w:rsid w:val="00927E6C"/>
    <w:rsid w:val="00940682"/>
    <w:rsid w:val="009605A6"/>
    <w:rsid w:val="0096725F"/>
    <w:rsid w:val="009825DC"/>
    <w:rsid w:val="009B023B"/>
    <w:rsid w:val="009D3BD1"/>
    <w:rsid w:val="00A26CD1"/>
    <w:rsid w:val="00A36AAE"/>
    <w:rsid w:val="00A408F1"/>
    <w:rsid w:val="00A4263A"/>
    <w:rsid w:val="00A42650"/>
    <w:rsid w:val="00A5169F"/>
    <w:rsid w:val="00A55E28"/>
    <w:rsid w:val="00A65CE3"/>
    <w:rsid w:val="00A66EAD"/>
    <w:rsid w:val="00AB429E"/>
    <w:rsid w:val="00AC6820"/>
    <w:rsid w:val="00AD18E9"/>
    <w:rsid w:val="00AE0CFF"/>
    <w:rsid w:val="00AE5063"/>
    <w:rsid w:val="00AE67B7"/>
    <w:rsid w:val="00B04BB5"/>
    <w:rsid w:val="00B37400"/>
    <w:rsid w:val="00B43B3C"/>
    <w:rsid w:val="00B46A76"/>
    <w:rsid w:val="00B55552"/>
    <w:rsid w:val="00B83E6F"/>
    <w:rsid w:val="00BB366B"/>
    <w:rsid w:val="00BB5E06"/>
    <w:rsid w:val="00BE640C"/>
    <w:rsid w:val="00C00134"/>
    <w:rsid w:val="00C06659"/>
    <w:rsid w:val="00C111BD"/>
    <w:rsid w:val="00C20796"/>
    <w:rsid w:val="00C20EF9"/>
    <w:rsid w:val="00C34CFB"/>
    <w:rsid w:val="00C413EC"/>
    <w:rsid w:val="00C42947"/>
    <w:rsid w:val="00C610DF"/>
    <w:rsid w:val="00C6302F"/>
    <w:rsid w:val="00CB1779"/>
    <w:rsid w:val="00CB2E42"/>
    <w:rsid w:val="00CB3508"/>
    <w:rsid w:val="00CC2718"/>
    <w:rsid w:val="00CD62FE"/>
    <w:rsid w:val="00CE1472"/>
    <w:rsid w:val="00CF0D99"/>
    <w:rsid w:val="00CF52B9"/>
    <w:rsid w:val="00D12114"/>
    <w:rsid w:val="00D1226B"/>
    <w:rsid w:val="00D16CAF"/>
    <w:rsid w:val="00D20E4D"/>
    <w:rsid w:val="00D21384"/>
    <w:rsid w:val="00D26EAB"/>
    <w:rsid w:val="00D56099"/>
    <w:rsid w:val="00D571FF"/>
    <w:rsid w:val="00D57E4A"/>
    <w:rsid w:val="00D61B98"/>
    <w:rsid w:val="00D74515"/>
    <w:rsid w:val="00D92C9E"/>
    <w:rsid w:val="00DB5A28"/>
    <w:rsid w:val="00DB69EA"/>
    <w:rsid w:val="00DC6C69"/>
    <w:rsid w:val="00DF6F51"/>
    <w:rsid w:val="00E27DE6"/>
    <w:rsid w:val="00E30BB2"/>
    <w:rsid w:val="00E53008"/>
    <w:rsid w:val="00E5322D"/>
    <w:rsid w:val="00E545A1"/>
    <w:rsid w:val="00E6187F"/>
    <w:rsid w:val="00EA31F4"/>
    <w:rsid w:val="00EA511B"/>
    <w:rsid w:val="00EC4A54"/>
    <w:rsid w:val="00EF1FAD"/>
    <w:rsid w:val="00F00B6F"/>
    <w:rsid w:val="00F01755"/>
    <w:rsid w:val="00F174DB"/>
    <w:rsid w:val="00F21BED"/>
    <w:rsid w:val="00F55F78"/>
    <w:rsid w:val="00F85550"/>
    <w:rsid w:val="00FA7437"/>
    <w:rsid w:val="00FB203E"/>
    <w:rsid w:val="00FB409E"/>
    <w:rsid w:val="00FD1B2B"/>
    <w:rsid w:val="00FD55F1"/>
    <w:rsid w:val="00FE7A95"/>
    <w:rsid w:val="026DDE5C"/>
    <w:rsid w:val="02B7FB9F"/>
    <w:rsid w:val="031DA69C"/>
    <w:rsid w:val="080D0C23"/>
    <w:rsid w:val="093D73D8"/>
    <w:rsid w:val="1934A1AA"/>
    <w:rsid w:val="194AE0CE"/>
    <w:rsid w:val="1AF05606"/>
    <w:rsid w:val="1BFB2463"/>
    <w:rsid w:val="1FE324C0"/>
    <w:rsid w:val="1FF0A0F1"/>
    <w:rsid w:val="28D1880F"/>
    <w:rsid w:val="29BEF5A7"/>
    <w:rsid w:val="2B5037C8"/>
    <w:rsid w:val="2D142E79"/>
    <w:rsid w:val="2ED119E4"/>
    <w:rsid w:val="35385C76"/>
    <w:rsid w:val="35ECE2AA"/>
    <w:rsid w:val="36586386"/>
    <w:rsid w:val="37D4A1EC"/>
    <w:rsid w:val="3A9FC9B8"/>
    <w:rsid w:val="3B20431E"/>
    <w:rsid w:val="3C42FBD1"/>
    <w:rsid w:val="428BCB98"/>
    <w:rsid w:val="4757B4D7"/>
    <w:rsid w:val="5AAFCCD5"/>
    <w:rsid w:val="5ADD3D07"/>
    <w:rsid w:val="5FF22C4C"/>
    <w:rsid w:val="60C5798D"/>
    <w:rsid w:val="64567DDB"/>
    <w:rsid w:val="696CDC80"/>
    <w:rsid w:val="6EACC39D"/>
    <w:rsid w:val="6FB02DD0"/>
    <w:rsid w:val="701BFB23"/>
    <w:rsid w:val="74E7E462"/>
    <w:rsid w:val="774FB16D"/>
    <w:rsid w:val="78F64BB6"/>
    <w:rsid w:val="7C91A6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28BE"/>
  <w15:chartTrackingRefBased/>
  <w15:docId w15:val="{3ACF1BD3-EB65-402F-ACEF-8AC7F2F2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FAD"/>
    <w:pPr>
      <w:widowControl w:val="0"/>
      <w:spacing w:after="0" w:line="240" w:lineRule="auto"/>
    </w:pPr>
    <w:rPr>
      <w:rFonts w:ascii="Times" w:eastAsia="Times New Roman" w:hAnsi="Times" w:cs="Times New Roman"/>
      <w:snapToGrid w:val="0"/>
      <w:sz w:val="24"/>
      <w:szCs w:val="20"/>
    </w:rPr>
  </w:style>
  <w:style w:type="paragraph" w:styleId="Heading1">
    <w:name w:val="heading 1"/>
    <w:aliases w:val="Heading Mike 1"/>
    <w:basedOn w:val="Normal"/>
    <w:next w:val="Normal"/>
    <w:link w:val="Heading1Char"/>
    <w:qFormat/>
    <w:rsid w:val="00EF1FAD"/>
    <w:pPr>
      <w:keepNext/>
      <w:widowControl/>
      <w:numPr>
        <w:numId w:val="4"/>
      </w:numPr>
      <w:jc w:val="center"/>
      <w:outlineLvl w:val="0"/>
    </w:pPr>
    <w:rPr>
      <w:rFonts w:ascii="Arial" w:hAnsi="Arial"/>
      <w:b/>
      <w:i/>
      <w:snapToGrid/>
    </w:rPr>
  </w:style>
  <w:style w:type="paragraph" w:styleId="Heading2">
    <w:name w:val="heading 2"/>
    <w:basedOn w:val="Normal"/>
    <w:next w:val="Normal"/>
    <w:link w:val="Heading2Char"/>
    <w:qFormat/>
    <w:rsid w:val="00EF1FAD"/>
    <w:pPr>
      <w:keepNext/>
      <w:widowControl/>
      <w:numPr>
        <w:ilvl w:val="1"/>
        <w:numId w:val="4"/>
      </w:numPr>
      <w:jc w:val="center"/>
      <w:outlineLvl w:val="1"/>
    </w:pPr>
    <w:rPr>
      <w:rFonts w:ascii="Arial" w:hAnsi="Arial"/>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Mike 1 Char"/>
    <w:basedOn w:val="DefaultParagraphFont"/>
    <w:link w:val="Heading1"/>
    <w:rsid w:val="00EF1FAD"/>
    <w:rPr>
      <w:rFonts w:ascii="Arial" w:eastAsia="Times New Roman" w:hAnsi="Arial" w:cs="Times New Roman"/>
      <w:b/>
      <w:i/>
      <w:sz w:val="24"/>
      <w:szCs w:val="20"/>
    </w:rPr>
  </w:style>
  <w:style w:type="character" w:customStyle="1" w:styleId="Heading2Char">
    <w:name w:val="Heading 2 Char"/>
    <w:basedOn w:val="DefaultParagraphFont"/>
    <w:link w:val="Heading2"/>
    <w:rsid w:val="00EF1FAD"/>
    <w:rPr>
      <w:rFonts w:ascii="Arial" w:eastAsia="Times New Roman" w:hAnsi="Arial" w:cs="Times New Roman"/>
      <w:b/>
      <w:sz w:val="24"/>
      <w:szCs w:val="20"/>
    </w:rPr>
  </w:style>
  <w:style w:type="paragraph" w:styleId="BodyTextIndent">
    <w:name w:val="Body Text Indent"/>
    <w:basedOn w:val="Normal"/>
    <w:link w:val="BodyTextIndentChar"/>
    <w:uiPriority w:val="99"/>
    <w:rsid w:val="00EF1FAD"/>
    <w:pPr>
      <w:widowControl/>
      <w:ind w:left="426"/>
    </w:pPr>
    <w:rPr>
      <w:rFonts w:ascii="Arial" w:hAnsi="Arial"/>
      <w:b/>
      <w:snapToGrid/>
      <w:sz w:val="20"/>
    </w:rPr>
  </w:style>
  <w:style w:type="character" w:customStyle="1" w:styleId="BodyTextIndentChar">
    <w:name w:val="Body Text Indent Char"/>
    <w:basedOn w:val="DefaultParagraphFont"/>
    <w:link w:val="BodyTextIndent"/>
    <w:uiPriority w:val="99"/>
    <w:rsid w:val="00EF1FAD"/>
    <w:rPr>
      <w:rFonts w:ascii="Arial" w:eastAsia="Times New Roman" w:hAnsi="Arial" w:cs="Times New Roman"/>
      <w:b/>
      <w:sz w:val="20"/>
      <w:szCs w:val="20"/>
    </w:rPr>
  </w:style>
  <w:style w:type="character" w:styleId="CommentReference">
    <w:name w:val="annotation reference"/>
    <w:uiPriority w:val="99"/>
    <w:rsid w:val="00EF1FAD"/>
    <w:rPr>
      <w:sz w:val="16"/>
      <w:szCs w:val="16"/>
    </w:rPr>
  </w:style>
  <w:style w:type="paragraph" w:styleId="CommentText">
    <w:name w:val="annotation text"/>
    <w:basedOn w:val="Normal"/>
    <w:link w:val="CommentTextChar"/>
    <w:uiPriority w:val="99"/>
    <w:rsid w:val="00EF1FAD"/>
    <w:pPr>
      <w:widowControl/>
    </w:pPr>
    <w:rPr>
      <w:rFonts w:ascii="Trebuchet MS" w:hAnsi="Trebuchet MS"/>
      <w:snapToGrid/>
      <w:sz w:val="20"/>
    </w:rPr>
  </w:style>
  <w:style w:type="character" w:customStyle="1" w:styleId="CommentTextChar">
    <w:name w:val="Comment Text Char"/>
    <w:basedOn w:val="DefaultParagraphFont"/>
    <w:link w:val="CommentText"/>
    <w:uiPriority w:val="99"/>
    <w:rsid w:val="00EF1FAD"/>
    <w:rPr>
      <w:rFonts w:ascii="Trebuchet MS" w:eastAsia="Times New Roman" w:hAnsi="Trebuchet MS" w:cs="Times New Roman"/>
      <w:sz w:val="20"/>
      <w:szCs w:val="20"/>
    </w:rPr>
  </w:style>
  <w:style w:type="character" w:styleId="Mention">
    <w:name w:val="Mention"/>
    <w:uiPriority w:val="99"/>
    <w:unhideWhenUsed/>
    <w:rsid w:val="00EF1FAD"/>
    <w:rPr>
      <w:color w:val="2B579A"/>
      <w:shd w:val="clear" w:color="auto" w:fill="E1DFDD"/>
    </w:rPr>
  </w:style>
  <w:style w:type="paragraph" w:styleId="ListParagraph">
    <w:name w:val="List Paragraph"/>
    <w:basedOn w:val="Normal"/>
    <w:uiPriority w:val="34"/>
    <w:qFormat/>
    <w:rsid w:val="00BE640C"/>
    <w:pPr>
      <w:ind w:left="720"/>
      <w:contextualSpacing/>
    </w:pPr>
  </w:style>
  <w:style w:type="paragraph" w:styleId="CommentSubject">
    <w:name w:val="annotation subject"/>
    <w:basedOn w:val="CommentText"/>
    <w:next w:val="CommentText"/>
    <w:link w:val="CommentSubjectChar"/>
    <w:uiPriority w:val="99"/>
    <w:semiHidden/>
    <w:unhideWhenUsed/>
    <w:rsid w:val="004A41B1"/>
    <w:pPr>
      <w:widowControl w:val="0"/>
    </w:pPr>
    <w:rPr>
      <w:rFonts w:ascii="Times" w:hAnsi="Times"/>
      <w:b/>
      <w:bCs/>
      <w:snapToGrid w:val="0"/>
    </w:rPr>
  </w:style>
  <w:style w:type="character" w:customStyle="1" w:styleId="CommentSubjectChar">
    <w:name w:val="Comment Subject Char"/>
    <w:basedOn w:val="CommentTextChar"/>
    <w:link w:val="CommentSubject"/>
    <w:uiPriority w:val="99"/>
    <w:semiHidden/>
    <w:rsid w:val="004A41B1"/>
    <w:rPr>
      <w:rFonts w:ascii="Times" w:eastAsia="Times New Roman" w:hAnsi="Times" w:cs="Times New Roman"/>
      <w:b/>
      <w:bCs/>
      <w:snapToGrid w:val="0"/>
      <w:sz w:val="20"/>
      <w:szCs w:val="20"/>
    </w:rPr>
  </w:style>
  <w:style w:type="paragraph" w:customStyle="1" w:styleId="BodyText1">
    <w:name w:val="Body Text 1"/>
    <w:basedOn w:val="Normal"/>
    <w:rsid w:val="00F01755"/>
    <w:pPr>
      <w:widowControl/>
      <w:tabs>
        <w:tab w:val="num" w:pos="1504"/>
        <w:tab w:val="left" w:pos="2340"/>
        <w:tab w:val="left" w:pos="3060"/>
      </w:tabs>
      <w:spacing w:after="120" w:line="264" w:lineRule="auto"/>
      <w:ind w:left="1504" w:hanging="794"/>
      <w:jc w:val="both"/>
    </w:pPr>
    <w:rPr>
      <w:rFonts w:ascii="Arial" w:hAnsi="Arial"/>
      <w:snapToGrid/>
      <w:sz w:val="22"/>
    </w:rPr>
  </w:style>
  <w:style w:type="paragraph" w:styleId="Revision">
    <w:name w:val="Revision"/>
    <w:hidden/>
    <w:uiPriority w:val="99"/>
    <w:semiHidden/>
    <w:rsid w:val="00C34CFB"/>
    <w:pPr>
      <w:spacing w:after="0" w:line="240" w:lineRule="auto"/>
    </w:pPr>
    <w:rPr>
      <w:rFonts w:ascii="Times" w:eastAsia="Times New Roman" w:hAnsi="Times" w:cs="Times New Roman"/>
      <w:snapToGrid w:val="0"/>
      <w:sz w:val="24"/>
      <w:szCs w:val="20"/>
    </w:rPr>
  </w:style>
  <w:style w:type="paragraph" w:styleId="Header">
    <w:name w:val="header"/>
    <w:basedOn w:val="Normal"/>
    <w:link w:val="HeaderChar"/>
    <w:uiPriority w:val="99"/>
    <w:unhideWhenUsed/>
    <w:rsid w:val="00C20796"/>
    <w:pPr>
      <w:tabs>
        <w:tab w:val="center" w:pos="4513"/>
        <w:tab w:val="right" w:pos="9026"/>
      </w:tabs>
    </w:pPr>
  </w:style>
  <w:style w:type="character" w:customStyle="1" w:styleId="HeaderChar">
    <w:name w:val="Header Char"/>
    <w:basedOn w:val="DefaultParagraphFont"/>
    <w:link w:val="Header"/>
    <w:uiPriority w:val="99"/>
    <w:rsid w:val="00C20796"/>
    <w:rPr>
      <w:rFonts w:ascii="Times" w:eastAsia="Times New Roman" w:hAnsi="Times" w:cs="Times New Roman"/>
      <w:snapToGrid w:val="0"/>
      <w:sz w:val="24"/>
      <w:szCs w:val="20"/>
    </w:rPr>
  </w:style>
  <w:style w:type="paragraph" w:styleId="Footer">
    <w:name w:val="footer"/>
    <w:basedOn w:val="Normal"/>
    <w:link w:val="FooterChar"/>
    <w:uiPriority w:val="99"/>
    <w:unhideWhenUsed/>
    <w:rsid w:val="00C20796"/>
    <w:pPr>
      <w:tabs>
        <w:tab w:val="center" w:pos="4513"/>
        <w:tab w:val="right" w:pos="9026"/>
      </w:tabs>
    </w:pPr>
  </w:style>
  <w:style w:type="character" w:customStyle="1" w:styleId="FooterChar">
    <w:name w:val="Footer Char"/>
    <w:basedOn w:val="DefaultParagraphFont"/>
    <w:link w:val="Footer"/>
    <w:uiPriority w:val="99"/>
    <w:rsid w:val="00C20796"/>
    <w:rPr>
      <w:rFonts w:ascii="Times" w:eastAsia="Times New Roman" w:hAnsi="Times"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68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A940C71811E84FABBFB6C20637A92E" ma:contentTypeVersion="2" ma:contentTypeDescription="Create a new document." ma:contentTypeScope="" ma:versionID="8eecad12f04e3f1647411ae5b719254f">
  <xsd:schema xmlns:xsd="http://www.w3.org/2001/XMLSchema" xmlns:xs="http://www.w3.org/2001/XMLSchema" xmlns:p="http://schemas.microsoft.com/office/2006/metadata/properties" xmlns:ns2="37a5c1fb-a52e-4b0d-9066-d43621cf4494" targetNamespace="http://schemas.microsoft.com/office/2006/metadata/properties" ma:root="true" ma:fieldsID="97d59cf6359d088aa7c56c17781c9ee2" ns2:_="">
    <xsd:import namespace="37a5c1fb-a52e-4b0d-9066-d43621cf44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5c1fb-a52e-4b0d-9066-d43621cf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 A c t i v e ! 6 2 9 9 7 1 6 8 . 1 < / d o c u m e n t i d >  
     < s e n d e r i d > A H E A T H C O T E < / s e n d e r i d >  
     < s e n d e r e m a i l > A L I S O N . H E A T H C O T E @ F R E E T H S . C O . U K < / s e n d e r e m a i l >  
     < l a s t m o d i f i e d > 2 0 2 3 - 0 3 - 2 2 T 1 2 : 1 1 : 0 0 . 0 0 0 0 0 0 0 + 0 0 : 0 0 < / l a s t m o d i f i e d >  
     < d a t a b a s e > A c t i v e < / d a t a b a s e >  
 < / p r o p e r t i e s > 
</file>

<file path=customXml/itemProps1.xml><?xml version="1.0" encoding="utf-8"?>
<ds:datastoreItem xmlns:ds="http://schemas.openxmlformats.org/officeDocument/2006/customXml" ds:itemID="{FC8B0B20-DF1D-4469-B5F8-177192EBAEE8}">
  <ds:schemaRefs>
    <ds:schemaRef ds:uri="http://schemas.openxmlformats.org/officeDocument/2006/bibliography"/>
  </ds:schemaRefs>
</ds:datastoreItem>
</file>

<file path=customXml/itemProps2.xml><?xml version="1.0" encoding="utf-8"?>
<ds:datastoreItem xmlns:ds="http://schemas.openxmlformats.org/officeDocument/2006/customXml" ds:itemID="{8ABBCC7C-4125-4802-9F8B-40516FF1EB19}">
  <ds:schemaRefs>
    <ds:schemaRef ds:uri="http://schemas.microsoft.com/sharepoint/v3/contenttype/forms"/>
  </ds:schemaRefs>
</ds:datastoreItem>
</file>

<file path=customXml/itemProps3.xml><?xml version="1.0" encoding="utf-8"?>
<ds:datastoreItem xmlns:ds="http://schemas.openxmlformats.org/officeDocument/2006/customXml" ds:itemID="{B2477384-015C-4C54-89FC-50472DE219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D6AB3A-25B5-4CD5-A6D8-3C49E63BE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5c1fb-a52e-4b0d-9066-d43621cf4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5356D6-2AD1-4688-87F8-D4A7FC91D0B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8284</Characters>
  <Application>Microsoft Office Word</Application>
  <DocSecurity>0</DocSecurity>
  <Lines>69</Lines>
  <Paragraphs>19</Paragraphs>
  <ScaleCrop>false</ScaleCrop>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Kingston</dc:creator>
  <cp:keywords/>
  <dc:description/>
  <cp:lastModifiedBy>Julia May</cp:lastModifiedBy>
  <cp:revision>2</cp:revision>
  <dcterms:created xsi:type="dcterms:W3CDTF">2023-08-29T06:20:00Z</dcterms:created>
  <dcterms:modified xsi:type="dcterms:W3CDTF">2023-08-29T06:20:00Z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0x01010077A940C71811E84FABBFB6C20637A92E</vt:lpwstr>
  </property>
  <property fmtid="{D5CDD505-2E9C-101B-9397-08002B2CF9AE}" pid="3" name="MediaServiceImageTags">
    <vt:lpwstr/>
  </property>
</Properties>
</file>